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297664">
      <w:pPr>
        <w:rPr>
          <w:rFonts w:hint="eastAsia" w:asciiTheme="minorEastAsia" w:hAnsiTheme="minorEastAsia" w:eastAsiaTheme="minorEastAsia" w:cstheme="minorEastAsia"/>
          <w:sz w:val="52"/>
          <w:szCs w:val="52"/>
        </w:rPr>
      </w:pPr>
    </w:p>
    <w:p w14:paraId="016B9264">
      <w:pPr>
        <w:jc w:val="center"/>
        <w:rPr>
          <w:rFonts w:hint="eastAsia" w:asciiTheme="minorEastAsia" w:hAnsiTheme="minorEastAsia" w:eastAsiaTheme="minorEastAsia" w:cstheme="minorEastAsia"/>
          <w:b/>
          <w:bCs/>
          <w:sz w:val="72"/>
          <w:szCs w:val="72"/>
        </w:rPr>
      </w:pPr>
      <w:r>
        <w:rPr>
          <w:rFonts w:hint="eastAsia" w:asciiTheme="minorEastAsia" w:hAnsiTheme="minorEastAsia" w:eastAsiaTheme="minorEastAsia" w:cstheme="minorEastAsia"/>
          <w:b/>
          <w:bCs/>
          <w:sz w:val="72"/>
          <w:szCs w:val="72"/>
        </w:rPr>
        <w:t>2026年度公共法律服务网络平台律师在线值班服务</w:t>
      </w:r>
    </w:p>
    <w:p w14:paraId="0B95BF34">
      <w:pPr>
        <w:jc w:val="center"/>
        <w:rPr>
          <w:rFonts w:hint="default" w:asciiTheme="minorEastAsia" w:hAnsiTheme="minorEastAsia" w:eastAsiaTheme="minorEastAsia" w:cstheme="minorEastAsia"/>
          <w:b/>
          <w:bCs/>
          <w:sz w:val="96"/>
          <w:szCs w:val="96"/>
          <w:lang w:val="en-US" w:eastAsia="zh-CN"/>
        </w:rPr>
      </w:pPr>
      <w:r>
        <w:rPr>
          <w:rFonts w:hint="eastAsia" w:asciiTheme="minorEastAsia" w:hAnsiTheme="minorEastAsia" w:eastAsiaTheme="minorEastAsia" w:cstheme="minorEastAsia"/>
          <w:b/>
          <w:bCs/>
          <w:sz w:val="72"/>
          <w:szCs w:val="72"/>
        </w:rPr>
        <w:t>工作项目</w:t>
      </w:r>
      <w:r>
        <w:rPr>
          <w:rFonts w:hint="eastAsia" w:asciiTheme="minorEastAsia" w:hAnsiTheme="minorEastAsia" w:eastAsiaTheme="minorEastAsia" w:cstheme="minorEastAsia"/>
          <w:b/>
          <w:bCs/>
          <w:sz w:val="72"/>
          <w:szCs w:val="72"/>
          <w:lang w:val="en-US" w:eastAsia="zh-CN"/>
        </w:rPr>
        <w:t>(二次）</w:t>
      </w:r>
    </w:p>
    <w:p w14:paraId="19749269">
      <w:pPr>
        <w:rPr>
          <w:rFonts w:hint="eastAsia" w:asciiTheme="minorEastAsia" w:hAnsiTheme="minorEastAsia" w:eastAsiaTheme="minorEastAsia" w:cstheme="minorEastAsia"/>
          <w:sz w:val="52"/>
          <w:szCs w:val="52"/>
        </w:rPr>
      </w:pPr>
    </w:p>
    <w:p w14:paraId="47044318">
      <w:pPr>
        <w:rPr>
          <w:rFonts w:hint="eastAsia" w:asciiTheme="minorEastAsia" w:hAnsiTheme="minorEastAsia" w:eastAsiaTheme="minorEastAsia" w:cstheme="minorEastAsia"/>
        </w:rPr>
      </w:pPr>
    </w:p>
    <w:p w14:paraId="5B9D3AD9">
      <w:pPr>
        <w:rPr>
          <w:rFonts w:hint="eastAsia" w:asciiTheme="minorEastAsia" w:hAnsiTheme="minorEastAsia" w:eastAsiaTheme="minorEastAsia" w:cstheme="minorEastAsia"/>
        </w:rPr>
      </w:pPr>
    </w:p>
    <w:p w14:paraId="212991F8">
      <w:pPr>
        <w:rPr>
          <w:rFonts w:hint="eastAsia" w:asciiTheme="minorEastAsia" w:hAnsiTheme="minorEastAsia" w:eastAsiaTheme="minorEastAsia" w:cstheme="minorEastAsia"/>
        </w:rPr>
      </w:pPr>
    </w:p>
    <w:p w14:paraId="75053A6E">
      <w:pPr>
        <w:jc w:val="center"/>
        <w:rPr>
          <w:rFonts w:hint="eastAsia" w:asciiTheme="minorEastAsia" w:hAnsiTheme="minorEastAsia" w:eastAsiaTheme="minorEastAsia" w:cstheme="minorEastAsia"/>
          <w:sz w:val="52"/>
          <w:szCs w:val="52"/>
        </w:rPr>
      </w:pPr>
    </w:p>
    <w:p w14:paraId="5D8CC549">
      <w:pPr>
        <w:jc w:val="center"/>
        <w:rPr>
          <w:rFonts w:hint="eastAsia" w:asciiTheme="minorEastAsia" w:hAnsiTheme="minorEastAsia" w:eastAsiaTheme="minorEastAsia" w:cstheme="minorEastAsia"/>
          <w:b/>
          <w:bCs/>
          <w:sz w:val="72"/>
          <w:szCs w:val="72"/>
        </w:rPr>
      </w:pPr>
      <w:r>
        <w:rPr>
          <w:rFonts w:hint="eastAsia" w:asciiTheme="minorEastAsia" w:hAnsiTheme="minorEastAsia" w:eastAsiaTheme="minorEastAsia" w:cstheme="minorEastAsia"/>
          <w:b/>
          <w:bCs/>
          <w:sz w:val="72"/>
          <w:szCs w:val="72"/>
          <w:lang w:val="en-US" w:eastAsia="zh-CN"/>
        </w:rPr>
        <w:t>询</w:t>
      </w:r>
      <w:r>
        <w:rPr>
          <w:rFonts w:hint="eastAsia" w:asciiTheme="minorEastAsia" w:hAnsiTheme="minorEastAsia" w:eastAsiaTheme="minorEastAsia" w:cstheme="minorEastAsia"/>
          <w:b/>
          <w:bCs/>
          <w:sz w:val="72"/>
          <w:szCs w:val="72"/>
        </w:rPr>
        <w:t xml:space="preserve"> 价 文 件</w:t>
      </w:r>
    </w:p>
    <w:p w14:paraId="4F16B6E5">
      <w:pPr>
        <w:jc w:val="center"/>
        <w:rPr>
          <w:rFonts w:hint="eastAsia" w:asciiTheme="minorEastAsia" w:hAnsiTheme="minorEastAsia" w:eastAsiaTheme="minorEastAsia" w:cstheme="minorEastAsia"/>
          <w:b/>
          <w:bCs/>
          <w:sz w:val="36"/>
          <w:szCs w:val="36"/>
        </w:rPr>
      </w:pPr>
      <w:r>
        <w:rPr>
          <w:rFonts w:hint="eastAsia" w:asciiTheme="minorEastAsia" w:hAnsiTheme="minorEastAsia" w:eastAsiaTheme="minorEastAsia" w:cstheme="minorEastAsia"/>
          <w:b/>
          <w:bCs/>
          <w:sz w:val="36"/>
          <w:szCs w:val="36"/>
        </w:rPr>
        <w:t>（项目编号：</w:t>
      </w:r>
      <w:r>
        <w:rPr>
          <w:rFonts w:hint="eastAsia" w:asciiTheme="minorEastAsia" w:hAnsiTheme="minorEastAsia" w:eastAsiaTheme="minorEastAsia" w:cstheme="minorEastAsia"/>
          <w:b/>
          <w:bCs/>
          <w:sz w:val="36"/>
          <w:szCs w:val="36"/>
          <w:lang w:eastAsia="zh-CN"/>
        </w:rPr>
        <w:t>UHOSZSFJD2025905</w:t>
      </w:r>
      <w:r>
        <w:rPr>
          <w:rFonts w:hint="eastAsia" w:asciiTheme="minorEastAsia" w:hAnsiTheme="minorEastAsia" w:eastAsiaTheme="minorEastAsia" w:cstheme="minorEastAsia"/>
          <w:b/>
          <w:bCs/>
          <w:sz w:val="36"/>
          <w:szCs w:val="36"/>
        </w:rPr>
        <w:t>）</w:t>
      </w:r>
    </w:p>
    <w:p w14:paraId="5BBF26FA">
      <w:pPr>
        <w:rPr>
          <w:rFonts w:hint="eastAsia" w:asciiTheme="minorEastAsia" w:hAnsiTheme="minorEastAsia" w:eastAsiaTheme="minorEastAsia" w:cstheme="minorEastAsia"/>
          <w:sz w:val="44"/>
        </w:rPr>
      </w:pPr>
    </w:p>
    <w:p w14:paraId="7B7CECD9">
      <w:pPr>
        <w:snapToGrid w:val="0"/>
        <w:spacing w:line="480" w:lineRule="auto"/>
        <w:rPr>
          <w:rFonts w:hint="eastAsia" w:asciiTheme="minorEastAsia" w:hAnsiTheme="minorEastAsia" w:eastAsiaTheme="minorEastAsia" w:cstheme="minorEastAsia"/>
          <w:sz w:val="48"/>
        </w:rPr>
      </w:pPr>
    </w:p>
    <w:p w14:paraId="0AAE6797">
      <w:pPr>
        <w:pStyle w:val="12"/>
        <w:rPr>
          <w:rFonts w:hint="eastAsia" w:asciiTheme="minorEastAsia" w:hAnsiTheme="minorEastAsia" w:eastAsiaTheme="minorEastAsia" w:cstheme="minorEastAsia"/>
          <w:sz w:val="48"/>
        </w:rPr>
      </w:pPr>
    </w:p>
    <w:p w14:paraId="7E90EFC9">
      <w:pPr>
        <w:pStyle w:val="12"/>
        <w:rPr>
          <w:rFonts w:hint="eastAsia" w:asciiTheme="minorEastAsia" w:hAnsiTheme="minorEastAsia" w:eastAsiaTheme="minorEastAsia" w:cstheme="minorEastAsia"/>
          <w:sz w:val="48"/>
        </w:rPr>
      </w:pPr>
    </w:p>
    <w:p w14:paraId="1D1923A0">
      <w:pPr>
        <w:pStyle w:val="12"/>
        <w:ind w:firstLine="1084" w:firstLineChars="300"/>
        <w:rPr>
          <w:rFonts w:hint="eastAsia" w:asciiTheme="minorEastAsia" w:hAnsiTheme="minorEastAsia" w:eastAsiaTheme="minorEastAsia" w:cstheme="minorEastAsia"/>
          <w:b/>
          <w:bCs/>
          <w:sz w:val="36"/>
          <w:szCs w:val="36"/>
          <w:lang w:val="en-US" w:eastAsia="zh-CN"/>
        </w:rPr>
      </w:pPr>
      <w:r>
        <w:rPr>
          <w:rFonts w:hint="eastAsia" w:asciiTheme="minorEastAsia" w:hAnsiTheme="minorEastAsia" w:eastAsiaTheme="minorEastAsia" w:cstheme="minorEastAsia"/>
          <w:b/>
          <w:bCs/>
          <w:sz w:val="36"/>
          <w:szCs w:val="36"/>
        </w:rPr>
        <w:t>采购人：</w:t>
      </w:r>
      <w:r>
        <w:rPr>
          <w:rFonts w:hint="eastAsia" w:asciiTheme="minorEastAsia" w:hAnsiTheme="minorEastAsia" w:eastAsiaTheme="minorEastAsia" w:cstheme="minorEastAsia"/>
          <w:b/>
          <w:bCs/>
          <w:sz w:val="36"/>
          <w:szCs w:val="36"/>
          <w:lang w:val="en-US" w:eastAsia="zh-CN"/>
        </w:rPr>
        <w:t>深圳市司法局</w:t>
      </w:r>
    </w:p>
    <w:p w14:paraId="3812A607">
      <w:pPr>
        <w:pStyle w:val="12"/>
        <w:jc w:val="center"/>
        <w:rPr>
          <w:rFonts w:hint="eastAsia" w:asciiTheme="minorEastAsia" w:hAnsiTheme="minorEastAsia" w:eastAsiaTheme="minorEastAsia" w:cstheme="minorEastAsia"/>
          <w:b/>
          <w:bCs/>
          <w:sz w:val="36"/>
          <w:szCs w:val="36"/>
        </w:rPr>
      </w:pPr>
      <w:r>
        <w:rPr>
          <w:rFonts w:hint="eastAsia" w:asciiTheme="minorEastAsia" w:hAnsiTheme="minorEastAsia" w:eastAsiaTheme="minorEastAsia" w:cstheme="minorEastAsia"/>
          <w:b/>
          <w:bCs/>
          <w:sz w:val="36"/>
          <w:szCs w:val="36"/>
        </w:rPr>
        <w:t>采购代理机构：友和保险经纪有限公司</w:t>
      </w:r>
    </w:p>
    <w:p w14:paraId="7AF2BC4A">
      <w:pPr>
        <w:pStyle w:val="12"/>
        <w:rPr>
          <w:rFonts w:hint="eastAsia" w:asciiTheme="minorEastAsia" w:hAnsiTheme="minorEastAsia" w:eastAsiaTheme="minorEastAsia" w:cstheme="minorEastAsia"/>
          <w:sz w:val="48"/>
        </w:rPr>
      </w:pPr>
    </w:p>
    <w:p w14:paraId="291722A5">
      <w:pPr>
        <w:snapToGrid w:val="0"/>
        <w:jc w:val="center"/>
        <w:rPr>
          <w:rFonts w:hint="eastAsia" w:asciiTheme="minorEastAsia" w:hAnsiTheme="minorEastAsia" w:eastAsiaTheme="minorEastAsia" w:cstheme="minorEastAsia"/>
          <w:b/>
          <w:bCs/>
          <w:color w:val="4F81BD" w:themeColor="accent1"/>
          <w:kern w:val="0"/>
          <w:sz w:val="36"/>
          <w:szCs w:val="36"/>
          <w14:textFill>
            <w14:solidFill>
              <w14:schemeClr w14:val="accent1"/>
            </w14:solidFill>
          </w14:textFill>
        </w:rPr>
      </w:pPr>
      <w:r>
        <w:rPr>
          <w:rFonts w:hint="eastAsia" w:asciiTheme="minorEastAsia" w:hAnsiTheme="minorEastAsia" w:eastAsiaTheme="minorEastAsia" w:cstheme="minorEastAsia"/>
          <w:b/>
          <w:bCs/>
          <w:sz w:val="36"/>
          <w:szCs w:val="36"/>
        </w:rPr>
        <w:t>二〇二五年</w:t>
      </w:r>
      <w:r>
        <w:rPr>
          <w:rFonts w:hint="eastAsia" w:asciiTheme="minorEastAsia" w:hAnsiTheme="minorEastAsia" w:eastAsiaTheme="minorEastAsia" w:cstheme="minorEastAsia"/>
          <w:b/>
          <w:bCs/>
          <w:sz w:val="36"/>
          <w:szCs w:val="36"/>
          <w:lang w:val="en-US" w:eastAsia="zh-CN"/>
        </w:rPr>
        <w:t>十二</w:t>
      </w:r>
      <w:r>
        <w:rPr>
          <w:rFonts w:hint="eastAsia" w:asciiTheme="minorEastAsia" w:hAnsiTheme="minorEastAsia" w:eastAsiaTheme="minorEastAsia" w:cstheme="minorEastAsia"/>
          <w:b/>
          <w:bCs/>
          <w:sz w:val="36"/>
          <w:szCs w:val="36"/>
        </w:rPr>
        <w:t>月</w:t>
      </w:r>
      <w:r>
        <w:rPr>
          <w:rFonts w:hint="eastAsia" w:asciiTheme="minorEastAsia" w:hAnsiTheme="minorEastAsia" w:eastAsiaTheme="minorEastAsia" w:cstheme="minorEastAsia"/>
          <w:b/>
          <w:bCs/>
          <w:color w:val="4F81BD" w:themeColor="accent1"/>
          <w:kern w:val="0"/>
          <w:sz w:val="36"/>
          <w:szCs w:val="36"/>
          <w14:textFill>
            <w14:solidFill>
              <w14:schemeClr w14:val="accent1"/>
            </w14:solidFill>
          </w14:textFill>
        </w:rPr>
        <w:br w:type="page"/>
      </w:r>
    </w:p>
    <w:p w14:paraId="528EBFC1">
      <w:pPr>
        <w:pageBreakBefore/>
        <w:snapToGrid w:val="0"/>
        <w:spacing w:line="480" w:lineRule="auto"/>
        <w:jc w:val="center"/>
        <w:rPr>
          <w:rFonts w:ascii="Arial" w:hAnsi="Arial" w:eastAsia="仿宋_GB2312" w:cs="Arial"/>
          <w:sz w:val="52"/>
        </w:rPr>
      </w:pPr>
      <w:bookmarkStart w:id="0" w:name="_Toc30170"/>
      <w:r>
        <w:rPr>
          <w:rFonts w:hint="eastAsia" w:ascii="黑体" w:eastAsia="黑体"/>
          <w:sz w:val="36"/>
          <w:szCs w:val="36"/>
        </w:rPr>
        <w:t xml:space="preserve">目 </w:t>
      </w:r>
      <w:r>
        <w:rPr>
          <w:rFonts w:ascii="黑体" w:eastAsia="黑体"/>
          <w:sz w:val="36"/>
          <w:szCs w:val="36"/>
        </w:rPr>
        <w:t xml:space="preserve"> </w:t>
      </w:r>
      <w:r>
        <w:rPr>
          <w:rFonts w:hint="eastAsia" w:ascii="黑体" w:eastAsia="黑体"/>
          <w:sz w:val="36"/>
          <w:szCs w:val="36"/>
        </w:rPr>
        <w:t>录</w:t>
      </w:r>
    </w:p>
    <w:sdt>
      <w:sdtPr>
        <w:rPr>
          <w:rFonts w:ascii="宋体" w:hAnsi="宋体"/>
        </w:rPr>
        <w:id w:val="147471930"/>
        <w15:color w:val="DBDBDB"/>
        <w:docPartObj>
          <w:docPartGallery w:val="Table of Contents"/>
          <w:docPartUnique/>
        </w:docPartObj>
      </w:sdtPr>
      <w:sdtEndPr>
        <w:rPr>
          <w:rFonts w:hint="eastAsia" w:ascii="黑体" w:hAnsi="黑体" w:eastAsia="黑体" w:cs="黑体"/>
          <w:bCs/>
          <w:color w:val="FF0000"/>
          <w:kern w:val="0"/>
          <w:sz w:val="28"/>
          <w:szCs w:val="40"/>
          <w:u w:val="double"/>
        </w:rPr>
      </w:sdtEndPr>
      <w:sdtContent>
        <w:p w14:paraId="258AB119">
          <w:pPr>
            <w:jc w:val="center"/>
          </w:pPr>
        </w:p>
        <w:p w14:paraId="3CB9247F">
          <w:pPr>
            <w:pStyle w:val="15"/>
            <w:tabs>
              <w:tab w:val="right" w:leader="dot" w:pos="8306"/>
            </w:tabs>
            <w:rPr>
              <w:sz w:val="28"/>
              <w:szCs w:val="36"/>
            </w:rPr>
          </w:pPr>
          <w:r>
            <w:rPr>
              <w:rFonts w:hint="eastAsia" w:ascii="黑体" w:hAnsi="黑体" w:eastAsia="黑体" w:cs="黑体"/>
              <w:b/>
              <w:bCs/>
              <w:color w:val="FF0000"/>
              <w:kern w:val="0"/>
              <w:sz w:val="40"/>
              <w:szCs w:val="40"/>
              <w:u w:val="double"/>
            </w:rPr>
            <w:fldChar w:fldCharType="begin"/>
          </w:r>
          <w:r>
            <w:rPr>
              <w:rFonts w:hint="eastAsia" w:ascii="黑体" w:hAnsi="黑体" w:eastAsia="黑体" w:cs="黑体"/>
              <w:b/>
              <w:bCs/>
              <w:color w:val="FF0000"/>
              <w:kern w:val="0"/>
              <w:sz w:val="40"/>
              <w:szCs w:val="40"/>
              <w:u w:val="double"/>
            </w:rPr>
            <w:instrText xml:space="preserve">TOC \o "1-1" \h \u </w:instrText>
          </w:r>
          <w:r>
            <w:rPr>
              <w:rFonts w:hint="eastAsia" w:ascii="黑体" w:hAnsi="黑体" w:eastAsia="黑体" w:cs="黑体"/>
              <w:b/>
              <w:bCs/>
              <w:color w:val="FF0000"/>
              <w:kern w:val="0"/>
              <w:sz w:val="40"/>
              <w:szCs w:val="40"/>
              <w:u w:val="double"/>
            </w:rPr>
            <w:fldChar w:fldCharType="separate"/>
          </w:r>
          <w:r>
            <w:rPr>
              <w:rFonts w:hint="eastAsia" w:ascii="黑体" w:hAnsi="黑体" w:eastAsia="黑体" w:cs="黑体"/>
              <w:bCs/>
              <w:color w:val="FF0000"/>
              <w:kern w:val="0"/>
              <w:sz w:val="28"/>
              <w:szCs w:val="40"/>
              <w:u w:val="double"/>
            </w:rPr>
            <w:fldChar w:fldCharType="begin"/>
          </w:r>
          <w:r>
            <w:rPr>
              <w:rFonts w:hint="eastAsia" w:ascii="黑体" w:hAnsi="黑体" w:eastAsia="黑体" w:cs="黑体"/>
              <w:bCs/>
              <w:kern w:val="0"/>
              <w:sz w:val="28"/>
              <w:szCs w:val="40"/>
            </w:rPr>
            <w:instrText xml:space="preserve"> HYPERLINK \l _Toc2235 </w:instrText>
          </w:r>
          <w:r>
            <w:rPr>
              <w:rFonts w:hint="eastAsia" w:ascii="黑体" w:hAnsi="黑体" w:eastAsia="黑体" w:cs="黑体"/>
              <w:bCs/>
              <w:kern w:val="0"/>
              <w:sz w:val="28"/>
              <w:szCs w:val="40"/>
            </w:rPr>
            <w:fldChar w:fldCharType="separate"/>
          </w:r>
          <w:r>
            <w:rPr>
              <w:rFonts w:hint="eastAsia" w:asciiTheme="minorEastAsia" w:hAnsiTheme="minorEastAsia" w:eastAsiaTheme="minorEastAsia" w:cstheme="minorEastAsia"/>
              <w:bCs/>
              <w:kern w:val="0"/>
              <w:sz w:val="28"/>
              <w:szCs w:val="48"/>
            </w:rPr>
            <w:t xml:space="preserve">第一章 </w:t>
          </w:r>
          <w:r>
            <w:rPr>
              <w:rFonts w:hint="eastAsia" w:asciiTheme="minorEastAsia" w:hAnsiTheme="minorEastAsia" w:eastAsiaTheme="minorEastAsia" w:cstheme="minorEastAsia"/>
              <w:bCs/>
              <w:kern w:val="0"/>
              <w:sz w:val="28"/>
              <w:szCs w:val="48"/>
              <w:lang w:eastAsia="zh-CN"/>
            </w:rPr>
            <w:t>询价</w:t>
          </w:r>
          <w:r>
            <w:rPr>
              <w:rFonts w:hint="eastAsia" w:asciiTheme="minorEastAsia" w:hAnsiTheme="minorEastAsia" w:eastAsiaTheme="minorEastAsia" w:cstheme="minorEastAsia"/>
              <w:bCs/>
              <w:kern w:val="0"/>
              <w:sz w:val="28"/>
              <w:szCs w:val="48"/>
            </w:rPr>
            <w:t>公告</w:t>
          </w:r>
          <w:r>
            <w:rPr>
              <w:sz w:val="28"/>
              <w:szCs w:val="36"/>
            </w:rPr>
            <w:tab/>
          </w:r>
          <w:r>
            <w:rPr>
              <w:sz w:val="28"/>
              <w:szCs w:val="36"/>
            </w:rPr>
            <w:fldChar w:fldCharType="begin"/>
          </w:r>
          <w:r>
            <w:rPr>
              <w:sz w:val="28"/>
              <w:szCs w:val="36"/>
            </w:rPr>
            <w:instrText xml:space="preserve"> PAGEREF _Toc2235 \h </w:instrText>
          </w:r>
          <w:r>
            <w:rPr>
              <w:sz w:val="28"/>
              <w:szCs w:val="36"/>
            </w:rPr>
            <w:fldChar w:fldCharType="separate"/>
          </w:r>
          <w:r>
            <w:rPr>
              <w:sz w:val="28"/>
              <w:szCs w:val="36"/>
            </w:rPr>
            <w:t>5</w:t>
          </w:r>
          <w:r>
            <w:rPr>
              <w:sz w:val="28"/>
              <w:szCs w:val="36"/>
            </w:rPr>
            <w:fldChar w:fldCharType="end"/>
          </w:r>
          <w:r>
            <w:rPr>
              <w:rFonts w:hint="eastAsia" w:ascii="黑体" w:hAnsi="黑体" w:eastAsia="黑体" w:cs="黑体"/>
              <w:bCs/>
              <w:color w:val="FF0000"/>
              <w:kern w:val="0"/>
              <w:sz w:val="28"/>
              <w:szCs w:val="40"/>
              <w:u w:val="double"/>
            </w:rPr>
            <w:fldChar w:fldCharType="end"/>
          </w:r>
        </w:p>
        <w:p w14:paraId="73897741">
          <w:pPr>
            <w:pStyle w:val="15"/>
            <w:tabs>
              <w:tab w:val="right" w:leader="dot" w:pos="8306"/>
            </w:tabs>
            <w:rPr>
              <w:sz w:val="28"/>
              <w:szCs w:val="36"/>
            </w:rPr>
          </w:pPr>
          <w:r>
            <w:rPr>
              <w:rFonts w:hint="eastAsia" w:ascii="黑体" w:hAnsi="黑体" w:eastAsia="黑体" w:cs="黑体"/>
              <w:bCs/>
              <w:color w:val="FF0000"/>
              <w:kern w:val="0"/>
              <w:sz w:val="28"/>
              <w:szCs w:val="40"/>
              <w:u w:val="double"/>
            </w:rPr>
            <w:fldChar w:fldCharType="begin"/>
          </w:r>
          <w:r>
            <w:rPr>
              <w:rFonts w:hint="eastAsia" w:ascii="黑体" w:hAnsi="黑体" w:eastAsia="黑体" w:cs="黑体"/>
              <w:bCs/>
              <w:kern w:val="0"/>
              <w:sz w:val="28"/>
              <w:szCs w:val="40"/>
            </w:rPr>
            <w:instrText xml:space="preserve"> HYPERLINK \l _Toc18240 </w:instrText>
          </w:r>
          <w:r>
            <w:rPr>
              <w:rFonts w:hint="eastAsia" w:ascii="黑体" w:hAnsi="黑体" w:eastAsia="黑体" w:cs="黑体"/>
              <w:bCs/>
              <w:kern w:val="0"/>
              <w:sz w:val="28"/>
              <w:szCs w:val="40"/>
            </w:rPr>
            <w:fldChar w:fldCharType="separate"/>
          </w:r>
          <w:r>
            <w:rPr>
              <w:rFonts w:hint="eastAsia" w:ascii="宋体" w:hAnsi="宋体" w:cs="宋体"/>
              <w:kern w:val="0"/>
              <w:sz w:val="28"/>
              <w:szCs w:val="48"/>
            </w:rPr>
            <w:t>第二章 评审方式</w:t>
          </w:r>
          <w:r>
            <w:rPr>
              <w:sz w:val="28"/>
              <w:szCs w:val="36"/>
            </w:rPr>
            <w:tab/>
          </w:r>
          <w:r>
            <w:rPr>
              <w:sz w:val="28"/>
              <w:szCs w:val="36"/>
            </w:rPr>
            <w:fldChar w:fldCharType="begin"/>
          </w:r>
          <w:r>
            <w:rPr>
              <w:sz w:val="28"/>
              <w:szCs w:val="36"/>
            </w:rPr>
            <w:instrText xml:space="preserve"> PAGEREF _Toc18240 \h </w:instrText>
          </w:r>
          <w:r>
            <w:rPr>
              <w:sz w:val="28"/>
              <w:szCs w:val="36"/>
            </w:rPr>
            <w:fldChar w:fldCharType="separate"/>
          </w:r>
          <w:r>
            <w:rPr>
              <w:sz w:val="28"/>
              <w:szCs w:val="36"/>
            </w:rPr>
            <w:t>9</w:t>
          </w:r>
          <w:r>
            <w:rPr>
              <w:sz w:val="28"/>
              <w:szCs w:val="36"/>
            </w:rPr>
            <w:fldChar w:fldCharType="end"/>
          </w:r>
          <w:r>
            <w:rPr>
              <w:rFonts w:hint="eastAsia" w:ascii="黑体" w:hAnsi="黑体" w:eastAsia="黑体" w:cs="黑体"/>
              <w:bCs/>
              <w:color w:val="FF0000"/>
              <w:kern w:val="0"/>
              <w:sz w:val="28"/>
              <w:szCs w:val="40"/>
              <w:u w:val="double"/>
            </w:rPr>
            <w:fldChar w:fldCharType="end"/>
          </w:r>
        </w:p>
        <w:p w14:paraId="4A2D8C21">
          <w:pPr>
            <w:pStyle w:val="15"/>
            <w:tabs>
              <w:tab w:val="right" w:leader="dot" w:pos="8306"/>
            </w:tabs>
            <w:rPr>
              <w:sz w:val="28"/>
              <w:szCs w:val="36"/>
            </w:rPr>
          </w:pPr>
          <w:r>
            <w:rPr>
              <w:rFonts w:hint="eastAsia" w:ascii="黑体" w:hAnsi="黑体" w:eastAsia="黑体" w:cs="黑体"/>
              <w:bCs/>
              <w:color w:val="FF0000"/>
              <w:kern w:val="0"/>
              <w:sz w:val="28"/>
              <w:szCs w:val="40"/>
              <w:u w:val="double"/>
            </w:rPr>
            <w:fldChar w:fldCharType="begin"/>
          </w:r>
          <w:r>
            <w:rPr>
              <w:rFonts w:hint="eastAsia" w:ascii="黑体" w:hAnsi="黑体" w:eastAsia="黑体" w:cs="黑体"/>
              <w:bCs/>
              <w:kern w:val="0"/>
              <w:sz w:val="28"/>
              <w:szCs w:val="40"/>
            </w:rPr>
            <w:instrText xml:space="preserve"> HYPERLINK \l _Toc23791 </w:instrText>
          </w:r>
          <w:r>
            <w:rPr>
              <w:rFonts w:hint="eastAsia" w:ascii="黑体" w:hAnsi="黑体" w:eastAsia="黑体" w:cs="黑体"/>
              <w:bCs/>
              <w:kern w:val="0"/>
              <w:sz w:val="28"/>
              <w:szCs w:val="40"/>
            </w:rPr>
            <w:fldChar w:fldCharType="separate"/>
          </w:r>
          <w:r>
            <w:rPr>
              <w:rFonts w:hint="eastAsia" w:asciiTheme="minorEastAsia" w:hAnsiTheme="minorEastAsia" w:eastAsiaTheme="minorEastAsia" w:cstheme="minorEastAsia"/>
              <w:kern w:val="0"/>
              <w:sz w:val="28"/>
              <w:szCs w:val="48"/>
            </w:rPr>
            <w:t>第</w:t>
          </w:r>
          <w:r>
            <w:rPr>
              <w:rFonts w:hint="eastAsia" w:asciiTheme="minorEastAsia" w:hAnsiTheme="minorEastAsia" w:eastAsiaTheme="minorEastAsia" w:cstheme="minorEastAsia"/>
              <w:kern w:val="0"/>
              <w:sz w:val="28"/>
              <w:szCs w:val="48"/>
              <w:lang w:val="en-US" w:eastAsia="zh-CN"/>
            </w:rPr>
            <w:t>三</w:t>
          </w:r>
          <w:r>
            <w:rPr>
              <w:rFonts w:hint="eastAsia" w:asciiTheme="minorEastAsia" w:hAnsiTheme="minorEastAsia" w:eastAsiaTheme="minorEastAsia" w:cstheme="minorEastAsia"/>
              <w:kern w:val="0"/>
              <w:sz w:val="28"/>
              <w:szCs w:val="48"/>
            </w:rPr>
            <w:t>章 用户需求书</w:t>
          </w:r>
          <w:r>
            <w:rPr>
              <w:sz w:val="28"/>
              <w:szCs w:val="36"/>
            </w:rPr>
            <w:tab/>
          </w:r>
          <w:r>
            <w:rPr>
              <w:sz w:val="28"/>
              <w:szCs w:val="36"/>
            </w:rPr>
            <w:fldChar w:fldCharType="begin"/>
          </w:r>
          <w:r>
            <w:rPr>
              <w:sz w:val="28"/>
              <w:szCs w:val="36"/>
            </w:rPr>
            <w:instrText xml:space="preserve"> PAGEREF _Toc23791 \h </w:instrText>
          </w:r>
          <w:r>
            <w:rPr>
              <w:sz w:val="28"/>
              <w:szCs w:val="36"/>
            </w:rPr>
            <w:fldChar w:fldCharType="separate"/>
          </w:r>
          <w:r>
            <w:rPr>
              <w:sz w:val="28"/>
              <w:szCs w:val="36"/>
            </w:rPr>
            <w:t>10</w:t>
          </w:r>
          <w:r>
            <w:rPr>
              <w:sz w:val="28"/>
              <w:szCs w:val="36"/>
            </w:rPr>
            <w:fldChar w:fldCharType="end"/>
          </w:r>
          <w:r>
            <w:rPr>
              <w:rFonts w:hint="eastAsia" w:ascii="黑体" w:hAnsi="黑体" w:eastAsia="黑体" w:cs="黑体"/>
              <w:bCs/>
              <w:color w:val="FF0000"/>
              <w:kern w:val="0"/>
              <w:sz w:val="28"/>
              <w:szCs w:val="40"/>
              <w:u w:val="double"/>
            </w:rPr>
            <w:fldChar w:fldCharType="end"/>
          </w:r>
        </w:p>
        <w:p w14:paraId="5E52AF15">
          <w:pPr>
            <w:pStyle w:val="15"/>
            <w:tabs>
              <w:tab w:val="right" w:leader="dot" w:pos="8306"/>
            </w:tabs>
            <w:rPr>
              <w:sz w:val="28"/>
              <w:szCs w:val="36"/>
            </w:rPr>
          </w:pPr>
          <w:r>
            <w:rPr>
              <w:rFonts w:hint="eastAsia" w:ascii="黑体" w:hAnsi="黑体" w:eastAsia="黑体" w:cs="黑体"/>
              <w:bCs/>
              <w:color w:val="FF0000"/>
              <w:kern w:val="0"/>
              <w:sz w:val="28"/>
              <w:szCs w:val="40"/>
              <w:u w:val="double"/>
            </w:rPr>
            <w:fldChar w:fldCharType="begin"/>
          </w:r>
          <w:r>
            <w:rPr>
              <w:rFonts w:hint="eastAsia" w:ascii="黑体" w:hAnsi="黑体" w:eastAsia="黑体" w:cs="黑体"/>
              <w:bCs/>
              <w:kern w:val="0"/>
              <w:sz w:val="28"/>
              <w:szCs w:val="40"/>
            </w:rPr>
            <w:instrText xml:space="preserve"> HYPERLINK \l _Toc12892 </w:instrText>
          </w:r>
          <w:r>
            <w:rPr>
              <w:rFonts w:hint="eastAsia" w:ascii="黑体" w:hAnsi="黑体" w:eastAsia="黑体" w:cs="黑体"/>
              <w:bCs/>
              <w:kern w:val="0"/>
              <w:sz w:val="28"/>
              <w:szCs w:val="40"/>
            </w:rPr>
            <w:fldChar w:fldCharType="separate"/>
          </w:r>
          <w:r>
            <w:rPr>
              <w:rFonts w:hint="eastAsia" w:asciiTheme="minorEastAsia" w:hAnsiTheme="minorEastAsia" w:eastAsiaTheme="minorEastAsia" w:cstheme="minorEastAsia"/>
              <w:kern w:val="0"/>
              <w:sz w:val="28"/>
              <w:szCs w:val="48"/>
            </w:rPr>
            <w:t>第</w:t>
          </w:r>
          <w:r>
            <w:rPr>
              <w:rFonts w:hint="eastAsia" w:asciiTheme="minorEastAsia" w:hAnsiTheme="minorEastAsia" w:eastAsiaTheme="minorEastAsia" w:cstheme="minorEastAsia"/>
              <w:kern w:val="0"/>
              <w:sz w:val="28"/>
              <w:szCs w:val="48"/>
              <w:lang w:val="en-US" w:eastAsia="zh-CN"/>
            </w:rPr>
            <w:t>四</w:t>
          </w:r>
          <w:r>
            <w:rPr>
              <w:rFonts w:hint="eastAsia" w:asciiTheme="minorEastAsia" w:hAnsiTheme="minorEastAsia" w:eastAsiaTheme="minorEastAsia" w:cstheme="minorEastAsia"/>
              <w:kern w:val="0"/>
              <w:sz w:val="28"/>
              <w:szCs w:val="48"/>
            </w:rPr>
            <w:t xml:space="preserve">章 </w:t>
          </w:r>
          <w:r>
            <w:rPr>
              <w:rFonts w:hint="eastAsia" w:asciiTheme="minorEastAsia" w:hAnsiTheme="minorEastAsia" w:eastAsiaTheme="minorEastAsia" w:cstheme="minorEastAsia"/>
              <w:kern w:val="0"/>
              <w:sz w:val="28"/>
              <w:szCs w:val="48"/>
              <w:lang w:val="en-US" w:eastAsia="zh-CN"/>
            </w:rPr>
            <w:t>采购</w:t>
          </w:r>
          <w:r>
            <w:rPr>
              <w:rFonts w:hint="eastAsia" w:asciiTheme="minorEastAsia" w:hAnsiTheme="minorEastAsia" w:eastAsiaTheme="minorEastAsia" w:cstheme="minorEastAsia"/>
              <w:kern w:val="0"/>
              <w:sz w:val="28"/>
              <w:szCs w:val="48"/>
            </w:rPr>
            <w:t>代理服务费</w:t>
          </w:r>
          <w:r>
            <w:rPr>
              <w:sz w:val="28"/>
              <w:szCs w:val="36"/>
            </w:rPr>
            <w:tab/>
          </w:r>
          <w:r>
            <w:rPr>
              <w:sz w:val="28"/>
              <w:szCs w:val="36"/>
            </w:rPr>
            <w:fldChar w:fldCharType="begin"/>
          </w:r>
          <w:r>
            <w:rPr>
              <w:sz w:val="28"/>
              <w:szCs w:val="36"/>
            </w:rPr>
            <w:instrText xml:space="preserve"> PAGEREF _Toc12892 \h </w:instrText>
          </w:r>
          <w:r>
            <w:rPr>
              <w:sz w:val="28"/>
              <w:szCs w:val="36"/>
            </w:rPr>
            <w:fldChar w:fldCharType="separate"/>
          </w:r>
          <w:r>
            <w:rPr>
              <w:sz w:val="28"/>
              <w:szCs w:val="36"/>
            </w:rPr>
            <w:t>12</w:t>
          </w:r>
          <w:r>
            <w:rPr>
              <w:sz w:val="28"/>
              <w:szCs w:val="36"/>
            </w:rPr>
            <w:fldChar w:fldCharType="end"/>
          </w:r>
          <w:r>
            <w:rPr>
              <w:rFonts w:hint="eastAsia" w:ascii="黑体" w:hAnsi="黑体" w:eastAsia="黑体" w:cs="黑体"/>
              <w:bCs/>
              <w:color w:val="FF0000"/>
              <w:kern w:val="0"/>
              <w:sz w:val="28"/>
              <w:szCs w:val="40"/>
              <w:u w:val="double"/>
            </w:rPr>
            <w:fldChar w:fldCharType="end"/>
          </w:r>
        </w:p>
        <w:p w14:paraId="2A9657BE">
          <w:pPr>
            <w:pStyle w:val="15"/>
            <w:tabs>
              <w:tab w:val="right" w:leader="dot" w:pos="8306"/>
            </w:tabs>
            <w:rPr>
              <w:sz w:val="28"/>
              <w:szCs w:val="36"/>
            </w:rPr>
          </w:pPr>
          <w:r>
            <w:rPr>
              <w:rFonts w:hint="eastAsia" w:ascii="黑体" w:hAnsi="黑体" w:eastAsia="黑体" w:cs="黑体"/>
              <w:bCs/>
              <w:color w:val="FF0000"/>
              <w:kern w:val="0"/>
              <w:sz w:val="28"/>
              <w:szCs w:val="40"/>
              <w:u w:val="double"/>
            </w:rPr>
            <w:fldChar w:fldCharType="begin"/>
          </w:r>
          <w:r>
            <w:rPr>
              <w:rFonts w:hint="eastAsia" w:ascii="黑体" w:hAnsi="黑体" w:eastAsia="黑体" w:cs="黑体"/>
              <w:bCs/>
              <w:kern w:val="0"/>
              <w:sz w:val="28"/>
              <w:szCs w:val="40"/>
            </w:rPr>
            <w:instrText xml:space="preserve"> HYPERLINK \l _Toc4119 </w:instrText>
          </w:r>
          <w:r>
            <w:rPr>
              <w:rFonts w:hint="eastAsia" w:ascii="黑体" w:hAnsi="黑体" w:eastAsia="黑体" w:cs="黑体"/>
              <w:bCs/>
              <w:kern w:val="0"/>
              <w:sz w:val="28"/>
              <w:szCs w:val="40"/>
            </w:rPr>
            <w:fldChar w:fldCharType="separate"/>
          </w:r>
          <w:r>
            <w:rPr>
              <w:rFonts w:hint="eastAsia" w:ascii="宋体" w:hAnsi="宋体" w:cs="宋体"/>
              <w:kern w:val="0"/>
              <w:sz w:val="28"/>
              <w:szCs w:val="48"/>
            </w:rPr>
            <w:t>第</w:t>
          </w:r>
          <w:r>
            <w:rPr>
              <w:rFonts w:hint="eastAsia" w:ascii="宋体" w:hAnsi="宋体" w:cs="宋体"/>
              <w:kern w:val="0"/>
              <w:sz w:val="28"/>
              <w:szCs w:val="48"/>
              <w:lang w:val="en-US" w:eastAsia="zh-CN"/>
            </w:rPr>
            <w:t>五</w:t>
          </w:r>
          <w:r>
            <w:rPr>
              <w:rFonts w:hint="eastAsia" w:ascii="宋体" w:hAnsi="宋体" w:cs="宋体"/>
              <w:kern w:val="0"/>
              <w:sz w:val="28"/>
              <w:szCs w:val="48"/>
            </w:rPr>
            <w:t xml:space="preserve">章 </w:t>
          </w:r>
          <w:r>
            <w:rPr>
              <w:rFonts w:hint="eastAsia" w:ascii="宋体" w:hAnsi="宋体" w:cs="宋体"/>
              <w:kern w:val="0"/>
              <w:sz w:val="28"/>
              <w:szCs w:val="48"/>
              <w:lang w:val="en-US" w:eastAsia="zh-CN"/>
            </w:rPr>
            <w:t>合同模板</w:t>
          </w:r>
          <w:r>
            <w:rPr>
              <w:sz w:val="28"/>
              <w:szCs w:val="36"/>
            </w:rPr>
            <w:tab/>
          </w:r>
          <w:r>
            <w:rPr>
              <w:sz w:val="28"/>
              <w:szCs w:val="36"/>
            </w:rPr>
            <w:fldChar w:fldCharType="begin"/>
          </w:r>
          <w:r>
            <w:rPr>
              <w:sz w:val="28"/>
              <w:szCs w:val="36"/>
            </w:rPr>
            <w:instrText xml:space="preserve"> PAGEREF _Toc4119 \h </w:instrText>
          </w:r>
          <w:r>
            <w:rPr>
              <w:sz w:val="28"/>
              <w:szCs w:val="36"/>
            </w:rPr>
            <w:fldChar w:fldCharType="separate"/>
          </w:r>
          <w:r>
            <w:rPr>
              <w:sz w:val="28"/>
              <w:szCs w:val="36"/>
            </w:rPr>
            <w:t>13</w:t>
          </w:r>
          <w:r>
            <w:rPr>
              <w:sz w:val="28"/>
              <w:szCs w:val="36"/>
            </w:rPr>
            <w:fldChar w:fldCharType="end"/>
          </w:r>
          <w:r>
            <w:rPr>
              <w:rFonts w:hint="eastAsia" w:ascii="黑体" w:hAnsi="黑体" w:eastAsia="黑体" w:cs="黑体"/>
              <w:bCs/>
              <w:color w:val="FF0000"/>
              <w:kern w:val="0"/>
              <w:sz w:val="28"/>
              <w:szCs w:val="40"/>
              <w:u w:val="double"/>
            </w:rPr>
            <w:fldChar w:fldCharType="end"/>
          </w:r>
        </w:p>
        <w:p w14:paraId="16E49C9F">
          <w:pPr>
            <w:pStyle w:val="15"/>
            <w:tabs>
              <w:tab w:val="right" w:leader="dot" w:pos="8306"/>
            </w:tabs>
            <w:rPr>
              <w:sz w:val="28"/>
              <w:szCs w:val="36"/>
            </w:rPr>
          </w:pPr>
          <w:r>
            <w:rPr>
              <w:rFonts w:hint="eastAsia" w:ascii="黑体" w:hAnsi="黑体" w:eastAsia="黑体" w:cs="黑体"/>
              <w:bCs/>
              <w:color w:val="FF0000"/>
              <w:kern w:val="0"/>
              <w:sz w:val="28"/>
              <w:szCs w:val="40"/>
              <w:u w:val="double"/>
            </w:rPr>
            <w:fldChar w:fldCharType="begin"/>
          </w:r>
          <w:r>
            <w:rPr>
              <w:rFonts w:hint="eastAsia" w:ascii="黑体" w:hAnsi="黑体" w:eastAsia="黑体" w:cs="黑体"/>
              <w:bCs/>
              <w:kern w:val="0"/>
              <w:sz w:val="28"/>
              <w:szCs w:val="40"/>
            </w:rPr>
            <w:instrText xml:space="preserve"> HYPERLINK \l _Toc10024 </w:instrText>
          </w:r>
          <w:r>
            <w:rPr>
              <w:rFonts w:hint="eastAsia" w:ascii="黑体" w:hAnsi="黑体" w:eastAsia="黑体" w:cs="黑体"/>
              <w:bCs/>
              <w:kern w:val="0"/>
              <w:sz w:val="28"/>
              <w:szCs w:val="40"/>
            </w:rPr>
            <w:fldChar w:fldCharType="separate"/>
          </w:r>
          <w:r>
            <w:rPr>
              <w:rFonts w:hint="eastAsia" w:asciiTheme="minorEastAsia" w:hAnsiTheme="minorEastAsia" w:eastAsiaTheme="minorEastAsia" w:cstheme="minorEastAsia"/>
              <w:bCs/>
              <w:kern w:val="0"/>
              <w:sz w:val="28"/>
              <w:szCs w:val="40"/>
            </w:rPr>
            <w:t>附件：</w:t>
          </w:r>
          <w:r>
            <w:rPr>
              <w:rFonts w:hint="eastAsia" w:asciiTheme="minorEastAsia" w:hAnsiTheme="minorEastAsia" w:eastAsiaTheme="minorEastAsia" w:cstheme="minorEastAsia"/>
              <w:bCs/>
              <w:kern w:val="0"/>
              <w:sz w:val="28"/>
              <w:szCs w:val="40"/>
              <w:lang w:eastAsia="zh-CN"/>
            </w:rPr>
            <w:t>询价</w:t>
          </w:r>
          <w:r>
            <w:rPr>
              <w:rFonts w:hint="eastAsia" w:asciiTheme="minorEastAsia" w:hAnsiTheme="minorEastAsia" w:eastAsiaTheme="minorEastAsia" w:cstheme="minorEastAsia"/>
              <w:bCs/>
              <w:kern w:val="0"/>
              <w:sz w:val="28"/>
              <w:szCs w:val="40"/>
            </w:rPr>
            <w:t>应答文件格式</w:t>
          </w:r>
          <w:r>
            <w:rPr>
              <w:sz w:val="28"/>
              <w:szCs w:val="36"/>
            </w:rPr>
            <w:tab/>
          </w:r>
          <w:r>
            <w:rPr>
              <w:sz w:val="28"/>
              <w:szCs w:val="36"/>
            </w:rPr>
            <w:fldChar w:fldCharType="begin"/>
          </w:r>
          <w:r>
            <w:rPr>
              <w:sz w:val="28"/>
              <w:szCs w:val="36"/>
            </w:rPr>
            <w:instrText xml:space="preserve"> PAGEREF _Toc10024 \h </w:instrText>
          </w:r>
          <w:r>
            <w:rPr>
              <w:sz w:val="28"/>
              <w:szCs w:val="36"/>
            </w:rPr>
            <w:fldChar w:fldCharType="separate"/>
          </w:r>
          <w:r>
            <w:rPr>
              <w:sz w:val="28"/>
              <w:szCs w:val="36"/>
            </w:rPr>
            <w:t>14</w:t>
          </w:r>
          <w:r>
            <w:rPr>
              <w:sz w:val="28"/>
              <w:szCs w:val="36"/>
            </w:rPr>
            <w:fldChar w:fldCharType="end"/>
          </w:r>
          <w:r>
            <w:rPr>
              <w:rFonts w:hint="eastAsia" w:ascii="黑体" w:hAnsi="黑体" w:eastAsia="黑体" w:cs="黑体"/>
              <w:bCs/>
              <w:color w:val="FF0000"/>
              <w:kern w:val="0"/>
              <w:sz w:val="28"/>
              <w:szCs w:val="40"/>
              <w:u w:val="double"/>
            </w:rPr>
            <w:fldChar w:fldCharType="end"/>
          </w:r>
        </w:p>
        <w:p w14:paraId="1E6F50C4">
          <w:pPr>
            <w:autoSpaceDE w:val="0"/>
            <w:autoSpaceDN w:val="0"/>
            <w:adjustRightInd w:val="0"/>
            <w:spacing w:line="360" w:lineRule="auto"/>
            <w:jc w:val="center"/>
            <w:rPr>
              <w:rFonts w:hint="eastAsia" w:ascii="黑体" w:hAnsi="黑体" w:eastAsia="黑体" w:cs="黑体"/>
              <w:bCs/>
              <w:color w:val="FF0000"/>
              <w:kern w:val="0"/>
              <w:sz w:val="28"/>
              <w:szCs w:val="40"/>
              <w:u w:val="double"/>
            </w:rPr>
          </w:pPr>
          <w:r>
            <w:rPr>
              <w:rFonts w:hint="eastAsia" w:ascii="黑体" w:hAnsi="黑体" w:eastAsia="黑体" w:cs="黑体"/>
              <w:bCs/>
              <w:color w:val="FF0000"/>
              <w:kern w:val="0"/>
              <w:sz w:val="28"/>
              <w:szCs w:val="40"/>
              <w:u w:val="double"/>
            </w:rPr>
            <w:fldChar w:fldCharType="end"/>
          </w:r>
        </w:p>
      </w:sdtContent>
    </w:sdt>
    <w:p w14:paraId="108B46D8">
      <w:pPr>
        <w:rPr>
          <w:rFonts w:hint="eastAsia" w:asciiTheme="minorEastAsia" w:hAnsiTheme="minorEastAsia" w:eastAsiaTheme="minorEastAsia" w:cstheme="minorEastAsia"/>
          <w:b/>
          <w:bCs/>
          <w:color w:val="FF0000"/>
          <w:kern w:val="0"/>
          <w:sz w:val="28"/>
          <w:szCs w:val="28"/>
          <w:u w:val="double"/>
        </w:rPr>
      </w:pPr>
      <w:r>
        <w:rPr>
          <w:rFonts w:hint="eastAsia" w:asciiTheme="minorEastAsia" w:hAnsiTheme="minorEastAsia" w:eastAsiaTheme="minorEastAsia" w:cstheme="minorEastAsia"/>
          <w:b/>
          <w:bCs/>
          <w:color w:val="FF0000"/>
          <w:kern w:val="0"/>
          <w:sz w:val="28"/>
          <w:szCs w:val="28"/>
          <w:u w:val="double"/>
        </w:rPr>
        <w:br w:type="page"/>
      </w:r>
    </w:p>
    <w:p w14:paraId="143729E6">
      <w:pPr>
        <w:autoSpaceDE w:val="0"/>
        <w:autoSpaceDN w:val="0"/>
        <w:adjustRightInd w:val="0"/>
        <w:spacing w:line="360" w:lineRule="auto"/>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color w:val="FF0000"/>
          <w:kern w:val="0"/>
          <w:sz w:val="28"/>
          <w:szCs w:val="28"/>
          <w:u w:val="double"/>
        </w:rPr>
        <w:t>警示条款</w:t>
      </w:r>
      <w:bookmarkEnd w:id="0"/>
    </w:p>
    <w:p w14:paraId="18CB0689">
      <w:pPr>
        <w:autoSpaceDE w:val="0"/>
        <w:autoSpaceDN w:val="0"/>
        <w:adjustRightInd w:val="0"/>
        <w:spacing w:line="288" w:lineRule="auto"/>
        <w:ind w:firstLine="422" w:firstLineChars="200"/>
        <w:jc w:val="left"/>
        <w:rPr>
          <w:rFonts w:hint="eastAsia" w:asciiTheme="minorEastAsia" w:hAnsiTheme="minorEastAsia" w:eastAsiaTheme="minorEastAsia" w:cstheme="minorEastAsia"/>
          <w:b/>
          <w:color w:val="FF0000"/>
          <w:kern w:val="0"/>
          <w:szCs w:val="21"/>
        </w:rPr>
      </w:pPr>
      <w:r>
        <w:rPr>
          <w:rFonts w:hint="eastAsia" w:asciiTheme="minorEastAsia" w:hAnsiTheme="minorEastAsia" w:eastAsiaTheme="minorEastAsia" w:cstheme="minorEastAsia"/>
          <w:b/>
          <w:color w:val="FF0000"/>
          <w:kern w:val="0"/>
          <w:szCs w:val="21"/>
        </w:rPr>
        <w:t>参与本项目政府采购活动的供应商应认真阅读以下特别警示条款，不得存在以下所列禁止情形：</w:t>
      </w:r>
    </w:p>
    <w:p w14:paraId="3B0DD78D">
      <w:pPr>
        <w:autoSpaceDE w:val="0"/>
        <w:autoSpaceDN w:val="0"/>
        <w:adjustRightInd w:val="0"/>
        <w:jc w:val="center"/>
        <w:rPr>
          <w:rFonts w:hint="eastAsia" w:asciiTheme="minorEastAsia" w:hAnsiTheme="minorEastAsia" w:eastAsiaTheme="minorEastAsia" w:cstheme="minorEastAsia"/>
          <w:b/>
          <w:color w:val="FF0000"/>
          <w:kern w:val="0"/>
          <w:szCs w:val="21"/>
        </w:rPr>
      </w:pPr>
      <w:r>
        <w:rPr>
          <w:rFonts w:hint="eastAsia" w:asciiTheme="minorEastAsia" w:hAnsiTheme="minorEastAsia" w:eastAsiaTheme="minorEastAsia" w:cstheme="minorEastAsia"/>
          <w:b/>
          <w:color w:val="FF0000"/>
          <w:kern w:val="0"/>
          <w:szCs w:val="21"/>
        </w:rPr>
        <w:t>《供应商参与</w:t>
      </w:r>
      <w:r>
        <w:rPr>
          <w:rFonts w:hint="eastAsia" w:asciiTheme="minorEastAsia" w:hAnsiTheme="minorEastAsia" w:eastAsiaTheme="minorEastAsia" w:cstheme="minorEastAsia"/>
          <w:b/>
          <w:color w:val="FF0000"/>
          <w:kern w:val="0"/>
          <w:szCs w:val="21"/>
          <w:lang w:eastAsia="zh-CN"/>
        </w:rPr>
        <w:t>投标（响应）</w:t>
      </w:r>
      <w:r>
        <w:rPr>
          <w:rFonts w:hint="eastAsia" w:asciiTheme="minorEastAsia" w:hAnsiTheme="minorEastAsia" w:eastAsiaTheme="minorEastAsia" w:cstheme="minorEastAsia"/>
          <w:b/>
          <w:color w:val="FF0000"/>
          <w:kern w:val="0"/>
          <w:szCs w:val="21"/>
        </w:rPr>
        <w:t>禁止情形》</w:t>
      </w:r>
    </w:p>
    <w:tbl>
      <w:tblPr>
        <w:tblStyle w:val="2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8"/>
        <w:gridCol w:w="7861"/>
      </w:tblGrid>
      <w:tr w14:paraId="5318D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6" w:type="pct"/>
            <w:vAlign w:val="center"/>
          </w:tcPr>
          <w:p w14:paraId="0DB4787A">
            <w:pPr>
              <w:jc w:val="center"/>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序号</w:t>
            </w:r>
          </w:p>
        </w:tc>
        <w:tc>
          <w:tcPr>
            <w:tcW w:w="4613" w:type="pct"/>
            <w:vAlign w:val="center"/>
          </w:tcPr>
          <w:p w14:paraId="7AB59EB7">
            <w:pPr>
              <w:jc w:val="center"/>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color w:val="FF0000"/>
                <w:szCs w:val="21"/>
              </w:rPr>
              <w:t>供应商参与</w:t>
            </w:r>
            <w:r>
              <w:rPr>
                <w:rFonts w:hint="eastAsia" w:asciiTheme="minorEastAsia" w:hAnsiTheme="minorEastAsia" w:eastAsiaTheme="minorEastAsia" w:cstheme="minorEastAsia"/>
                <w:b/>
                <w:bCs/>
                <w:color w:val="FF0000"/>
                <w:szCs w:val="21"/>
                <w:lang w:eastAsia="zh-CN"/>
              </w:rPr>
              <w:t>投标（响应）</w:t>
            </w:r>
            <w:r>
              <w:rPr>
                <w:rFonts w:hint="eastAsia" w:asciiTheme="minorEastAsia" w:hAnsiTheme="minorEastAsia" w:eastAsiaTheme="minorEastAsia" w:cstheme="minorEastAsia"/>
                <w:b/>
                <w:bCs/>
                <w:color w:val="FF0000"/>
                <w:szCs w:val="21"/>
              </w:rPr>
              <w:t>禁止情形</w:t>
            </w:r>
          </w:p>
        </w:tc>
      </w:tr>
      <w:tr w14:paraId="4B586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6" w:type="pct"/>
            <w:vAlign w:val="center"/>
          </w:tcPr>
          <w:p w14:paraId="26B74F55">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p>
        </w:tc>
        <w:tc>
          <w:tcPr>
            <w:tcW w:w="4613" w:type="pct"/>
            <w:vAlign w:val="center"/>
          </w:tcPr>
          <w:p w14:paraId="4DD23456">
            <w:p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与其他</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供应商的法定代表人、主要经营负责人、</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授权代表人、项目负责人、主要技术人员为</w:t>
            </w:r>
            <w:r>
              <w:rPr>
                <w:rFonts w:hint="eastAsia" w:asciiTheme="minorEastAsia" w:hAnsiTheme="minorEastAsia" w:eastAsiaTheme="minorEastAsia" w:cstheme="minorEastAsia"/>
                <w:b/>
                <w:bCs/>
                <w:color w:val="FF0000"/>
                <w:szCs w:val="21"/>
              </w:rPr>
              <w:t>同一人、属同一单位或者在同一单位缴纳社会保险</w:t>
            </w:r>
            <w:r>
              <w:rPr>
                <w:rFonts w:hint="eastAsia" w:asciiTheme="minorEastAsia" w:hAnsiTheme="minorEastAsia" w:eastAsiaTheme="minorEastAsia" w:cstheme="minorEastAsia"/>
                <w:szCs w:val="21"/>
              </w:rPr>
              <w:t>。</w:t>
            </w:r>
          </w:p>
        </w:tc>
      </w:tr>
      <w:tr w14:paraId="7ACB6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6" w:type="pct"/>
            <w:vAlign w:val="center"/>
          </w:tcPr>
          <w:p w14:paraId="4FAC0E9E">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p>
        </w:tc>
        <w:tc>
          <w:tcPr>
            <w:tcW w:w="4613" w:type="pct"/>
            <w:vAlign w:val="center"/>
          </w:tcPr>
          <w:p w14:paraId="328E19AC">
            <w:p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参与本项目政府采购活动时，与其他</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供应商存在单位负责人为</w:t>
            </w:r>
            <w:r>
              <w:rPr>
                <w:rFonts w:hint="eastAsia" w:asciiTheme="minorEastAsia" w:hAnsiTheme="minorEastAsia" w:eastAsiaTheme="minorEastAsia" w:cstheme="minorEastAsia"/>
                <w:b/>
                <w:bCs/>
                <w:color w:val="FF0000"/>
                <w:szCs w:val="21"/>
              </w:rPr>
              <w:t>同一人或直接控股、管理关系</w:t>
            </w:r>
            <w:r>
              <w:rPr>
                <w:rFonts w:hint="eastAsia" w:asciiTheme="minorEastAsia" w:hAnsiTheme="minorEastAsia" w:eastAsiaTheme="minorEastAsia" w:cstheme="minorEastAsia"/>
                <w:szCs w:val="21"/>
              </w:rPr>
              <w:t>。</w:t>
            </w:r>
          </w:p>
        </w:tc>
      </w:tr>
      <w:tr w14:paraId="525BE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6" w:type="pct"/>
            <w:vAlign w:val="center"/>
          </w:tcPr>
          <w:p w14:paraId="406F8197">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w:t>
            </w:r>
          </w:p>
        </w:tc>
        <w:tc>
          <w:tcPr>
            <w:tcW w:w="4613" w:type="pct"/>
            <w:vAlign w:val="center"/>
          </w:tcPr>
          <w:p w14:paraId="2D94FEE2">
            <w:p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与其他</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文件或部分</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w:t>
            </w:r>
            <w:r>
              <w:rPr>
                <w:rFonts w:hint="eastAsia" w:asciiTheme="minorEastAsia" w:hAnsiTheme="minorEastAsia" w:eastAsiaTheme="minorEastAsia" w:cstheme="minorEastAsia"/>
                <w:b/>
                <w:bCs/>
                <w:color w:val="FF0000"/>
                <w:szCs w:val="21"/>
              </w:rPr>
              <w:t>相互混装或存在非正常一致</w:t>
            </w:r>
            <w:r>
              <w:rPr>
                <w:rFonts w:hint="eastAsia" w:asciiTheme="minorEastAsia" w:hAnsiTheme="minorEastAsia" w:eastAsiaTheme="minorEastAsia" w:cstheme="minorEastAsia"/>
                <w:szCs w:val="21"/>
              </w:rPr>
              <w:t>。</w:t>
            </w:r>
          </w:p>
        </w:tc>
      </w:tr>
      <w:tr w14:paraId="32F33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6" w:type="pct"/>
            <w:vAlign w:val="center"/>
          </w:tcPr>
          <w:p w14:paraId="637A3F16">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w:t>
            </w:r>
          </w:p>
        </w:tc>
        <w:tc>
          <w:tcPr>
            <w:tcW w:w="4613" w:type="pct"/>
            <w:vAlign w:val="center"/>
          </w:tcPr>
          <w:p w14:paraId="16E1C514">
            <w:p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与其他</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文件由</w:t>
            </w:r>
            <w:r>
              <w:rPr>
                <w:rFonts w:hint="eastAsia" w:asciiTheme="minorEastAsia" w:hAnsiTheme="minorEastAsia" w:eastAsiaTheme="minorEastAsia" w:cstheme="minorEastAsia"/>
                <w:b/>
                <w:bCs/>
                <w:color w:val="FF0000"/>
                <w:szCs w:val="21"/>
              </w:rPr>
              <w:t>同一单位或者同一人编制</w:t>
            </w:r>
            <w:r>
              <w:rPr>
                <w:rFonts w:hint="eastAsia" w:asciiTheme="minorEastAsia" w:hAnsiTheme="minorEastAsia" w:eastAsiaTheme="minorEastAsia" w:cstheme="minorEastAsia"/>
                <w:szCs w:val="21"/>
              </w:rPr>
              <w:t>。</w:t>
            </w:r>
          </w:p>
        </w:tc>
      </w:tr>
      <w:tr w14:paraId="2B4A7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6" w:type="pct"/>
            <w:vAlign w:val="center"/>
          </w:tcPr>
          <w:p w14:paraId="67275651">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5</w:t>
            </w:r>
          </w:p>
        </w:tc>
        <w:tc>
          <w:tcPr>
            <w:tcW w:w="4613" w:type="pct"/>
            <w:vAlign w:val="center"/>
          </w:tcPr>
          <w:p w14:paraId="371A89E0">
            <w:p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提供</w:t>
            </w:r>
            <w:r>
              <w:rPr>
                <w:rFonts w:hint="eastAsia" w:asciiTheme="minorEastAsia" w:hAnsiTheme="minorEastAsia" w:eastAsiaTheme="minorEastAsia" w:cstheme="minorEastAsia"/>
                <w:b/>
                <w:bCs/>
                <w:color w:val="FF0000"/>
                <w:szCs w:val="21"/>
              </w:rPr>
              <w:t>未经出具机构核实</w:t>
            </w:r>
            <w:r>
              <w:rPr>
                <w:rFonts w:hint="eastAsia" w:asciiTheme="minorEastAsia" w:hAnsiTheme="minorEastAsia" w:eastAsiaTheme="minorEastAsia" w:cstheme="minorEastAsia"/>
                <w:szCs w:val="21"/>
              </w:rPr>
              <w:t>的虚假的检验检测报告、业绩材料、社保缴纳证明、学历学位证书、职称认证证书等材料。</w:t>
            </w:r>
          </w:p>
        </w:tc>
      </w:tr>
    </w:tbl>
    <w:p w14:paraId="6D809BCC">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一、</w:t>
      </w:r>
      <w:r>
        <w:rPr>
          <w:rFonts w:hint="eastAsia" w:asciiTheme="minorEastAsia" w:hAnsiTheme="minorEastAsia" w:eastAsiaTheme="minorEastAsia" w:cstheme="minorEastAsia"/>
          <w:b/>
          <w:bCs/>
          <w:szCs w:val="21"/>
        </w:rPr>
        <w:t>《深圳经济特区政府采购条例》第五十七条</w:t>
      </w:r>
      <w:r>
        <w:rPr>
          <w:rFonts w:hint="eastAsia" w:asciiTheme="minorEastAsia" w:hAnsiTheme="minorEastAsia" w:eastAsiaTheme="minorEastAsia" w:cstheme="minorEastAsia"/>
          <w:szCs w:val="21"/>
        </w:rPr>
        <w:t xml:space="preserve">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14:paraId="54660A17">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（一）在采购活动中应当回避而未回避的；</w:t>
      </w:r>
    </w:p>
    <w:p w14:paraId="722520A2">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（二）未按本条例规定签订、履行采购合同，造成严重后果的；</w:t>
      </w:r>
    </w:p>
    <w:p w14:paraId="1F1EAA87">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（三）隐瞒真实情况，提供虚假资料的；</w:t>
      </w:r>
    </w:p>
    <w:p w14:paraId="5877653B">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（四）以非法手段排斥其他供应商参与竞争的；</w:t>
      </w:r>
    </w:p>
    <w:p w14:paraId="4CDB64F5">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（五）与其他采购参加人串通</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的；</w:t>
      </w:r>
    </w:p>
    <w:p w14:paraId="637EDA86">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（六）恶意投诉的；</w:t>
      </w:r>
    </w:p>
    <w:p w14:paraId="16B4D415">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（七）向采购项目相关人行贿或者提供其他不当利益的；</w:t>
      </w:r>
    </w:p>
    <w:p w14:paraId="038E08E7">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（八）阻碍、抗拒主管部门监督检查的；</w:t>
      </w:r>
    </w:p>
    <w:p w14:paraId="59973D44">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（九）其他违反本条例规定的行为。</w:t>
      </w:r>
    </w:p>
    <w:p w14:paraId="0BAD0FCF">
      <w:pPr>
        <w:spacing w:line="300" w:lineRule="exact"/>
        <w:ind w:firstLine="422"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b/>
          <w:bCs/>
          <w:szCs w:val="21"/>
        </w:rPr>
        <w:t>二、《深圳经济特区政府采购条例实施细则》第七十五条 </w:t>
      </w:r>
      <w:r>
        <w:rPr>
          <w:rFonts w:hint="eastAsia" w:asciiTheme="minorEastAsia" w:hAnsiTheme="minorEastAsia" w:eastAsiaTheme="minorEastAsia" w:cstheme="minorEastAsia"/>
          <w:szCs w:val="21"/>
        </w:rPr>
        <w:t>供应商有下列情形的，属于采购条例所称的串通</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行为，按照采购条例第五十七条有关规定处理：</w:t>
      </w:r>
    </w:p>
    <w:p w14:paraId="35A9FA5C">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（一）</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供应商之间相互约定给予未</w:t>
      </w:r>
      <w:r>
        <w:rPr>
          <w:rFonts w:hint="eastAsia" w:asciiTheme="minorEastAsia" w:hAnsiTheme="minorEastAsia" w:eastAsiaTheme="minorEastAsia" w:cstheme="minorEastAsia"/>
          <w:szCs w:val="21"/>
          <w:lang w:eastAsia="zh-CN"/>
        </w:rPr>
        <w:t>中标（成交）</w:t>
      </w:r>
      <w:r>
        <w:rPr>
          <w:rFonts w:hint="eastAsia" w:asciiTheme="minorEastAsia" w:hAnsiTheme="minorEastAsia" w:eastAsiaTheme="minorEastAsia" w:cstheme="minorEastAsia"/>
          <w:szCs w:val="21"/>
        </w:rPr>
        <w:t>的供应商利益补偿；</w:t>
      </w:r>
    </w:p>
    <w:p w14:paraId="2D20E0A7">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（二）不同</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供应商的法定代表人、主要经营负责人、项目</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授权代表人、项目负责人、主要技术人员为同一人、属同一单位或者在同一单位缴纳社会保险；</w:t>
      </w:r>
    </w:p>
    <w:p w14:paraId="7F992466">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（三）不同</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文件由同一单位或者同一人编制，或者由同一人分阶段参与编制的；</w:t>
      </w:r>
    </w:p>
    <w:p w14:paraId="2B4462D8">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（四）不同</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文件或部分</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文件相互混装；</w:t>
      </w:r>
    </w:p>
    <w:p w14:paraId="12B3AE26">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（五）不同</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文件内容存在非正常一致；</w:t>
      </w:r>
    </w:p>
    <w:p w14:paraId="663F20CC">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（六）由同一单位工作人员为两家以上（含两家）供应商进行同一项</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活动的；</w:t>
      </w:r>
    </w:p>
    <w:p w14:paraId="39CD70F4">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（七）主管部门依照法律、法规认定的其他情形。</w:t>
      </w:r>
    </w:p>
    <w:p w14:paraId="541495F3">
      <w:pPr>
        <w:spacing w:line="300" w:lineRule="exact"/>
        <w:ind w:firstLine="422"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b/>
          <w:bCs/>
          <w:szCs w:val="21"/>
        </w:rPr>
        <w:t>三、《深圳经济特区政府采购条例实施细则》第七十七条 </w:t>
      </w:r>
      <w:r>
        <w:rPr>
          <w:rFonts w:hint="eastAsia" w:asciiTheme="minorEastAsia" w:hAnsiTheme="minorEastAsia" w:eastAsiaTheme="minorEastAsia" w:cstheme="minorEastAsia"/>
          <w:szCs w:val="21"/>
        </w:rPr>
        <w:t>供应商有下列情形之一的，属于隐瞒真实情况，提供虚假资料，按照采购条例第五十七条的有关规定处理：</w:t>
      </w:r>
    </w:p>
    <w:p w14:paraId="3C8B002C">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（一）通过转让或者租借等方式从其他单位获取资格或者资质证书</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的；</w:t>
      </w:r>
    </w:p>
    <w:p w14:paraId="030F1A69">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（二）由其他单位或者其他单位负责人在</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供应商编制的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文件上加盖印章或者签字的；</w:t>
      </w:r>
    </w:p>
    <w:p w14:paraId="59134D00">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（三）项目负责人或者主要技术人员不是本单位人员的；</w:t>
      </w:r>
    </w:p>
    <w:p w14:paraId="50251E5F">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（四）</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保证金不是从</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供应商基本账户转出的；</w:t>
      </w:r>
    </w:p>
    <w:p w14:paraId="71CAC885">
      <w:pPr>
        <w:spacing w:line="300" w:lineRule="exact"/>
        <w:ind w:firstLine="420" w:firstLineChars="200"/>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（五）其他隐瞒真实情况、提供虚假资料的行为。</w:t>
      </w:r>
    </w:p>
    <w:p w14:paraId="35F2DD42">
      <w:pPr>
        <w:spacing w:line="300" w:lineRule="exact"/>
        <w:ind w:firstLine="420" w:firstLineChars="200"/>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szCs w:val="21"/>
          <w:lang w:eastAsia="zh-CN"/>
        </w:rPr>
        <w:t>投标（响应）</w:t>
      </w:r>
      <w:r>
        <w:rPr>
          <w:rFonts w:hint="eastAsia" w:asciiTheme="minorEastAsia" w:hAnsiTheme="minorEastAsia" w:eastAsiaTheme="minorEastAsia" w:cstheme="minorEastAsia"/>
          <w:color w:val="000000"/>
          <w:szCs w:val="21"/>
        </w:rPr>
        <w:t>供应商不能提供项目负责人或者主要技术人员的劳动合同、社会保险等劳动关系证明材料的，视为存在前款第（三）项规定的情形</w:t>
      </w:r>
      <w:r>
        <w:rPr>
          <w:rFonts w:hint="eastAsia" w:asciiTheme="minorEastAsia" w:hAnsiTheme="minorEastAsia" w:eastAsiaTheme="minorEastAsia" w:cstheme="minorEastAsia"/>
          <w:color w:val="000000"/>
          <w:sz w:val="20"/>
          <w:szCs w:val="20"/>
        </w:rPr>
        <w:t>。</w:t>
      </w:r>
    </w:p>
    <w:p w14:paraId="388B884E">
      <w:pPr>
        <w:numPr>
          <w:ilvl w:val="0"/>
          <w:numId w:val="1"/>
        </w:numPr>
        <w:spacing w:line="300" w:lineRule="exact"/>
        <w:ind w:firstLine="422" w:firstLineChars="200"/>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b/>
          <w:bCs/>
          <w:color w:val="000000"/>
          <w:szCs w:val="21"/>
        </w:rPr>
        <w:t>《中华人民共和国政府采购法实施条例》 第十八条</w:t>
      </w:r>
      <w:r>
        <w:rPr>
          <w:rFonts w:hint="eastAsia" w:asciiTheme="minorEastAsia" w:hAnsiTheme="minorEastAsia" w:eastAsiaTheme="minorEastAsia" w:cstheme="minorEastAsia"/>
          <w:color w:val="000000"/>
          <w:szCs w:val="21"/>
        </w:rPr>
        <w:t xml:space="preserve"> 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45AE9EF8">
      <w:pPr>
        <w:spacing w:line="300" w:lineRule="exact"/>
        <w:ind w:firstLine="422" w:firstLineChars="200"/>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b/>
          <w:bCs/>
          <w:color w:val="000000"/>
          <w:szCs w:val="21"/>
        </w:rPr>
        <w:t xml:space="preserve">五、《深圳市财政局关于采购文件增加风险告知有关事项的通知》 </w:t>
      </w:r>
      <w:r>
        <w:rPr>
          <w:rFonts w:hint="eastAsia" w:asciiTheme="minorEastAsia" w:hAnsiTheme="minorEastAsia" w:eastAsiaTheme="minorEastAsia" w:cstheme="minorEastAsia"/>
          <w:color w:val="000000"/>
          <w:szCs w:val="21"/>
        </w:rPr>
        <w:t>各</w:t>
      </w:r>
      <w:r>
        <w:rPr>
          <w:rFonts w:hint="eastAsia" w:asciiTheme="minorEastAsia" w:hAnsiTheme="minorEastAsia" w:eastAsiaTheme="minorEastAsia" w:cstheme="minorEastAsia"/>
          <w:color w:val="000000"/>
          <w:szCs w:val="21"/>
          <w:lang w:eastAsia="zh-CN"/>
        </w:rPr>
        <w:t>投标（响应）</w:t>
      </w:r>
      <w:r>
        <w:rPr>
          <w:rFonts w:hint="eastAsia" w:asciiTheme="minorEastAsia" w:hAnsiTheme="minorEastAsia" w:eastAsiaTheme="minorEastAsia" w:cstheme="minorEastAsia"/>
          <w:color w:val="000000"/>
          <w:szCs w:val="21"/>
        </w:rPr>
        <w:t>供应商应按要求提交《政府采购违法行为风险知悉确认书》</w:t>
      </w:r>
      <w:r>
        <w:rPr>
          <w:rFonts w:hint="eastAsia" w:asciiTheme="minorEastAsia" w:hAnsiTheme="minorEastAsia" w:eastAsiaTheme="minorEastAsia" w:cstheme="minorEastAsia"/>
          <w:color w:val="000000"/>
          <w:szCs w:val="21"/>
          <w:highlight w:val="yellow"/>
        </w:rPr>
        <w:t>（详见</w:t>
      </w:r>
      <w:r>
        <w:rPr>
          <w:rFonts w:hint="eastAsia" w:asciiTheme="minorEastAsia" w:hAnsiTheme="minorEastAsia" w:eastAsiaTheme="minorEastAsia" w:cstheme="minorEastAsia"/>
          <w:color w:val="000000"/>
          <w:szCs w:val="21"/>
          <w:highlight w:val="yellow"/>
          <w:lang w:eastAsia="zh-CN"/>
        </w:rPr>
        <w:t>询价</w:t>
      </w:r>
      <w:r>
        <w:rPr>
          <w:rFonts w:hint="eastAsia" w:asciiTheme="minorEastAsia" w:hAnsiTheme="minorEastAsia" w:eastAsiaTheme="minorEastAsia" w:cstheme="minorEastAsia"/>
          <w:color w:val="000000"/>
          <w:szCs w:val="21"/>
          <w:highlight w:val="yellow"/>
        </w:rPr>
        <w:t>应答文件格式-政府采购违法行为风险知悉确认书）</w:t>
      </w:r>
      <w:r>
        <w:rPr>
          <w:rFonts w:hint="eastAsia" w:asciiTheme="minorEastAsia" w:hAnsiTheme="minorEastAsia" w:eastAsiaTheme="minorEastAsia" w:cstheme="minorEastAsia"/>
          <w:color w:val="000000"/>
          <w:szCs w:val="21"/>
        </w:rPr>
        <w:t>。该文件由负责人或</w:t>
      </w:r>
      <w:r>
        <w:rPr>
          <w:rFonts w:hint="eastAsia" w:asciiTheme="minorEastAsia" w:hAnsiTheme="minorEastAsia" w:eastAsiaTheme="minorEastAsia" w:cstheme="minorEastAsia"/>
          <w:color w:val="000000"/>
          <w:szCs w:val="21"/>
          <w:lang w:eastAsia="zh-CN"/>
        </w:rPr>
        <w:t>投标（响应）</w:t>
      </w:r>
      <w:r>
        <w:rPr>
          <w:rFonts w:hint="eastAsia" w:asciiTheme="minorEastAsia" w:hAnsiTheme="minorEastAsia" w:eastAsiaTheme="minorEastAsia" w:cstheme="minorEastAsia"/>
          <w:color w:val="000000"/>
          <w:szCs w:val="21"/>
        </w:rPr>
        <w:t>授权代表签字并加盖单位公章后，与</w:t>
      </w:r>
      <w:r>
        <w:rPr>
          <w:rFonts w:hint="eastAsia" w:asciiTheme="minorEastAsia" w:hAnsiTheme="minorEastAsia" w:eastAsiaTheme="minorEastAsia" w:cstheme="minorEastAsia"/>
          <w:color w:val="000000"/>
          <w:szCs w:val="21"/>
          <w:lang w:eastAsia="zh-CN"/>
        </w:rPr>
        <w:t>投标（响应）</w:t>
      </w:r>
      <w:r>
        <w:rPr>
          <w:rFonts w:hint="eastAsia" w:asciiTheme="minorEastAsia" w:hAnsiTheme="minorEastAsia" w:eastAsiaTheme="minorEastAsia" w:cstheme="minorEastAsia"/>
          <w:color w:val="000000"/>
          <w:szCs w:val="21"/>
        </w:rPr>
        <w:t>文件一并提交。</w:t>
      </w:r>
    </w:p>
    <w:p w14:paraId="443F1C14">
      <w:pPr>
        <w:rPr>
          <w:rFonts w:hint="eastAsia" w:asciiTheme="minorEastAsia" w:hAnsiTheme="minorEastAsia" w:eastAsiaTheme="minorEastAsia" w:cstheme="minorEastAsia"/>
        </w:rPr>
      </w:pPr>
      <w:r>
        <w:rPr>
          <w:rFonts w:hint="eastAsia" w:asciiTheme="minorEastAsia" w:hAnsiTheme="minorEastAsia" w:eastAsiaTheme="minorEastAsia" w:cstheme="minorEastAsia"/>
          <w:color w:val="000000"/>
          <w:szCs w:val="21"/>
        </w:rPr>
        <w:t>注：该风险知悉确认书用于对供应商违法行为的警示，不作为供应商资格性审查及符合性审查条件。</w:t>
      </w:r>
      <w:r>
        <w:rPr>
          <w:rFonts w:hint="eastAsia" w:asciiTheme="minorEastAsia" w:hAnsiTheme="minorEastAsia" w:eastAsiaTheme="minorEastAsia" w:cstheme="minorEastAsia"/>
        </w:rPr>
        <w:br w:type="page"/>
      </w:r>
    </w:p>
    <w:p w14:paraId="7E851C7A">
      <w:pPr>
        <w:widowControl/>
        <w:spacing w:before="100" w:beforeAutospacing="1" w:after="100" w:afterAutospacing="1"/>
        <w:jc w:val="center"/>
        <w:outlineLvl w:val="0"/>
        <w:rPr>
          <w:rFonts w:hint="eastAsia" w:asciiTheme="minorEastAsia" w:hAnsiTheme="minorEastAsia" w:eastAsiaTheme="minorEastAsia" w:cstheme="minorEastAsia"/>
          <w:b/>
          <w:bCs/>
          <w:kern w:val="0"/>
          <w:sz w:val="36"/>
          <w:szCs w:val="36"/>
        </w:rPr>
      </w:pPr>
      <w:bookmarkStart w:id="1" w:name="_Toc2235"/>
      <w:r>
        <w:rPr>
          <w:rFonts w:hint="eastAsia" w:asciiTheme="minorEastAsia" w:hAnsiTheme="minorEastAsia" w:eastAsiaTheme="minorEastAsia" w:cstheme="minorEastAsia"/>
          <w:b/>
          <w:bCs/>
          <w:kern w:val="0"/>
          <w:sz w:val="36"/>
          <w:szCs w:val="36"/>
        </w:rPr>
        <w:t xml:space="preserve">第一章 </w:t>
      </w:r>
      <w:r>
        <w:rPr>
          <w:rFonts w:hint="eastAsia" w:asciiTheme="minorEastAsia" w:hAnsiTheme="minorEastAsia" w:eastAsiaTheme="minorEastAsia" w:cstheme="minorEastAsia"/>
          <w:b/>
          <w:bCs/>
          <w:kern w:val="0"/>
          <w:sz w:val="36"/>
          <w:szCs w:val="36"/>
          <w:lang w:eastAsia="zh-CN"/>
        </w:rPr>
        <w:t>询价</w:t>
      </w:r>
      <w:r>
        <w:rPr>
          <w:rFonts w:hint="eastAsia" w:asciiTheme="minorEastAsia" w:hAnsiTheme="minorEastAsia" w:eastAsiaTheme="minorEastAsia" w:cstheme="minorEastAsia"/>
          <w:b/>
          <w:bCs/>
          <w:kern w:val="0"/>
          <w:sz w:val="36"/>
          <w:szCs w:val="36"/>
        </w:rPr>
        <w:t>公告</w:t>
      </w:r>
      <w:bookmarkEnd w:id="1"/>
    </w:p>
    <w:p w14:paraId="6084E56A">
      <w:pPr>
        <w:widowControl/>
        <w:adjustRightInd w:val="0"/>
        <w:ind w:firstLine="420" w:firstLineChars="20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友和保险经纪有限公司(以下简称“采购代理机构”)受</w:t>
      </w:r>
      <w:r>
        <w:rPr>
          <w:rFonts w:hint="eastAsia" w:asciiTheme="minorEastAsia" w:hAnsiTheme="minorEastAsia" w:eastAsiaTheme="minorEastAsia" w:cstheme="minorEastAsia"/>
          <w:color w:val="FF0000"/>
          <w:kern w:val="0"/>
          <w:szCs w:val="21"/>
          <w:u w:val="single"/>
        </w:rPr>
        <w:t xml:space="preserve">     </w:t>
      </w:r>
      <w:r>
        <w:rPr>
          <w:rFonts w:hint="eastAsia" w:asciiTheme="minorEastAsia" w:hAnsiTheme="minorEastAsia" w:eastAsiaTheme="minorEastAsia" w:cstheme="minorEastAsia"/>
          <w:color w:val="FF0000"/>
          <w:kern w:val="0"/>
          <w:szCs w:val="21"/>
          <w:u w:val="single"/>
          <w:lang w:val="en-US" w:eastAsia="zh-CN"/>
        </w:rPr>
        <w:t>深圳市司法局</w:t>
      </w:r>
      <w:r>
        <w:rPr>
          <w:rFonts w:hint="eastAsia" w:asciiTheme="minorEastAsia" w:hAnsiTheme="minorEastAsia" w:eastAsiaTheme="minorEastAsia" w:cstheme="minorEastAsia"/>
          <w:color w:val="FF0000"/>
          <w:kern w:val="0"/>
          <w:szCs w:val="21"/>
          <w:u w:val="single"/>
        </w:rPr>
        <w:t xml:space="preserve">      </w:t>
      </w:r>
      <w:r>
        <w:rPr>
          <w:rFonts w:hint="eastAsia" w:asciiTheme="minorEastAsia" w:hAnsiTheme="minorEastAsia" w:eastAsiaTheme="minorEastAsia" w:cstheme="minorEastAsia"/>
          <w:kern w:val="0"/>
          <w:szCs w:val="21"/>
        </w:rPr>
        <w:t>的委托发布公开</w:t>
      </w:r>
      <w:r>
        <w:rPr>
          <w:rFonts w:hint="eastAsia" w:asciiTheme="minorEastAsia" w:hAnsiTheme="minorEastAsia" w:eastAsiaTheme="minorEastAsia" w:cstheme="minorEastAsia"/>
          <w:kern w:val="0"/>
          <w:szCs w:val="21"/>
          <w:lang w:eastAsia="zh-CN"/>
        </w:rPr>
        <w:t>询价</w:t>
      </w:r>
      <w:r>
        <w:rPr>
          <w:rFonts w:hint="eastAsia" w:asciiTheme="minorEastAsia" w:hAnsiTheme="minorEastAsia" w:eastAsiaTheme="minorEastAsia" w:cstheme="minorEastAsia"/>
          <w:kern w:val="0"/>
          <w:szCs w:val="21"/>
        </w:rPr>
        <w:t>公告，本项目为</w:t>
      </w:r>
      <w:r>
        <w:rPr>
          <w:rFonts w:hint="eastAsia" w:asciiTheme="minorEastAsia" w:hAnsiTheme="minorEastAsia" w:eastAsiaTheme="minorEastAsia" w:cstheme="minorEastAsia"/>
          <w:color w:val="FF0000"/>
          <w:kern w:val="0"/>
          <w:szCs w:val="21"/>
          <w:u w:val="single"/>
        </w:rPr>
        <w:t xml:space="preserve">   </w:t>
      </w:r>
      <w:r>
        <w:rPr>
          <w:rFonts w:hint="eastAsia" w:asciiTheme="minorEastAsia" w:hAnsiTheme="minorEastAsia" w:eastAsiaTheme="minorEastAsia" w:cstheme="minorEastAsia"/>
          <w:color w:val="FF0000"/>
          <w:kern w:val="0"/>
          <w:szCs w:val="21"/>
          <w:u w:val="single"/>
          <w:lang w:val="en-US" w:eastAsia="zh-CN"/>
        </w:rPr>
        <w:t>2026年度公共法律服务网络平台律师在线值班服务工作项目（二次）</w:t>
      </w:r>
      <w:r>
        <w:rPr>
          <w:rFonts w:hint="eastAsia" w:asciiTheme="minorEastAsia" w:hAnsiTheme="minorEastAsia" w:eastAsiaTheme="minorEastAsia" w:cstheme="minorEastAsia"/>
          <w:color w:val="FF0000"/>
          <w:kern w:val="0"/>
          <w:szCs w:val="21"/>
          <w:u w:val="single"/>
        </w:rPr>
        <w:t xml:space="preserve">    </w:t>
      </w:r>
      <w:r>
        <w:rPr>
          <w:rFonts w:hint="eastAsia" w:asciiTheme="minorEastAsia" w:hAnsiTheme="minorEastAsia" w:eastAsiaTheme="minorEastAsia" w:cstheme="minorEastAsia"/>
          <w:kern w:val="0"/>
          <w:szCs w:val="21"/>
          <w:lang w:val="en-US" w:eastAsia="zh-CN"/>
        </w:rPr>
        <w:t>项目进行询价</w:t>
      </w:r>
      <w:r>
        <w:rPr>
          <w:rFonts w:hint="eastAsia" w:asciiTheme="minorEastAsia" w:hAnsiTheme="minorEastAsia" w:eastAsiaTheme="minorEastAsia" w:cstheme="minorEastAsia"/>
          <w:kern w:val="0"/>
          <w:szCs w:val="21"/>
        </w:rPr>
        <w:t>采购，欢迎有相应资质和能力的潜在供应商参加本次</w:t>
      </w:r>
      <w:r>
        <w:rPr>
          <w:rFonts w:hint="eastAsia" w:asciiTheme="minorEastAsia" w:hAnsiTheme="minorEastAsia" w:eastAsiaTheme="minorEastAsia" w:cstheme="minorEastAsia"/>
          <w:kern w:val="0"/>
          <w:szCs w:val="21"/>
          <w:lang w:eastAsia="zh-CN"/>
        </w:rPr>
        <w:t>询价</w:t>
      </w:r>
      <w:r>
        <w:rPr>
          <w:rFonts w:hint="eastAsia" w:asciiTheme="minorEastAsia" w:hAnsiTheme="minorEastAsia" w:eastAsiaTheme="minorEastAsia" w:cstheme="minorEastAsia"/>
          <w:kern w:val="0"/>
          <w:szCs w:val="21"/>
        </w:rPr>
        <w:t>活动。</w:t>
      </w:r>
    </w:p>
    <w:p w14:paraId="08C4919D">
      <w:pPr>
        <w:widowControl/>
        <w:adjustRightInd w:val="0"/>
        <w:ind w:firstLine="422" w:firstLineChars="200"/>
        <w:jc w:val="left"/>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一、项目概况：</w:t>
      </w:r>
    </w:p>
    <w:p w14:paraId="5D87B1CB">
      <w:pPr>
        <w:widowControl/>
        <w:adjustRightInd w:val="0"/>
        <w:ind w:firstLine="420" w:firstLineChars="200"/>
        <w:jc w:val="left"/>
        <w:rPr>
          <w:rFonts w:hint="eastAsia" w:asciiTheme="minorEastAsia" w:hAnsiTheme="minorEastAsia" w:eastAsiaTheme="minorEastAsia" w:cstheme="minorEastAsia"/>
          <w:kern w:val="0"/>
          <w:szCs w:val="21"/>
          <w:lang w:eastAsia="zh-CN"/>
        </w:rPr>
      </w:pPr>
      <w:r>
        <w:rPr>
          <w:rFonts w:hint="eastAsia" w:asciiTheme="minorEastAsia" w:hAnsiTheme="minorEastAsia" w:eastAsiaTheme="minorEastAsia" w:cstheme="minorEastAsia"/>
          <w:kern w:val="0"/>
          <w:szCs w:val="21"/>
        </w:rPr>
        <w:t>1、项目名称：</w:t>
      </w:r>
      <w:r>
        <w:rPr>
          <w:rFonts w:hint="eastAsia" w:asciiTheme="minorEastAsia" w:hAnsiTheme="minorEastAsia" w:eastAsiaTheme="minorEastAsia" w:cstheme="minorEastAsia"/>
          <w:kern w:val="0"/>
          <w:szCs w:val="21"/>
          <w:lang w:eastAsia="zh-CN"/>
        </w:rPr>
        <w:t>2026年度公共法律服务网络平台律师在线值班服务工作项目（二次）</w:t>
      </w:r>
    </w:p>
    <w:p w14:paraId="1B3697C8">
      <w:pPr>
        <w:widowControl/>
        <w:adjustRightInd w:val="0"/>
        <w:ind w:firstLine="420" w:firstLineChars="200"/>
        <w:jc w:val="left"/>
        <w:rPr>
          <w:rFonts w:hint="eastAsia" w:asciiTheme="minorEastAsia" w:hAnsiTheme="minorEastAsia" w:eastAsiaTheme="minorEastAsia" w:cstheme="minorEastAsia"/>
          <w:kern w:val="0"/>
          <w:szCs w:val="21"/>
          <w:lang w:eastAsia="zh-CN"/>
        </w:rPr>
      </w:pPr>
      <w:r>
        <w:rPr>
          <w:rFonts w:hint="eastAsia" w:asciiTheme="minorEastAsia" w:hAnsiTheme="minorEastAsia" w:eastAsiaTheme="minorEastAsia" w:cstheme="minorEastAsia"/>
          <w:kern w:val="0"/>
          <w:szCs w:val="21"/>
        </w:rPr>
        <w:t>2、项目编号：</w:t>
      </w:r>
      <w:r>
        <w:rPr>
          <w:rFonts w:hint="eastAsia" w:asciiTheme="minorEastAsia" w:hAnsiTheme="minorEastAsia" w:eastAsiaTheme="minorEastAsia" w:cstheme="minorEastAsia"/>
          <w:kern w:val="0"/>
          <w:szCs w:val="21"/>
          <w:lang w:eastAsia="zh-CN"/>
        </w:rPr>
        <w:t>UHOSZSFJD2025905</w:t>
      </w:r>
    </w:p>
    <w:p w14:paraId="4696715B">
      <w:pPr>
        <w:widowControl/>
        <w:adjustRightInd w:val="0"/>
        <w:ind w:firstLine="420" w:firstLineChars="20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lang w:val="en-US" w:eastAsia="zh-CN"/>
        </w:rPr>
        <w:t>3</w:t>
      </w:r>
      <w:r>
        <w:rPr>
          <w:rFonts w:hint="eastAsia" w:asciiTheme="minorEastAsia" w:hAnsiTheme="minorEastAsia" w:eastAsiaTheme="minorEastAsia" w:cstheme="minorEastAsia"/>
          <w:kern w:val="0"/>
          <w:szCs w:val="21"/>
        </w:rPr>
        <w:t>、标的：</w:t>
      </w:r>
    </w:p>
    <w:tbl>
      <w:tblPr>
        <w:tblStyle w:val="22"/>
        <w:tblW w:w="767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21"/>
        <w:gridCol w:w="2527"/>
        <w:gridCol w:w="969"/>
        <w:gridCol w:w="1016"/>
        <w:gridCol w:w="2542"/>
      </w:tblGrid>
      <w:tr w14:paraId="796E60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1" w:type="dxa"/>
            <w:vAlign w:val="center"/>
          </w:tcPr>
          <w:p w14:paraId="567279B4">
            <w:pPr>
              <w:widowControl/>
              <w:adjustRightInd w:val="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序号</w:t>
            </w:r>
          </w:p>
        </w:tc>
        <w:tc>
          <w:tcPr>
            <w:tcW w:w="2527" w:type="dxa"/>
            <w:vAlign w:val="center"/>
          </w:tcPr>
          <w:p w14:paraId="049563CC">
            <w:pPr>
              <w:widowControl/>
              <w:adjustRightInd w:val="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项目</w:t>
            </w:r>
          </w:p>
        </w:tc>
        <w:tc>
          <w:tcPr>
            <w:tcW w:w="969" w:type="dxa"/>
            <w:vAlign w:val="center"/>
          </w:tcPr>
          <w:p w14:paraId="0ABDD6DA">
            <w:pPr>
              <w:widowControl/>
              <w:adjustRightInd w:val="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数量</w:t>
            </w:r>
          </w:p>
        </w:tc>
        <w:tc>
          <w:tcPr>
            <w:tcW w:w="1016" w:type="dxa"/>
            <w:vAlign w:val="center"/>
          </w:tcPr>
          <w:p w14:paraId="16F778C4">
            <w:pPr>
              <w:widowControl/>
              <w:adjustRightInd w:val="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单位</w:t>
            </w:r>
          </w:p>
        </w:tc>
        <w:tc>
          <w:tcPr>
            <w:tcW w:w="2542" w:type="dxa"/>
            <w:vAlign w:val="center"/>
          </w:tcPr>
          <w:p w14:paraId="18988D5D">
            <w:pPr>
              <w:widowControl/>
              <w:adjustRightInd w:val="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预算金额（元）</w:t>
            </w:r>
          </w:p>
        </w:tc>
      </w:tr>
      <w:tr w14:paraId="46A4F3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0" w:hRule="atLeast"/>
          <w:jc w:val="center"/>
        </w:trPr>
        <w:tc>
          <w:tcPr>
            <w:tcW w:w="621" w:type="dxa"/>
            <w:vAlign w:val="center"/>
          </w:tcPr>
          <w:p w14:paraId="76738B4E">
            <w:pPr>
              <w:widowControl/>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w:t>
            </w:r>
          </w:p>
        </w:tc>
        <w:tc>
          <w:tcPr>
            <w:tcW w:w="2527" w:type="dxa"/>
            <w:vAlign w:val="center"/>
          </w:tcPr>
          <w:p w14:paraId="03ECABFB">
            <w:pPr>
              <w:jc w:val="center"/>
              <w:rPr>
                <w:rFonts w:hint="eastAsia" w:asciiTheme="minorEastAsia" w:hAnsiTheme="minorEastAsia" w:eastAsiaTheme="minorEastAsia" w:cstheme="minorEastAsia"/>
                <w:b/>
                <w:bCs/>
                <w:kern w:val="0"/>
                <w:szCs w:val="21"/>
                <w:lang w:eastAsia="zh-CN"/>
              </w:rPr>
            </w:pPr>
            <w:r>
              <w:rPr>
                <w:rFonts w:hint="eastAsia" w:asciiTheme="minorEastAsia" w:hAnsiTheme="minorEastAsia" w:eastAsiaTheme="minorEastAsia" w:cstheme="minorEastAsia"/>
                <w:kern w:val="0"/>
                <w:szCs w:val="21"/>
                <w:lang w:eastAsia="zh-CN"/>
              </w:rPr>
              <w:t>2026年度公共法律服务网络平台律师在线值班服务工作项目（二次）</w:t>
            </w:r>
          </w:p>
        </w:tc>
        <w:tc>
          <w:tcPr>
            <w:tcW w:w="969" w:type="dxa"/>
            <w:vAlign w:val="center"/>
          </w:tcPr>
          <w:p w14:paraId="7845B1D7">
            <w:pPr>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lang w:val="en-US" w:eastAsia="zh-CN"/>
              </w:rPr>
              <w:t>1</w:t>
            </w:r>
          </w:p>
        </w:tc>
        <w:tc>
          <w:tcPr>
            <w:tcW w:w="1016" w:type="dxa"/>
            <w:vAlign w:val="center"/>
          </w:tcPr>
          <w:p w14:paraId="29A0432C">
            <w:pPr>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lang w:val="en-US" w:eastAsia="zh-CN"/>
              </w:rPr>
              <w:t>个</w:t>
            </w:r>
          </w:p>
        </w:tc>
        <w:tc>
          <w:tcPr>
            <w:tcW w:w="2542" w:type="dxa"/>
            <w:vAlign w:val="center"/>
          </w:tcPr>
          <w:p w14:paraId="02403649">
            <w:pPr>
              <w:pStyle w:val="7"/>
              <w:snapToGrid w:val="0"/>
              <w:spacing w:line="400" w:lineRule="exact"/>
              <w:ind w:firstLine="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lang w:val="en-US" w:eastAsia="zh-CN"/>
              </w:rPr>
              <w:t>100,006.00</w:t>
            </w:r>
          </w:p>
        </w:tc>
      </w:tr>
    </w:tbl>
    <w:p w14:paraId="352FF85D">
      <w:pPr>
        <w:widowControl/>
        <w:adjustRightInd w:val="0"/>
        <w:ind w:firstLine="420" w:firstLineChars="20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lang w:val="en-US" w:eastAsia="zh-CN"/>
        </w:rPr>
        <w:t>4</w:t>
      </w:r>
      <w:r>
        <w:rPr>
          <w:rFonts w:hint="eastAsia" w:asciiTheme="minorEastAsia" w:hAnsiTheme="minorEastAsia" w:eastAsiaTheme="minorEastAsia" w:cstheme="minorEastAsia"/>
          <w:kern w:val="0"/>
          <w:szCs w:val="21"/>
        </w:rPr>
        <w:t>、服务期限、服务要求、商务要求等内容详见询价用户需求书。</w:t>
      </w:r>
    </w:p>
    <w:p w14:paraId="53AEE125">
      <w:pPr>
        <w:widowControl/>
        <w:adjustRightInd w:val="0"/>
        <w:ind w:firstLine="422" w:firstLineChars="200"/>
        <w:jc w:val="left"/>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二、供应商资格及要求：</w:t>
      </w:r>
    </w:p>
    <w:p w14:paraId="1E1F3EBB">
      <w:pPr>
        <w:numPr>
          <w:ilvl w:val="0"/>
          <w:numId w:val="2"/>
        </w:numPr>
        <w:adjustRightInd w:val="0"/>
        <w:snapToGrid w:val="0"/>
        <w:spacing w:line="400" w:lineRule="exact"/>
        <w:ind w:left="0"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投标人必须是国家司法行政机关准予设立的律师事务所【提供有效的律师事务所执业许可证或律师事务所分所执业许可证（须涵盖有年检章且考核处于有效期内的年检页或提供市级司法行政主管部门开具的无需年检的证明），原件备查】，各投标人若存在总所和分所的，只能总所或其中一家分所参与投标，以分所名义参与投标的，须提供总所出具的愿为其参与本项目投标的行为以及履约等行为承担民事责任的授权函（加盖总所公章），以及提供总所和分所执业许可证，原件备查）；</w:t>
      </w:r>
    </w:p>
    <w:p w14:paraId="465802CC">
      <w:pPr>
        <w:numPr>
          <w:ilvl w:val="0"/>
          <w:numId w:val="2"/>
        </w:numPr>
        <w:adjustRightInd w:val="0"/>
        <w:snapToGrid w:val="0"/>
        <w:spacing w:line="400" w:lineRule="exact"/>
        <w:ind w:left="0"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参与本项目政府采购活动时不存在被有关部门禁止参与政府采购活动且在有效期内的情况（由供应商在《</w:t>
      </w:r>
      <w:r>
        <w:rPr>
          <w:rFonts w:hint="eastAsia" w:asciiTheme="minorEastAsia" w:hAnsiTheme="minorEastAsia" w:eastAsiaTheme="minorEastAsia" w:cstheme="minorEastAsia"/>
          <w:szCs w:val="21"/>
          <w:lang w:eastAsia="zh-CN"/>
        </w:rPr>
        <w:t>询价</w:t>
      </w:r>
      <w:r>
        <w:rPr>
          <w:rFonts w:hint="eastAsia" w:asciiTheme="minorEastAsia" w:hAnsiTheme="minorEastAsia" w:eastAsiaTheme="minorEastAsia" w:cstheme="minorEastAsia"/>
          <w:szCs w:val="21"/>
        </w:rPr>
        <w:t>承诺函》中作出声明，加盖公章）；</w:t>
      </w:r>
    </w:p>
    <w:p w14:paraId="0FB2B3C8">
      <w:pPr>
        <w:numPr>
          <w:ilvl w:val="0"/>
          <w:numId w:val="2"/>
        </w:numPr>
        <w:adjustRightInd w:val="0"/>
        <w:snapToGrid w:val="0"/>
        <w:spacing w:line="400" w:lineRule="exact"/>
        <w:ind w:left="0"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具备《中华人民共和国政府采购法》第二十二条第一款的条件（由供应商在《</w:t>
      </w:r>
      <w:r>
        <w:rPr>
          <w:rFonts w:hint="eastAsia" w:asciiTheme="minorEastAsia" w:hAnsiTheme="minorEastAsia" w:eastAsiaTheme="minorEastAsia" w:cstheme="minorEastAsia"/>
          <w:szCs w:val="21"/>
          <w:lang w:eastAsia="zh-CN"/>
        </w:rPr>
        <w:t>询价</w:t>
      </w:r>
      <w:r>
        <w:rPr>
          <w:rFonts w:hint="eastAsia" w:asciiTheme="minorEastAsia" w:hAnsiTheme="minorEastAsia" w:eastAsiaTheme="minorEastAsia" w:cstheme="minorEastAsia"/>
          <w:szCs w:val="21"/>
        </w:rPr>
        <w:t>承诺函》中作出声明，加盖公章）；</w:t>
      </w:r>
    </w:p>
    <w:p w14:paraId="60418A5A">
      <w:pPr>
        <w:numPr>
          <w:ilvl w:val="0"/>
          <w:numId w:val="2"/>
        </w:numPr>
        <w:adjustRightInd w:val="0"/>
        <w:snapToGrid w:val="0"/>
        <w:spacing w:line="400" w:lineRule="exact"/>
        <w:ind w:left="0"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不存在《深圳市财政局政府采购供应商信用信息管理办法》（深财规〔2023〕3 号）列明的严重违法失信行为，未被列入失信被执行人、</w:t>
      </w:r>
      <w:r>
        <w:rPr>
          <w:rFonts w:hint="eastAsia" w:asciiTheme="minorEastAsia" w:hAnsiTheme="minorEastAsia" w:eastAsiaTheme="minorEastAsia" w:cstheme="minorEastAsia"/>
        </w:rPr>
        <w:t>重大税收违法失信主体、政府采购严重违法失信行</w:t>
      </w:r>
      <w:r>
        <w:rPr>
          <w:rFonts w:hint="eastAsia" w:asciiTheme="minorEastAsia" w:hAnsiTheme="minorEastAsia" w:eastAsiaTheme="minorEastAsia" w:cstheme="minorEastAsia"/>
          <w:szCs w:val="21"/>
        </w:rPr>
        <w:t>为记录名单（由供应商在《</w:t>
      </w:r>
      <w:r>
        <w:rPr>
          <w:rFonts w:hint="eastAsia" w:asciiTheme="minorEastAsia" w:hAnsiTheme="minorEastAsia" w:eastAsiaTheme="minorEastAsia" w:cstheme="minorEastAsia"/>
          <w:szCs w:val="21"/>
          <w:lang w:eastAsia="zh-CN"/>
        </w:rPr>
        <w:t>询价</w:t>
      </w:r>
      <w:r>
        <w:rPr>
          <w:rFonts w:hint="eastAsia" w:asciiTheme="minorEastAsia" w:hAnsiTheme="minorEastAsia" w:eastAsiaTheme="minorEastAsia" w:cstheme="minorEastAsia"/>
          <w:szCs w:val="21"/>
        </w:rPr>
        <w:t>承诺函》中作出声明，加盖公章）；【注：采购代理机构将通过“信用中国”中“信用服务”栏的“重大税收违法案件当事人名单”“失信被执行人”、“中国政府采购网”中的“政府采购严重违法失信行为记录名单”、“深圳信用网”以及“深圳市政府采购监管网”查询供应商的信用信息，相关信息以开标当日的查询结果为准。信用信息查询记录将作为项目档案材料一并保存。】</w:t>
      </w:r>
    </w:p>
    <w:p w14:paraId="6E7DFF1D">
      <w:pPr>
        <w:numPr>
          <w:ilvl w:val="0"/>
          <w:numId w:val="2"/>
        </w:numPr>
        <w:adjustRightInd w:val="0"/>
        <w:snapToGrid w:val="0"/>
        <w:spacing w:line="400" w:lineRule="exact"/>
        <w:ind w:left="0"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为采购项目提供整体设计、规范编制或者项目管理、监理、检测等服务的供应商，不得再参加该采购项目的其他采购活动</w:t>
      </w:r>
      <w:r>
        <w:rPr>
          <w:rFonts w:hint="eastAsia" w:asciiTheme="minorEastAsia" w:hAnsiTheme="minorEastAsia" w:eastAsiaTheme="minorEastAsia" w:cstheme="minorEastAsia"/>
          <w:szCs w:val="21"/>
        </w:rPr>
        <w:t>（由供应商在《</w:t>
      </w:r>
      <w:r>
        <w:rPr>
          <w:rFonts w:hint="eastAsia" w:asciiTheme="minorEastAsia" w:hAnsiTheme="minorEastAsia" w:eastAsiaTheme="minorEastAsia" w:cstheme="minorEastAsia"/>
          <w:szCs w:val="21"/>
          <w:lang w:eastAsia="zh-CN"/>
        </w:rPr>
        <w:t>询价</w:t>
      </w:r>
      <w:r>
        <w:rPr>
          <w:rFonts w:hint="eastAsia" w:asciiTheme="minorEastAsia" w:hAnsiTheme="minorEastAsia" w:eastAsiaTheme="minorEastAsia" w:cstheme="minorEastAsia"/>
          <w:szCs w:val="21"/>
        </w:rPr>
        <w:t>承诺函》中作出声明，加盖公章）；</w:t>
      </w:r>
    </w:p>
    <w:p w14:paraId="2FC6F943">
      <w:pPr>
        <w:numPr>
          <w:ilvl w:val="0"/>
          <w:numId w:val="2"/>
        </w:numPr>
        <w:adjustRightInd w:val="0"/>
        <w:snapToGrid w:val="0"/>
        <w:spacing w:line="400" w:lineRule="exact"/>
        <w:ind w:left="0"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不同供应商的法定代表人、主要经营负责人、项目</w:t>
      </w:r>
      <w:r>
        <w:rPr>
          <w:rFonts w:hint="eastAsia" w:asciiTheme="minorEastAsia" w:hAnsiTheme="minorEastAsia" w:eastAsiaTheme="minorEastAsia" w:cstheme="minorEastAsia"/>
          <w:kern w:val="0"/>
          <w:szCs w:val="21"/>
          <w:lang w:eastAsia="zh-CN"/>
        </w:rPr>
        <w:t>投标（响应）</w:t>
      </w:r>
      <w:r>
        <w:rPr>
          <w:rFonts w:hint="eastAsia" w:asciiTheme="minorEastAsia" w:hAnsiTheme="minorEastAsia" w:eastAsiaTheme="minorEastAsia" w:cstheme="minorEastAsia"/>
          <w:kern w:val="0"/>
          <w:szCs w:val="21"/>
        </w:rPr>
        <w:t>授权代表人、项目负责人、主要技术人员不得为同一人、属同一单位或者在同一单位缴纳社会保险；不同</w:t>
      </w:r>
      <w:r>
        <w:rPr>
          <w:rFonts w:hint="eastAsia" w:asciiTheme="minorEastAsia" w:hAnsiTheme="minorEastAsia" w:eastAsiaTheme="minorEastAsia" w:cstheme="minorEastAsia"/>
          <w:kern w:val="0"/>
          <w:szCs w:val="21"/>
          <w:lang w:eastAsia="zh-CN"/>
        </w:rPr>
        <w:t>投标（响应）</w:t>
      </w:r>
      <w:r>
        <w:rPr>
          <w:rFonts w:hint="eastAsia" w:asciiTheme="minorEastAsia" w:hAnsiTheme="minorEastAsia" w:eastAsiaTheme="minorEastAsia" w:cstheme="minorEastAsia"/>
          <w:kern w:val="0"/>
          <w:szCs w:val="21"/>
        </w:rPr>
        <w:t>供应商的</w:t>
      </w:r>
      <w:r>
        <w:rPr>
          <w:rFonts w:hint="eastAsia" w:asciiTheme="minorEastAsia" w:hAnsiTheme="minorEastAsia" w:eastAsiaTheme="minorEastAsia" w:cstheme="minorEastAsia"/>
          <w:kern w:val="0"/>
          <w:szCs w:val="21"/>
          <w:lang w:eastAsia="zh-CN"/>
        </w:rPr>
        <w:t>投标（响应）</w:t>
      </w:r>
      <w:r>
        <w:rPr>
          <w:rFonts w:hint="eastAsia" w:asciiTheme="minorEastAsia" w:hAnsiTheme="minorEastAsia" w:eastAsiaTheme="minorEastAsia" w:cstheme="minorEastAsia"/>
          <w:kern w:val="0"/>
          <w:szCs w:val="21"/>
        </w:rPr>
        <w:t>文件不得由同一单位或者同一人编制；单位负责人为同一人或者存在直接控股、管理关系的不同供应商，不得参加本项目政府采购活动（由供应商填写《供应商基本情况表》相关信息，如发现不同</w:t>
      </w:r>
      <w:r>
        <w:rPr>
          <w:rFonts w:hint="eastAsia" w:asciiTheme="minorEastAsia" w:hAnsiTheme="minorEastAsia" w:eastAsiaTheme="minorEastAsia" w:cstheme="minorEastAsia"/>
          <w:kern w:val="0"/>
          <w:szCs w:val="21"/>
          <w:lang w:eastAsia="zh-CN"/>
        </w:rPr>
        <w:t>投标（响应）</w:t>
      </w:r>
      <w:r>
        <w:rPr>
          <w:rFonts w:hint="eastAsia" w:asciiTheme="minorEastAsia" w:hAnsiTheme="minorEastAsia" w:eastAsiaTheme="minorEastAsia" w:cstheme="minorEastAsia"/>
          <w:kern w:val="0"/>
          <w:szCs w:val="21"/>
        </w:rPr>
        <w:t>供应商的相关信息存在上述“不得”的情形，作</w:t>
      </w:r>
      <w:r>
        <w:rPr>
          <w:rFonts w:hint="eastAsia" w:asciiTheme="minorEastAsia" w:hAnsiTheme="minorEastAsia" w:eastAsiaTheme="minorEastAsia" w:cstheme="minorEastAsia"/>
          <w:kern w:val="0"/>
          <w:szCs w:val="21"/>
          <w:lang w:eastAsia="zh-CN"/>
        </w:rPr>
        <w:t>投标（响应）</w:t>
      </w:r>
      <w:r>
        <w:rPr>
          <w:rFonts w:hint="eastAsia" w:asciiTheme="minorEastAsia" w:hAnsiTheme="minorEastAsia" w:eastAsiaTheme="minorEastAsia" w:cstheme="minorEastAsia"/>
          <w:kern w:val="0"/>
          <w:szCs w:val="21"/>
        </w:rPr>
        <w:t>无效处理）；</w:t>
      </w:r>
    </w:p>
    <w:p w14:paraId="47762F39">
      <w:pPr>
        <w:numPr>
          <w:ilvl w:val="0"/>
          <w:numId w:val="2"/>
        </w:numPr>
        <w:adjustRightInd w:val="0"/>
        <w:snapToGrid w:val="0"/>
        <w:spacing w:line="400" w:lineRule="exact"/>
        <w:ind w:left="0"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本项目</w:t>
      </w:r>
      <w:r>
        <w:rPr>
          <w:rFonts w:hint="eastAsia" w:asciiTheme="minorEastAsia" w:hAnsiTheme="minorEastAsia" w:eastAsiaTheme="minorEastAsia" w:cstheme="minorEastAsia"/>
          <w:color w:val="FF0000"/>
          <w:szCs w:val="21"/>
          <w:u w:val="single"/>
        </w:rPr>
        <w:t>不接受</w:t>
      </w:r>
      <w:r>
        <w:rPr>
          <w:rFonts w:hint="eastAsia" w:asciiTheme="minorEastAsia" w:hAnsiTheme="minorEastAsia" w:eastAsiaTheme="minorEastAsia" w:cstheme="minorEastAsia"/>
          <w:szCs w:val="21"/>
        </w:rPr>
        <w:t>联合体</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w:t>
      </w:r>
      <w:r>
        <w:rPr>
          <w:rFonts w:hint="eastAsia" w:asciiTheme="minorEastAsia" w:hAnsiTheme="minorEastAsia" w:eastAsiaTheme="minorEastAsia" w:cstheme="minorEastAsia"/>
          <w:color w:val="FF0000"/>
          <w:szCs w:val="21"/>
          <w:u w:val="single"/>
        </w:rPr>
        <w:t>不接受</w:t>
      </w:r>
      <w:r>
        <w:rPr>
          <w:rFonts w:hint="eastAsia" w:asciiTheme="minorEastAsia" w:hAnsiTheme="minorEastAsia" w:eastAsiaTheme="minorEastAsia" w:cstheme="minorEastAsia"/>
          <w:szCs w:val="21"/>
        </w:rPr>
        <w:t>供应商选用进口产品参与</w:t>
      </w:r>
      <w:r>
        <w:rPr>
          <w:rFonts w:hint="eastAsia" w:asciiTheme="minorEastAsia" w:hAnsiTheme="minorEastAsia" w:eastAsiaTheme="minorEastAsia" w:cstheme="minorEastAsia"/>
          <w:szCs w:val="21"/>
          <w:lang w:eastAsia="zh-CN"/>
        </w:rPr>
        <w:t>询价</w:t>
      </w:r>
      <w:r>
        <w:rPr>
          <w:rFonts w:hint="eastAsia" w:asciiTheme="minorEastAsia" w:hAnsiTheme="minorEastAsia" w:eastAsiaTheme="minorEastAsia" w:cstheme="minorEastAsia"/>
          <w:szCs w:val="21"/>
        </w:rPr>
        <w:t>，不允许转包分包。</w:t>
      </w:r>
    </w:p>
    <w:p w14:paraId="10FBC576">
      <w:pPr>
        <w:pStyle w:val="7"/>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三、供应商</w:t>
      </w:r>
      <w:r>
        <w:rPr>
          <w:rFonts w:hint="eastAsia" w:asciiTheme="minorEastAsia" w:hAnsiTheme="minorEastAsia" w:eastAsiaTheme="minorEastAsia" w:cstheme="minorEastAsia"/>
          <w:b/>
          <w:kern w:val="0"/>
          <w:szCs w:val="21"/>
          <w:lang w:eastAsia="zh-CN"/>
        </w:rPr>
        <w:t>询价</w:t>
      </w:r>
      <w:r>
        <w:rPr>
          <w:rFonts w:hint="eastAsia" w:asciiTheme="minorEastAsia" w:hAnsiTheme="minorEastAsia" w:eastAsiaTheme="minorEastAsia" w:cstheme="minorEastAsia"/>
          <w:b/>
          <w:kern w:val="0"/>
          <w:szCs w:val="21"/>
        </w:rPr>
        <w:t>程序及时间安排：</w:t>
      </w:r>
    </w:p>
    <w:p w14:paraId="7C8F4CA0">
      <w:pPr>
        <w:widowControl/>
        <w:adjustRightInd w:val="0"/>
        <w:ind w:firstLine="422" w:firstLineChars="200"/>
        <w:jc w:val="left"/>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1、</w:t>
      </w:r>
      <w:r>
        <w:rPr>
          <w:rFonts w:hint="eastAsia" w:asciiTheme="minorEastAsia" w:hAnsiTheme="minorEastAsia" w:eastAsiaTheme="minorEastAsia" w:cstheme="minorEastAsia"/>
          <w:b/>
          <w:kern w:val="0"/>
          <w:szCs w:val="21"/>
          <w:lang w:eastAsia="zh-CN"/>
        </w:rPr>
        <w:t>询价</w:t>
      </w:r>
      <w:r>
        <w:rPr>
          <w:rFonts w:hint="eastAsia" w:asciiTheme="minorEastAsia" w:hAnsiTheme="minorEastAsia" w:eastAsiaTheme="minorEastAsia" w:cstheme="minorEastAsia"/>
          <w:b/>
          <w:kern w:val="0"/>
          <w:szCs w:val="21"/>
        </w:rPr>
        <w:t>程序：</w:t>
      </w:r>
    </w:p>
    <w:p w14:paraId="43F129F8">
      <w:pPr>
        <w:pStyle w:val="17"/>
        <w:shd w:val="clear" w:color="auto" w:fill="FFFFFF"/>
        <w:spacing w:before="0" w:beforeAutospacing="0" w:after="0" w:afterAutospacing="0"/>
        <w:ind w:firstLine="422"/>
        <w:rPr>
          <w:sz w:val="21"/>
          <w:szCs w:val="21"/>
        </w:rPr>
      </w:pPr>
      <w:r>
        <w:rPr>
          <w:rFonts w:hint="eastAsia"/>
          <w:sz w:val="21"/>
          <w:szCs w:val="21"/>
        </w:rPr>
        <w:t>（1）</w:t>
      </w:r>
      <w:r>
        <w:rPr>
          <w:rFonts w:hint="eastAsia"/>
          <w:sz w:val="21"/>
          <w:szCs w:val="21"/>
          <w:lang w:eastAsia="zh-CN"/>
        </w:rPr>
        <w:t>投标（响应）</w:t>
      </w:r>
      <w:r>
        <w:rPr>
          <w:rFonts w:hint="eastAsia"/>
          <w:sz w:val="21"/>
          <w:szCs w:val="21"/>
        </w:rPr>
        <w:t>。凡愿意参加询价的合格供应商，在询价截止时间前，登陆友和招标代理服务网（https://yhzb.uho.cn/），下载查看询价文件。售价：本次询价免费。</w:t>
      </w:r>
    </w:p>
    <w:p w14:paraId="7F24227F">
      <w:pPr>
        <w:pStyle w:val="17"/>
        <w:shd w:val="clear" w:color="auto" w:fill="FFFFFF"/>
        <w:spacing w:before="0" w:beforeAutospacing="0" w:after="0" w:afterAutospacing="0"/>
        <w:ind w:firstLine="422"/>
        <w:rPr>
          <w:sz w:val="21"/>
          <w:szCs w:val="21"/>
        </w:rPr>
      </w:pPr>
      <w:r>
        <w:rPr>
          <w:rFonts w:hint="eastAsia"/>
          <w:sz w:val="21"/>
          <w:szCs w:val="21"/>
        </w:rPr>
        <w:t>（2）报价。请在2025年</w:t>
      </w:r>
      <w:r>
        <w:rPr>
          <w:rFonts w:hint="eastAsia"/>
          <w:sz w:val="21"/>
          <w:szCs w:val="21"/>
          <w:lang w:val="en-US" w:eastAsia="zh-CN"/>
        </w:rPr>
        <w:t>12</w:t>
      </w:r>
      <w:r>
        <w:rPr>
          <w:rFonts w:hint="eastAsia"/>
          <w:sz w:val="21"/>
          <w:szCs w:val="21"/>
        </w:rPr>
        <w:t>月</w:t>
      </w:r>
      <w:r>
        <w:rPr>
          <w:rFonts w:hint="eastAsia"/>
          <w:sz w:val="21"/>
          <w:szCs w:val="21"/>
          <w:lang w:val="en-US" w:eastAsia="zh-CN"/>
        </w:rPr>
        <w:t>24</w:t>
      </w:r>
      <w:r>
        <w:rPr>
          <w:rFonts w:hint="eastAsia"/>
          <w:sz w:val="21"/>
          <w:szCs w:val="21"/>
        </w:rPr>
        <w:t>日</w:t>
      </w:r>
      <w:r>
        <w:rPr>
          <w:rFonts w:hint="eastAsia"/>
          <w:sz w:val="21"/>
          <w:szCs w:val="21"/>
          <w:lang w:val="en-US" w:eastAsia="zh-CN"/>
        </w:rPr>
        <w:t>9</w:t>
      </w:r>
      <w:r>
        <w:rPr>
          <w:rFonts w:hint="eastAsia"/>
          <w:sz w:val="21"/>
          <w:szCs w:val="21"/>
        </w:rPr>
        <w:t>:</w:t>
      </w:r>
      <w:r>
        <w:rPr>
          <w:rFonts w:hint="eastAsia"/>
          <w:sz w:val="21"/>
          <w:szCs w:val="21"/>
          <w:lang w:val="en-US" w:eastAsia="zh-CN"/>
        </w:rPr>
        <w:t>30</w:t>
      </w:r>
      <w:r>
        <w:rPr>
          <w:rFonts w:hint="eastAsia"/>
          <w:sz w:val="21"/>
          <w:szCs w:val="21"/>
        </w:rPr>
        <w:t>:00之前把应答文件上传到</w:t>
      </w:r>
      <w:r>
        <w:fldChar w:fldCharType="begin"/>
      </w:r>
      <w:r>
        <w:instrText xml:space="preserve"> HYPERLINK "https://yhjj.uho.cn/login" </w:instrText>
      </w:r>
      <w:r>
        <w:fldChar w:fldCharType="separate"/>
      </w:r>
      <w:r>
        <w:rPr>
          <w:rStyle w:val="25"/>
          <w:rFonts w:hint="eastAsia"/>
          <w:b/>
          <w:color w:val="auto"/>
          <w:sz w:val="21"/>
          <w:szCs w:val="21"/>
        </w:rPr>
        <w:t>友和竞价服务网</w:t>
      </w:r>
      <w:r>
        <w:rPr>
          <w:rStyle w:val="25"/>
          <w:rFonts w:hint="eastAsia"/>
          <w:b/>
          <w:color w:val="auto"/>
          <w:sz w:val="21"/>
          <w:szCs w:val="21"/>
        </w:rPr>
        <w:fldChar w:fldCharType="end"/>
      </w:r>
      <w:r>
        <w:rPr>
          <w:rStyle w:val="26"/>
          <w:rFonts w:hint="eastAsia"/>
          <w:b/>
          <w:color w:val="auto"/>
          <w:sz w:val="21"/>
          <w:szCs w:val="21"/>
        </w:rPr>
        <w:t>(超链接)</w:t>
      </w:r>
      <w:r>
        <w:rPr>
          <w:rFonts w:hint="eastAsia"/>
          <w:sz w:val="21"/>
          <w:szCs w:val="21"/>
        </w:rPr>
        <w:t>。（A.供应商须先行注册成为友和询价网供应商，审核通过后，方可进行询价服务。B.应答文件需为PDF格式，且大小不能超过50MB。）</w:t>
      </w:r>
    </w:p>
    <w:p w14:paraId="44161C8E">
      <w:pPr>
        <w:pStyle w:val="17"/>
        <w:shd w:val="clear" w:color="auto" w:fill="FFFFFF"/>
        <w:spacing w:before="0" w:beforeAutospacing="0" w:after="0" w:afterAutospacing="0"/>
        <w:ind w:firstLine="422"/>
        <w:rPr>
          <w:sz w:val="21"/>
          <w:szCs w:val="21"/>
        </w:rPr>
      </w:pPr>
      <w:r>
        <w:rPr>
          <w:rFonts w:hint="eastAsia"/>
          <w:sz w:val="21"/>
          <w:szCs w:val="21"/>
        </w:rPr>
        <w:t>（3）确定询价结果。采购人按照成交原则，确定成交供应商。</w:t>
      </w:r>
    </w:p>
    <w:p w14:paraId="4BBF3B1C">
      <w:pPr>
        <w:pStyle w:val="17"/>
        <w:shd w:val="clear" w:color="auto" w:fill="FFFFFF"/>
        <w:spacing w:before="0" w:beforeAutospacing="0" w:after="0" w:afterAutospacing="0"/>
        <w:ind w:firstLine="422"/>
        <w:rPr>
          <w:sz w:val="21"/>
          <w:szCs w:val="21"/>
        </w:rPr>
      </w:pPr>
      <w:r>
        <w:rPr>
          <w:rFonts w:hint="eastAsia"/>
          <w:sz w:val="21"/>
          <w:szCs w:val="21"/>
        </w:rPr>
        <w:t>（4）发布成交公告。在确定成交供应商后发布成交公告。</w:t>
      </w:r>
    </w:p>
    <w:p w14:paraId="6FB4A321">
      <w:pPr>
        <w:pStyle w:val="17"/>
        <w:shd w:val="clear" w:color="auto" w:fill="FFFFFF"/>
        <w:spacing w:before="0" w:beforeAutospacing="0" w:after="0" w:afterAutospacing="0"/>
        <w:ind w:firstLine="422"/>
        <w:rPr>
          <w:sz w:val="21"/>
          <w:szCs w:val="21"/>
        </w:rPr>
      </w:pPr>
      <w:r>
        <w:rPr>
          <w:rFonts w:hint="eastAsia"/>
          <w:sz w:val="21"/>
          <w:szCs w:val="21"/>
        </w:rPr>
        <w:t>（5）领取中标(成交)通知书。成交公告公示期结束无异议后，采购人、成交供应商可领取中标(成交)通知书。</w:t>
      </w:r>
    </w:p>
    <w:p w14:paraId="1F5EF135">
      <w:pPr>
        <w:widowControl/>
        <w:adjustRightInd w:val="0"/>
        <w:ind w:firstLine="422" w:firstLineChars="200"/>
        <w:jc w:val="left"/>
        <w:rPr>
          <w:rFonts w:ascii="宋体" w:hAnsi="宋体" w:cs="宋体"/>
          <w:b/>
          <w:kern w:val="0"/>
          <w:szCs w:val="21"/>
        </w:rPr>
      </w:pPr>
      <w:r>
        <w:rPr>
          <w:rFonts w:hint="eastAsia" w:ascii="宋体" w:hAnsi="宋体" w:cs="宋体"/>
          <w:b/>
          <w:kern w:val="0"/>
          <w:szCs w:val="21"/>
        </w:rPr>
        <w:t xml:space="preserve"> </w:t>
      </w:r>
      <w:r>
        <w:rPr>
          <w:rFonts w:ascii="宋体" w:hAnsi="宋体" w:cs="宋体"/>
          <w:b/>
          <w:kern w:val="0"/>
          <w:szCs w:val="21"/>
        </w:rPr>
        <w:t>2</w:t>
      </w:r>
      <w:r>
        <w:rPr>
          <w:rFonts w:hint="eastAsia" w:ascii="宋体" w:hAnsi="宋体" w:cs="宋体"/>
          <w:b/>
          <w:kern w:val="0"/>
          <w:szCs w:val="21"/>
        </w:rPr>
        <w:t>、时间安排：</w:t>
      </w:r>
    </w:p>
    <w:p w14:paraId="2633B650">
      <w:pPr>
        <w:widowControl/>
        <w:adjustRightInd w:val="0"/>
        <w:ind w:firstLine="422" w:firstLineChars="200"/>
        <w:jc w:val="left"/>
        <w:rPr>
          <w:rFonts w:ascii="宋体" w:hAnsi="宋体" w:cs="宋体"/>
          <w:b/>
          <w:kern w:val="0"/>
          <w:szCs w:val="21"/>
        </w:rPr>
      </w:pPr>
      <w:r>
        <w:rPr>
          <w:rFonts w:hint="eastAsia" w:ascii="宋体" w:hAnsi="宋体" w:cs="宋体"/>
          <w:b/>
          <w:kern w:val="0"/>
          <w:szCs w:val="21"/>
        </w:rPr>
        <w:t>（1）公告发布日期：</w:t>
      </w:r>
      <w:r>
        <w:rPr>
          <w:rFonts w:hint="eastAsia" w:ascii="宋体" w:hAnsi="宋体" w:cs="宋体"/>
          <w:kern w:val="0"/>
          <w:szCs w:val="21"/>
          <w:u w:val="single"/>
        </w:rPr>
        <w:t>2025年</w:t>
      </w:r>
      <w:r>
        <w:rPr>
          <w:rFonts w:hint="eastAsia" w:ascii="宋体" w:hAnsi="宋体" w:cs="宋体"/>
          <w:kern w:val="0"/>
          <w:szCs w:val="21"/>
          <w:u w:val="single"/>
          <w:lang w:val="en-US" w:eastAsia="zh-CN"/>
        </w:rPr>
        <w:t>12</w:t>
      </w:r>
      <w:r>
        <w:rPr>
          <w:rFonts w:hint="eastAsia" w:ascii="宋体" w:hAnsi="宋体" w:cs="宋体"/>
          <w:kern w:val="0"/>
          <w:szCs w:val="21"/>
          <w:u w:val="single"/>
        </w:rPr>
        <w:t>月</w:t>
      </w:r>
      <w:r>
        <w:rPr>
          <w:rFonts w:hint="eastAsia" w:ascii="宋体" w:hAnsi="宋体" w:cs="宋体"/>
          <w:kern w:val="0"/>
          <w:szCs w:val="21"/>
          <w:u w:val="single"/>
          <w:lang w:val="en-US" w:eastAsia="zh-CN"/>
        </w:rPr>
        <w:t>18</w:t>
      </w:r>
      <w:r>
        <w:rPr>
          <w:rFonts w:hint="eastAsia" w:ascii="宋体" w:hAnsi="宋体" w:cs="宋体"/>
          <w:kern w:val="0"/>
          <w:szCs w:val="21"/>
          <w:u w:val="single"/>
        </w:rPr>
        <w:t>日</w:t>
      </w:r>
      <w:r>
        <w:rPr>
          <w:rFonts w:hint="eastAsia" w:ascii="宋体" w:hAnsi="宋体" w:cs="宋体"/>
          <w:kern w:val="0"/>
          <w:szCs w:val="21"/>
        </w:rPr>
        <w:t>（北京时间）；</w:t>
      </w:r>
    </w:p>
    <w:p w14:paraId="34AB9850">
      <w:pPr>
        <w:widowControl/>
        <w:adjustRightInd w:val="0"/>
        <w:ind w:firstLine="422" w:firstLineChars="200"/>
        <w:jc w:val="left"/>
        <w:rPr>
          <w:rFonts w:ascii="宋体" w:hAnsi="宋体" w:cs="宋体"/>
          <w:kern w:val="0"/>
          <w:szCs w:val="21"/>
        </w:rPr>
      </w:pPr>
      <w:r>
        <w:rPr>
          <w:rFonts w:hint="eastAsia" w:ascii="宋体" w:hAnsi="宋体" w:cs="宋体"/>
          <w:b/>
          <w:kern w:val="0"/>
          <w:szCs w:val="21"/>
        </w:rPr>
        <w:t>（2）询价截止时间：</w:t>
      </w:r>
      <w:r>
        <w:rPr>
          <w:rFonts w:hint="eastAsia" w:ascii="宋体" w:hAnsi="宋体" w:cs="宋体"/>
          <w:kern w:val="0"/>
          <w:szCs w:val="21"/>
          <w:u w:val="single"/>
        </w:rPr>
        <w:t>2025年</w:t>
      </w:r>
      <w:r>
        <w:rPr>
          <w:rFonts w:hint="eastAsia" w:ascii="宋体" w:hAnsi="宋体" w:cs="宋体"/>
          <w:kern w:val="0"/>
          <w:szCs w:val="21"/>
          <w:u w:val="single"/>
          <w:lang w:val="en-US" w:eastAsia="zh-CN"/>
        </w:rPr>
        <w:t>12</w:t>
      </w:r>
      <w:r>
        <w:rPr>
          <w:rFonts w:hint="eastAsia" w:ascii="宋体" w:hAnsi="宋体" w:cs="宋体"/>
          <w:kern w:val="0"/>
          <w:szCs w:val="21"/>
          <w:u w:val="single"/>
        </w:rPr>
        <w:t>月</w:t>
      </w:r>
      <w:r>
        <w:rPr>
          <w:rFonts w:hint="eastAsia" w:ascii="宋体" w:hAnsi="宋体" w:cs="宋体"/>
          <w:kern w:val="0"/>
          <w:szCs w:val="21"/>
          <w:u w:val="single"/>
          <w:lang w:val="en-US" w:eastAsia="zh-CN"/>
        </w:rPr>
        <w:t>24</w:t>
      </w:r>
      <w:r>
        <w:rPr>
          <w:rFonts w:hint="eastAsia" w:ascii="宋体" w:hAnsi="宋体" w:cs="宋体"/>
          <w:kern w:val="0"/>
          <w:szCs w:val="21"/>
          <w:u w:val="single"/>
        </w:rPr>
        <w:t>日</w:t>
      </w:r>
      <w:r>
        <w:rPr>
          <w:rFonts w:hint="eastAsia" w:ascii="宋体" w:hAnsi="宋体" w:cs="宋体"/>
          <w:kern w:val="0"/>
          <w:szCs w:val="21"/>
          <w:u w:val="single"/>
          <w:lang w:val="en-US" w:eastAsia="zh-CN"/>
        </w:rPr>
        <w:t>9</w:t>
      </w:r>
      <w:r>
        <w:rPr>
          <w:rFonts w:hint="eastAsia" w:ascii="宋体" w:hAnsi="宋体" w:cs="宋体"/>
          <w:kern w:val="0"/>
          <w:szCs w:val="21"/>
          <w:u w:val="single"/>
        </w:rPr>
        <w:t>:</w:t>
      </w:r>
      <w:r>
        <w:rPr>
          <w:rFonts w:hint="eastAsia" w:ascii="宋体" w:hAnsi="宋体" w:cs="宋体"/>
          <w:kern w:val="0"/>
          <w:szCs w:val="21"/>
          <w:u w:val="single"/>
          <w:lang w:val="en-US" w:eastAsia="zh-CN"/>
        </w:rPr>
        <w:t>30</w:t>
      </w:r>
      <w:r>
        <w:rPr>
          <w:rFonts w:hint="eastAsia" w:ascii="宋体" w:hAnsi="宋体" w:cs="宋体"/>
          <w:kern w:val="0"/>
          <w:szCs w:val="21"/>
          <w:u w:val="single"/>
        </w:rPr>
        <w:t>:00</w:t>
      </w:r>
      <w:r>
        <w:rPr>
          <w:rFonts w:hint="eastAsia" w:ascii="宋体" w:hAnsi="宋体" w:cs="宋体"/>
          <w:kern w:val="0"/>
          <w:szCs w:val="21"/>
        </w:rPr>
        <w:t>（北京时间）；</w:t>
      </w:r>
    </w:p>
    <w:p w14:paraId="20CF87C2">
      <w:pPr>
        <w:widowControl/>
        <w:adjustRightInd w:val="0"/>
        <w:ind w:firstLine="422" w:firstLineChars="200"/>
        <w:jc w:val="left"/>
        <w:rPr>
          <w:rFonts w:ascii="宋体" w:hAnsi="宋体" w:cs="宋体"/>
          <w:kern w:val="0"/>
          <w:szCs w:val="21"/>
        </w:rPr>
      </w:pPr>
      <w:r>
        <w:rPr>
          <w:rFonts w:hint="eastAsia" w:ascii="宋体" w:hAnsi="宋体" w:cs="宋体"/>
          <w:b/>
          <w:kern w:val="0"/>
          <w:szCs w:val="21"/>
        </w:rPr>
        <w:t>四、询价文件主要内容：</w:t>
      </w:r>
    </w:p>
    <w:p w14:paraId="1486767A">
      <w:pPr>
        <w:widowControl/>
        <w:adjustRightInd w:val="0"/>
        <w:ind w:firstLine="420" w:firstLineChars="200"/>
        <w:jc w:val="left"/>
        <w:rPr>
          <w:rFonts w:ascii="宋体" w:hAnsi="宋体" w:cs="宋体"/>
          <w:kern w:val="0"/>
          <w:szCs w:val="21"/>
        </w:rPr>
      </w:pPr>
      <w:r>
        <w:rPr>
          <w:rFonts w:hint="eastAsia" w:ascii="宋体" w:hAnsi="宋体" w:cs="宋体"/>
          <w:kern w:val="0"/>
          <w:szCs w:val="21"/>
        </w:rPr>
        <w:t>1、项目询价文件由</w:t>
      </w:r>
      <w:r>
        <w:rPr>
          <w:rFonts w:hint="eastAsia" w:ascii="宋体" w:hAnsi="宋体" w:cs="宋体"/>
          <w:b/>
          <w:kern w:val="0"/>
          <w:szCs w:val="21"/>
        </w:rPr>
        <w:t>询价公告</w:t>
      </w:r>
      <w:r>
        <w:rPr>
          <w:rFonts w:hint="eastAsia" w:ascii="宋体" w:hAnsi="宋体" w:cs="宋体"/>
          <w:kern w:val="0"/>
          <w:szCs w:val="21"/>
        </w:rPr>
        <w:t>、</w:t>
      </w:r>
      <w:r>
        <w:rPr>
          <w:rFonts w:hint="eastAsia" w:ascii="宋体" w:hAnsi="宋体" w:cs="宋体"/>
          <w:b/>
          <w:kern w:val="0"/>
          <w:szCs w:val="21"/>
        </w:rPr>
        <w:t>询价用户需求书</w:t>
      </w:r>
      <w:r>
        <w:rPr>
          <w:rFonts w:hint="eastAsia" w:ascii="宋体" w:hAnsi="宋体" w:cs="宋体"/>
          <w:kern w:val="0"/>
          <w:szCs w:val="21"/>
        </w:rPr>
        <w:t>和</w:t>
      </w:r>
      <w:r>
        <w:rPr>
          <w:rFonts w:hint="eastAsia" w:ascii="宋体" w:hAnsi="宋体" w:cs="宋体"/>
          <w:b/>
          <w:kern w:val="0"/>
          <w:szCs w:val="21"/>
        </w:rPr>
        <w:t>询价应答文件格式</w:t>
      </w:r>
      <w:r>
        <w:rPr>
          <w:rFonts w:hint="eastAsia" w:ascii="宋体" w:hAnsi="宋体" w:cs="宋体"/>
          <w:kern w:val="0"/>
          <w:szCs w:val="21"/>
        </w:rPr>
        <w:t>三部分组成。</w:t>
      </w:r>
    </w:p>
    <w:p w14:paraId="7ECB5224">
      <w:pPr>
        <w:widowControl/>
        <w:adjustRightInd w:val="0"/>
        <w:ind w:firstLine="422" w:firstLineChars="200"/>
        <w:jc w:val="left"/>
        <w:rPr>
          <w:rFonts w:ascii="宋体" w:hAnsi="宋体" w:cs="宋体"/>
          <w:b/>
          <w:kern w:val="0"/>
          <w:szCs w:val="21"/>
        </w:rPr>
      </w:pPr>
      <w:r>
        <w:rPr>
          <w:rFonts w:hint="eastAsia" w:ascii="宋体" w:hAnsi="宋体" w:cs="宋体"/>
          <w:b/>
          <w:kern w:val="0"/>
          <w:szCs w:val="21"/>
        </w:rPr>
        <w:t>2、该询价文件格式适用于通用类服务的询价。</w:t>
      </w:r>
    </w:p>
    <w:p w14:paraId="6F56D1E2">
      <w:pPr>
        <w:widowControl/>
        <w:adjustRightInd w:val="0"/>
        <w:ind w:firstLine="420" w:firstLineChars="200"/>
        <w:jc w:val="left"/>
        <w:rPr>
          <w:rFonts w:ascii="宋体" w:hAnsi="宋体" w:cs="宋体"/>
          <w:kern w:val="0"/>
          <w:szCs w:val="21"/>
        </w:rPr>
      </w:pPr>
      <w:r>
        <w:rPr>
          <w:rFonts w:hint="eastAsia" w:ascii="宋体" w:hAnsi="宋体" w:cs="宋体"/>
          <w:kern w:val="0"/>
          <w:szCs w:val="21"/>
        </w:rPr>
        <w:t>3、询价用户需求书主要包含本项目的具体采购需求、服务期限等要求。</w:t>
      </w:r>
    </w:p>
    <w:p w14:paraId="668C3BE9">
      <w:pPr>
        <w:widowControl/>
        <w:adjustRightInd w:val="0"/>
        <w:ind w:firstLine="420" w:firstLineChars="200"/>
        <w:jc w:val="left"/>
        <w:rPr>
          <w:rFonts w:ascii="宋体" w:hAnsi="宋体" w:cs="宋体"/>
          <w:kern w:val="0"/>
          <w:szCs w:val="21"/>
        </w:rPr>
      </w:pPr>
      <w:r>
        <w:rPr>
          <w:rFonts w:hint="eastAsia" w:ascii="宋体" w:hAnsi="宋体" w:cs="宋体"/>
          <w:kern w:val="0"/>
          <w:szCs w:val="21"/>
        </w:rPr>
        <w:t>4、询价公告和询价用户需求书出现不一致时，按以下优先顺序解释：</w:t>
      </w:r>
    </w:p>
    <w:p w14:paraId="52EC9ABB">
      <w:pPr>
        <w:widowControl/>
        <w:adjustRightInd w:val="0"/>
        <w:ind w:firstLine="420" w:firstLineChars="200"/>
        <w:jc w:val="left"/>
        <w:rPr>
          <w:rFonts w:ascii="宋体" w:hAnsi="宋体" w:cs="宋体"/>
          <w:kern w:val="0"/>
          <w:szCs w:val="21"/>
        </w:rPr>
      </w:pPr>
      <w:r>
        <w:rPr>
          <w:rFonts w:hint="eastAsia" w:ascii="宋体" w:hAnsi="宋体" w:cs="宋体"/>
          <w:kern w:val="0"/>
          <w:szCs w:val="21"/>
        </w:rPr>
        <w:t>（1）本项目对供应商的资格及要求以询价公告为准，当询价公告与询价用户需求书不一致时，询价公告优于询价用户需求书。</w:t>
      </w:r>
    </w:p>
    <w:p w14:paraId="5250EC41">
      <w:pPr>
        <w:widowControl/>
        <w:adjustRightInd w:val="0"/>
        <w:ind w:firstLine="420" w:firstLineChars="200"/>
        <w:jc w:val="left"/>
        <w:rPr>
          <w:rFonts w:ascii="宋体" w:hAnsi="宋体" w:cs="宋体"/>
          <w:kern w:val="0"/>
          <w:szCs w:val="21"/>
        </w:rPr>
      </w:pPr>
      <w:r>
        <w:rPr>
          <w:rFonts w:hint="eastAsia" w:ascii="宋体" w:hAnsi="宋体" w:cs="宋体"/>
          <w:kern w:val="0"/>
          <w:szCs w:val="21"/>
        </w:rPr>
        <w:t>（2）本项目对商品的数量以询价公告的产品数量为准，询价用户需求书中的产品数量应与询价公告中产品数量相对应。</w:t>
      </w:r>
    </w:p>
    <w:p w14:paraId="24984D8E">
      <w:pPr>
        <w:widowControl/>
        <w:adjustRightInd w:val="0"/>
        <w:ind w:firstLine="420" w:firstLineChars="200"/>
        <w:jc w:val="left"/>
        <w:rPr>
          <w:rFonts w:ascii="宋体" w:hAnsi="宋体" w:cs="宋体"/>
          <w:kern w:val="0"/>
          <w:szCs w:val="21"/>
        </w:rPr>
      </w:pPr>
      <w:r>
        <w:rPr>
          <w:rFonts w:hint="eastAsia" w:ascii="宋体" w:hAnsi="宋体" w:cs="宋体"/>
          <w:kern w:val="0"/>
          <w:szCs w:val="21"/>
        </w:rPr>
        <w:t>5、供应商按询价应答文件格式要求填写响应内容，</w:t>
      </w:r>
      <w:r>
        <w:rPr>
          <w:rFonts w:hint="eastAsia" w:ascii="宋体" w:hAnsi="宋体" w:cs="宋体"/>
          <w:b/>
          <w:kern w:val="0"/>
          <w:szCs w:val="21"/>
        </w:rPr>
        <w:t>应答文件需要盖单位公章。</w:t>
      </w:r>
    </w:p>
    <w:p w14:paraId="5BF4CFCA">
      <w:pPr>
        <w:widowControl/>
        <w:adjustRightInd w:val="0"/>
        <w:ind w:firstLine="422" w:firstLineChars="200"/>
        <w:jc w:val="left"/>
        <w:rPr>
          <w:rFonts w:ascii="宋体" w:hAnsi="宋体" w:cs="宋体"/>
          <w:b/>
          <w:kern w:val="0"/>
          <w:szCs w:val="21"/>
        </w:rPr>
      </w:pPr>
      <w:r>
        <w:rPr>
          <w:rFonts w:hint="eastAsia" w:ascii="宋体" w:hAnsi="宋体" w:cs="宋体"/>
          <w:b/>
          <w:kern w:val="0"/>
          <w:szCs w:val="21"/>
        </w:rPr>
        <w:t>五、询价成交原则：</w:t>
      </w:r>
    </w:p>
    <w:p w14:paraId="479ECE40">
      <w:pPr>
        <w:widowControl/>
        <w:adjustRightInd w:val="0"/>
        <w:ind w:firstLine="422" w:firstLineChars="200"/>
        <w:jc w:val="left"/>
        <w:rPr>
          <w:rFonts w:ascii="宋体" w:hAnsi="宋体" w:cs="宋体"/>
          <w:b/>
          <w:kern w:val="0"/>
          <w:szCs w:val="21"/>
        </w:rPr>
      </w:pPr>
      <w:r>
        <w:rPr>
          <w:rFonts w:hint="eastAsia" w:ascii="宋体" w:hAnsi="宋体" w:cs="宋体"/>
          <w:b/>
          <w:kern w:val="0"/>
          <w:szCs w:val="21"/>
        </w:rPr>
        <w:t>1、有效供应商及数量。</w:t>
      </w:r>
    </w:p>
    <w:p w14:paraId="16BB12F9">
      <w:pPr>
        <w:widowControl/>
        <w:adjustRightInd w:val="0"/>
        <w:ind w:firstLine="420" w:firstLineChars="200"/>
        <w:jc w:val="left"/>
        <w:rPr>
          <w:rFonts w:ascii="宋体" w:hAnsi="宋体" w:cs="宋体"/>
          <w:kern w:val="0"/>
          <w:szCs w:val="21"/>
        </w:rPr>
      </w:pPr>
      <w:r>
        <w:rPr>
          <w:rFonts w:hint="eastAsia" w:ascii="宋体" w:hAnsi="宋体" w:cs="宋体"/>
          <w:kern w:val="0"/>
          <w:szCs w:val="21"/>
        </w:rPr>
        <w:t>有效供应商是指参加本项目询价，且</w:t>
      </w:r>
      <w:r>
        <w:rPr>
          <w:rFonts w:hint="eastAsia" w:ascii="宋体" w:hAnsi="宋体" w:cs="宋体"/>
          <w:kern w:val="0"/>
          <w:szCs w:val="21"/>
          <w:lang w:val="en-US" w:eastAsia="zh-CN"/>
        </w:rPr>
        <w:t>满足</w:t>
      </w:r>
      <w:r>
        <w:rPr>
          <w:rFonts w:hint="eastAsia" w:ascii="宋体" w:hAnsi="宋体" w:cs="宋体"/>
          <w:kern w:val="0"/>
          <w:szCs w:val="21"/>
        </w:rPr>
        <w:t>本项目</w:t>
      </w:r>
      <w:r>
        <w:rPr>
          <w:rFonts w:hint="eastAsia" w:ascii="宋体" w:hAnsi="宋体" w:cs="宋体"/>
          <w:kern w:val="0"/>
          <w:szCs w:val="21"/>
          <w:lang w:val="en-US" w:eastAsia="zh-CN"/>
        </w:rPr>
        <w:t>符合性审查要求</w:t>
      </w:r>
      <w:r>
        <w:rPr>
          <w:rFonts w:hint="eastAsia" w:ascii="宋体" w:hAnsi="宋体" w:cs="宋体"/>
          <w:kern w:val="0"/>
          <w:szCs w:val="21"/>
        </w:rPr>
        <w:t>的供应商。有效供应商数量应不少于三家，</w:t>
      </w:r>
      <w:r>
        <w:rPr>
          <w:rFonts w:hint="eastAsia" w:ascii="宋体" w:hAnsi="宋体" w:cs="宋体"/>
          <w:b/>
          <w:bCs/>
          <w:kern w:val="0"/>
          <w:szCs w:val="21"/>
        </w:rPr>
        <w:t>按本公告第八条</w:t>
      </w:r>
      <w:r>
        <w:rPr>
          <w:rFonts w:hint="eastAsia" w:ascii="宋体" w:hAnsi="宋体" w:cs="宋体"/>
          <w:b/>
          <w:kern w:val="0"/>
          <w:szCs w:val="21"/>
        </w:rPr>
        <w:t>询价有关情况处理</w:t>
      </w:r>
      <w:r>
        <w:rPr>
          <w:rFonts w:hint="eastAsia" w:ascii="宋体" w:hAnsi="宋体" w:cs="宋体"/>
          <w:kern w:val="0"/>
          <w:szCs w:val="21"/>
        </w:rPr>
        <w:t>。</w:t>
      </w:r>
    </w:p>
    <w:p w14:paraId="6BF86187">
      <w:pPr>
        <w:widowControl/>
        <w:adjustRightInd w:val="0"/>
        <w:ind w:firstLine="422" w:firstLineChars="200"/>
        <w:jc w:val="left"/>
        <w:rPr>
          <w:rFonts w:ascii="宋体" w:hAnsi="宋体" w:cs="宋体"/>
          <w:kern w:val="0"/>
          <w:szCs w:val="21"/>
        </w:rPr>
      </w:pPr>
      <w:r>
        <w:rPr>
          <w:rFonts w:hint="eastAsia" w:ascii="宋体" w:hAnsi="宋体" w:cs="宋体"/>
          <w:b/>
          <w:kern w:val="0"/>
          <w:szCs w:val="21"/>
        </w:rPr>
        <w:t>2、本项目成交方法采用最低价法</w:t>
      </w:r>
      <w:r>
        <w:rPr>
          <w:rFonts w:hint="eastAsia" w:ascii="宋体" w:hAnsi="宋体" w:cs="宋体"/>
          <w:kern w:val="0"/>
          <w:szCs w:val="21"/>
        </w:rPr>
        <w:t>，完全满足询价文件的</w:t>
      </w:r>
      <w:r>
        <w:rPr>
          <w:rFonts w:hint="eastAsia" w:ascii="宋体" w:hAnsi="宋体" w:cs="宋体"/>
          <w:kern w:val="0"/>
          <w:szCs w:val="21"/>
          <w:lang w:val="en-US" w:eastAsia="zh-CN"/>
        </w:rPr>
        <w:t>符合</w:t>
      </w:r>
      <w:r>
        <w:rPr>
          <w:rFonts w:hint="eastAsia" w:ascii="宋体" w:hAnsi="宋体" w:cs="宋体"/>
          <w:kern w:val="0"/>
          <w:szCs w:val="21"/>
        </w:rPr>
        <w:t>性</w:t>
      </w:r>
      <w:r>
        <w:rPr>
          <w:rFonts w:hint="eastAsia" w:ascii="宋体" w:hAnsi="宋体" w:cs="宋体"/>
          <w:kern w:val="0"/>
          <w:szCs w:val="21"/>
          <w:lang w:val="en-US" w:eastAsia="zh-CN"/>
        </w:rPr>
        <w:t>审查</w:t>
      </w:r>
      <w:r>
        <w:rPr>
          <w:rFonts w:hint="eastAsia" w:ascii="宋体" w:hAnsi="宋体" w:cs="宋体"/>
          <w:kern w:val="0"/>
          <w:szCs w:val="21"/>
        </w:rPr>
        <w:t>要求，按照调整后报价由低到高的顺序，依据询价文件中规定的数量或比例推荐候选成交供应商。</w:t>
      </w:r>
    </w:p>
    <w:p w14:paraId="414454DD">
      <w:pPr>
        <w:widowControl/>
        <w:adjustRightInd w:val="0"/>
        <w:ind w:firstLine="420" w:firstLineChars="200"/>
        <w:jc w:val="left"/>
        <w:rPr>
          <w:rFonts w:ascii="宋体" w:hAnsi="宋体" w:cs="宋体"/>
          <w:color w:val="auto"/>
          <w:kern w:val="0"/>
          <w:szCs w:val="21"/>
        </w:rPr>
      </w:pPr>
      <w:r>
        <w:rPr>
          <w:rFonts w:hint="eastAsia" w:ascii="宋体" w:hAnsi="宋体" w:cs="宋体"/>
          <w:kern w:val="0"/>
          <w:szCs w:val="21"/>
        </w:rPr>
        <w:t>3、采购人在参</w:t>
      </w:r>
      <w:r>
        <w:rPr>
          <w:rFonts w:hint="eastAsia" w:ascii="宋体" w:hAnsi="宋体" w:cs="宋体"/>
          <w:color w:val="auto"/>
          <w:kern w:val="0"/>
          <w:szCs w:val="21"/>
        </w:rPr>
        <w:t>与询价的有效供应商中，按照最低价法，确定最低报价的1家为成交供应商。如出现两家或以上的最低报价，由采购人自行确定1家为成交供应商。</w:t>
      </w:r>
    </w:p>
    <w:p w14:paraId="116D54DF">
      <w:pPr>
        <w:widowControl/>
        <w:adjustRightInd w:val="0"/>
        <w:ind w:firstLine="420" w:firstLineChars="200"/>
        <w:jc w:val="left"/>
        <w:rPr>
          <w:rFonts w:ascii="宋体" w:hAnsi="宋体" w:cs="宋体"/>
          <w:color w:val="auto"/>
          <w:kern w:val="0"/>
          <w:szCs w:val="21"/>
        </w:rPr>
      </w:pPr>
      <w:r>
        <w:rPr>
          <w:rFonts w:hint="eastAsia" w:ascii="宋体" w:hAnsi="宋体" w:cs="宋体"/>
          <w:color w:val="auto"/>
          <w:kern w:val="0"/>
          <w:szCs w:val="21"/>
        </w:rPr>
        <w:t>4、采购人认为供应商的报价明显低于其他通过符合性审查供应商的报价，有可能影响产品质量或者不能诚信履约的，应当要求其在合理的时间内提供书面说明，必要时提交相关证明材料；供应商不能证明其报价合理性的，采购人应当将其作为无效</w:t>
      </w:r>
      <w:r>
        <w:rPr>
          <w:rFonts w:hint="eastAsia" w:ascii="宋体" w:hAnsi="宋体" w:cs="宋体"/>
          <w:color w:val="auto"/>
          <w:kern w:val="0"/>
          <w:szCs w:val="21"/>
          <w:lang w:eastAsia="zh-CN"/>
        </w:rPr>
        <w:t>投标（响应）</w:t>
      </w:r>
      <w:r>
        <w:rPr>
          <w:rFonts w:hint="eastAsia" w:ascii="宋体" w:hAnsi="宋体" w:cs="宋体"/>
          <w:color w:val="auto"/>
          <w:kern w:val="0"/>
          <w:szCs w:val="21"/>
        </w:rPr>
        <w:t>处理。</w:t>
      </w:r>
    </w:p>
    <w:p w14:paraId="2F115AE6">
      <w:pPr>
        <w:widowControl/>
        <w:adjustRightInd w:val="0"/>
        <w:ind w:firstLine="422" w:firstLineChars="200"/>
        <w:jc w:val="left"/>
        <w:rPr>
          <w:rFonts w:ascii="宋体" w:hAnsi="宋体" w:cs="宋体"/>
          <w:b/>
          <w:color w:val="auto"/>
          <w:kern w:val="0"/>
          <w:szCs w:val="21"/>
        </w:rPr>
      </w:pPr>
      <w:r>
        <w:rPr>
          <w:rFonts w:hint="eastAsia" w:ascii="宋体" w:hAnsi="宋体" w:cs="宋体"/>
          <w:b/>
          <w:color w:val="auto"/>
          <w:kern w:val="0"/>
          <w:szCs w:val="21"/>
        </w:rPr>
        <w:t>六、供应商符合性审查标准：</w:t>
      </w:r>
    </w:p>
    <w:p w14:paraId="7B56B600">
      <w:pPr>
        <w:widowControl/>
        <w:adjustRightInd w:val="0"/>
        <w:ind w:firstLine="420" w:firstLineChars="200"/>
        <w:jc w:val="left"/>
        <w:rPr>
          <w:rFonts w:ascii="宋体" w:hAnsi="宋体" w:cs="宋体"/>
          <w:color w:val="auto"/>
          <w:kern w:val="0"/>
          <w:szCs w:val="21"/>
        </w:rPr>
      </w:pPr>
      <w:r>
        <w:rPr>
          <w:rFonts w:hint="eastAsia" w:ascii="宋体" w:hAnsi="宋体" w:cs="宋体"/>
          <w:color w:val="auto"/>
          <w:kern w:val="0"/>
          <w:szCs w:val="21"/>
        </w:rPr>
        <w:t>供应商出现下列情形之一的，其应标将被判定为未通过符合性审查：</w:t>
      </w:r>
    </w:p>
    <w:p w14:paraId="39EF7484">
      <w:pPr>
        <w:widowControl/>
        <w:adjustRightInd w:val="0"/>
        <w:ind w:firstLine="420" w:firstLineChars="200"/>
        <w:jc w:val="left"/>
        <w:rPr>
          <w:rFonts w:ascii="宋体" w:hAnsi="宋体" w:cs="宋体"/>
          <w:color w:val="auto"/>
          <w:kern w:val="0"/>
          <w:szCs w:val="21"/>
        </w:rPr>
      </w:pPr>
      <w:r>
        <w:rPr>
          <w:rFonts w:hint="eastAsia" w:ascii="宋体" w:hAnsi="宋体" w:cs="宋体"/>
          <w:color w:val="auto"/>
          <w:kern w:val="0"/>
          <w:szCs w:val="21"/>
        </w:rPr>
        <w:t>1、报价总价超过项目中的预算总额，或者报价单价超过项目对应的单项预算</w:t>
      </w:r>
      <w:r>
        <w:rPr>
          <w:rFonts w:hint="eastAsia" w:ascii="宋体" w:hAnsi="宋体" w:cs="宋体"/>
          <w:color w:val="auto"/>
          <w:kern w:val="0"/>
          <w:szCs w:val="21"/>
          <w:lang w:val="en-US" w:eastAsia="zh-CN"/>
        </w:rPr>
        <w:t>或未按询价文件分项报价清单表（如有）要求进行报价</w:t>
      </w:r>
      <w:r>
        <w:rPr>
          <w:rFonts w:hint="eastAsia" w:ascii="宋体" w:hAnsi="宋体" w:cs="宋体"/>
          <w:color w:val="auto"/>
          <w:kern w:val="0"/>
          <w:szCs w:val="21"/>
        </w:rPr>
        <w:t>。</w:t>
      </w:r>
    </w:p>
    <w:p w14:paraId="2E2DD222">
      <w:pPr>
        <w:widowControl/>
        <w:adjustRightInd w:val="0"/>
        <w:ind w:firstLine="420" w:firstLineChars="200"/>
        <w:jc w:val="left"/>
        <w:rPr>
          <w:rFonts w:ascii="宋体" w:hAnsi="宋体" w:cs="宋体"/>
          <w:color w:val="auto"/>
          <w:kern w:val="0"/>
          <w:szCs w:val="21"/>
        </w:rPr>
      </w:pPr>
      <w:r>
        <w:rPr>
          <w:rFonts w:hint="eastAsia" w:ascii="宋体" w:hAnsi="宋体" w:cs="宋体"/>
          <w:color w:val="auto"/>
          <w:kern w:val="0"/>
          <w:szCs w:val="21"/>
        </w:rPr>
        <w:t>2、供应商资质不符合本项目“供应商资格及要求”的。</w:t>
      </w:r>
    </w:p>
    <w:p w14:paraId="0B511CE4">
      <w:pPr>
        <w:widowControl/>
        <w:adjustRightInd w:val="0"/>
        <w:ind w:firstLine="420" w:firstLineChars="200"/>
        <w:jc w:val="left"/>
        <w:rPr>
          <w:rFonts w:ascii="宋体" w:hAnsi="宋体" w:cs="宋体"/>
          <w:kern w:val="0"/>
          <w:szCs w:val="21"/>
        </w:rPr>
      </w:pPr>
      <w:r>
        <w:rPr>
          <w:rFonts w:hint="eastAsia" w:ascii="宋体" w:hAnsi="宋体" w:cs="宋体"/>
          <w:color w:val="auto"/>
          <w:kern w:val="0"/>
          <w:szCs w:val="21"/>
        </w:rPr>
        <w:t>3、供应商响应的服务期限长于本项目用户需求书中约定的服务期限</w:t>
      </w:r>
      <w:r>
        <w:rPr>
          <w:rFonts w:hint="eastAsia" w:ascii="宋体" w:hAnsi="宋体" w:cs="宋体"/>
          <w:kern w:val="0"/>
          <w:szCs w:val="21"/>
        </w:rPr>
        <w:t>要求。</w:t>
      </w:r>
    </w:p>
    <w:p w14:paraId="62226422">
      <w:pPr>
        <w:widowControl/>
        <w:adjustRightInd w:val="0"/>
        <w:ind w:firstLine="420" w:firstLineChars="200"/>
        <w:jc w:val="left"/>
        <w:rPr>
          <w:rFonts w:ascii="宋体" w:hAnsi="宋体" w:cs="宋体"/>
          <w:kern w:val="0"/>
          <w:szCs w:val="21"/>
        </w:rPr>
      </w:pPr>
      <w:r>
        <w:rPr>
          <w:rFonts w:hint="eastAsia" w:ascii="宋体" w:hAnsi="宋体" w:cs="宋体"/>
          <w:kern w:val="0"/>
          <w:szCs w:val="21"/>
        </w:rPr>
        <w:t>4、所投货物、服务在技术、商务等方面没有实质性满足询价文件要求的（是否实质性满足询价文件要求，根据《实质性条款响应情况表》做出评判）。</w:t>
      </w:r>
    </w:p>
    <w:p w14:paraId="72AC8D58">
      <w:pPr>
        <w:widowControl/>
        <w:adjustRightInd w:val="0"/>
        <w:ind w:firstLine="420" w:firstLineChars="200"/>
        <w:jc w:val="left"/>
        <w:rPr>
          <w:rFonts w:hint="eastAsia" w:ascii="宋体" w:hAnsi="宋体" w:cs="宋体"/>
          <w:kern w:val="0"/>
          <w:szCs w:val="21"/>
        </w:rPr>
      </w:pPr>
      <w:r>
        <w:rPr>
          <w:rFonts w:hint="eastAsia" w:ascii="宋体" w:hAnsi="宋体" w:cs="宋体"/>
          <w:kern w:val="0"/>
          <w:szCs w:val="21"/>
        </w:rPr>
        <w:t>6、供应商应答文件中分项报价之和与总价不一致时，按照本公告第七条询价争议的处理。</w:t>
      </w:r>
    </w:p>
    <w:p w14:paraId="4390E27E">
      <w:pPr>
        <w:widowControl/>
        <w:adjustRightInd w:val="0"/>
        <w:ind w:firstLine="420" w:firstLineChars="200"/>
        <w:jc w:val="left"/>
        <w:rPr>
          <w:rFonts w:hint="eastAsia" w:ascii="宋体" w:hAnsi="宋体" w:cs="宋体"/>
          <w:kern w:val="0"/>
          <w:szCs w:val="21"/>
        </w:rPr>
      </w:pPr>
      <w:r>
        <w:rPr>
          <w:rFonts w:hint="eastAsia" w:ascii="宋体" w:hAnsi="宋体" w:cs="宋体"/>
          <w:kern w:val="0"/>
          <w:szCs w:val="21"/>
        </w:rPr>
        <w:t>7、供应商应答文件未按询价应答文件格式规定内容、格式提交或填写不完整。</w:t>
      </w:r>
    </w:p>
    <w:p w14:paraId="52794640">
      <w:pPr>
        <w:widowControl/>
        <w:adjustRightInd w:val="0"/>
        <w:ind w:firstLine="420" w:firstLineChars="200"/>
        <w:jc w:val="left"/>
        <w:rPr>
          <w:rFonts w:hint="eastAsia" w:ascii="宋体" w:hAnsi="宋体" w:cs="宋体"/>
          <w:kern w:val="0"/>
          <w:szCs w:val="21"/>
          <w:lang w:val="en-US" w:eastAsia="zh-CN"/>
        </w:rPr>
      </w:pPr>
      <w:r>
        <w:rPr>
          <w:rFonts w:hint="eastAsia" w:ascii="宋体" w:hAnsi="宋体" w:cs="宋体"/>
          <w:kern w:val="0"/>
          <w:szCs w:val="21"/>
          <w:lang w:val="en-US" w:eastAsia="zh-CN"/>
        </w:rPr>
        <w:t>8、供应商应答文件用不属于本公司的注册账户进行递交（响应）。</w:t>
      </w:r>
    </w:p>
    <w:p w14:paraId="14ADC65F">
      <w:pPr>
        <w:widowControl/>
        <w:adjustRightInd w:val="0"/>
        <w:ind w:firstLine="420" w:firstLineChars="200"/>
        <w:jc w:val="left"/>
        <w:rPr>
          <w:rFonts w:ascii="宋体" w:hAnsi="宋体" w:cs="宋体"/>
          <w:kern w:val="0"/>
          <w:szCs w:val="21"/>
        </w:rPr>
      </w:pPr>
      <w:r>
        <w:rPr>
          <w:rFonts w:hint="eastAsia" w:ascii="宋体" w:hAnsi="宋体" w:cs="宋体"/>
          <w:kern w:val="0"/>
          <w:szCs w:val="21"/>
          <w:lang w:val="en-US" w:eastAsia="zh-CN"/>
        </w:rPr>
        <w:t>9、供应商应答文件电子文档带病毒</w:t>
      </w:r>
      <w:r>
        <w:rPr>
          <w:rFonts w:hint="eastAsia" w:ascii="宋体" w:hAnsi="宋体" w:cs="宋体"/>
          <w:kern w:val="0"/>
          <w:szCs w:val="21"/>
        </w:rPr>
        <w:t>。</w:t>
      </w:r>
    </w:p>
    <w:p w14:paraId="2E4D29A3">
      <w:pPr>
        <w:widowControl/>
        <w:adjustRightInd w:val="0"/>
        <w:ind w:firstLine="422" w:firstLineChars="200"/>
        <w:jc w:val="left"/>
        <w:rPr>
          <w:rFonts w:ascii="宋体" w:hAnsi="宋体" w:cs="宋体"/>
          <w:b/>
          <w:kern w:val="0"/>
          <w:szCs w:val="21"/>
        </w:rPr>
      </w:pPr>
      <w:r>
        <w:rPr>
          <w:rFonts w:hint="eastAsia" w:ascii="宋体" w:hAnsi="宋体" w:cs="宋体"/>
          <w:b/>
          <w:kern w:val="0"/>
          <w:szCs w:val="21"/>
        </w:rPr>
        <w:t>七、询价争议的解决：</w:t>
      </w:r>
    </w:p>
    <w:p w14:paraId="539A708F">
      <w:pPr>
        <w:widowControl/>
        <w:adjustRightInd w:val="0"/>
        <w:ind w:firstLine="420" w:firstLineChars="200"/>
        <w:jc w:val="left"/>
        <w:rPr>
          <w:rFonts w:ascii="宋体" w:hAnsi="宋体" w:cs="宋体"/>
          <w:kern w:val="0"/>
          <w:szCs w:val="21"/>
        </w:rPr>
      </w:pPr>
      <w:r>
        <w:rPr>
          <w:rFonts w:hint="eastAsia" w:ascii="宋体" w:hAnsi="宋体" w:cs="宋体"/>
          <w:kern w:val="0"/>
          <w:szCs w:val="21"/>
          <w:lang w:eastAsia="zh-CN"/>
        </w:rPr>
        <w:t>投标（响应）</w:t>
      </w:r>
      <w:r>
        <w:rPr>
          <w:rFonts w:hint="eastAsia" w:ascii="宋体" w:hAnsi="宋体" w:cs="宋体"/>
          <w:kern w:val="0"/>
          <w:szCs w:val="21"/>
        </w:rPr>
        <w:t>文件报价出现前后不一致的，除另有规定外，按照下列规定修正：</w:t>
      </w:r>
    </w:p>
    <w:p w14:paraId="46A39346">
      <w:pPr>
        <w:widowControl/>
        <w:adjustRightInd w:val="0"/>
        <w:ind w:firstLine="420" w:firstLineChars="200"/>
        <w:jc w:val="left"/>
        <w:rPr>
          <w:rFonts w:ascii="宋体" w:hAnsi="宋体" w:cs="宋体"/>
          <w:kern w:val="0"/>
          <w:szCs w:val="21"/>
        </w:rPr>
      </w:pPr>
      <w:r>
        <w:rPr>
          <w:rFonts w:hint="eastAsia" w:ascii="宋体" w:hAnsi="宋体" w:cs="宋体"/>
          <w:kern w:val="0"/>
          <w:szCs w:val="21"/>
        </w:rPr>
        <w:t>1、应答文件中报价一览表</w:t>
      </w:r>
      <w:r>
        <w:rPr>
          <w:rFonts w:hint="eastAsia" w:ascii="宋体" w:hAnsi="宋体" w:cs="宋体"/>
          <w:kern w:val="0"/>
          <w:szCs w:val="21"/>
          <w:lang w:eastAsia="zh-CN"/>
        </w:rPr>
        <w:t>投标（响应）</w:t>
      </w:r>
      <w:r>
        <w:rPr>
          <w:rFonts w:hint="eastAsia" w:ascii="宋体" w:hAnsi="宋体" w:cs="宋体"/>
          <w:kern w:val="0"/>
          <w:szCs w:val="21"/>
        </w:rPr>
        <w:t>报价内容与应答文件中报价相应内容不一致的，以报价一览表为准；</w:t>
      </w:r>
    </w:p>
    <w:p w14:paraId="1CB491FB">
      <w:pPr>
        <w:widowControl/>
        <w:adjustRightInd w:val="0"/>
        <w:ind w:firstLine="420" w:firstLineChars="200"/>
        <w:jc w:val="left"/>
        <w:rPr>
          <w:rFonts w:ascii="宋体" w:hAnsi="宋体" w:cs="宋体"/>
          <w:kern w:val="0"/>
          <w:szCs w:val="21"/>
        </w:rPr>
      </w:pPr>
      <w:r>
        <w:rPr>
          <w:rFonts w:hint="eastAsia" w:ascii="宋体" w:hAnsi="宋体" w:cs="宋体"/>
          <w:kern w:val="0"/>
          <w:szCs w:val="21"/>
        </w:rPr>
        <w:t>2、大写金额和小写金额不一致的，以大写金额为准；</w:t>
      </w:r>
    </w:p>
    <w:p w14:paraId="4F67EAD1">
      <w:pPr>
        <w:widowControl/>
        <w:adjustRightInd w:val="0"/>
        <w:ind w:firstLine="420" w:firstLineChars="200"/>
        <w:jc w:val="left"/>
        <w:rPr>
          <w:rFonts w:ascii="宋体" w:hAnsi="宋体" w:cs="宋体"/>
          <w:kern w:val="0"/>
          <w:szCs w:val="21"/>
        </w:rPr>
      </w:pPr>
      <w:r>
        <w:rPr>
          <w:rFonts w:hint="eastAsia" w:ascii="宋体" w:hAnsi="宋体" w:cs="宋体"/>
          <w:kern w:val="0"/>
          <w:szCs w:val="21"/>
        </w:rPr>
        <w:t>3、单价金额小数点或者百分比有明显错位，以报价一览表的总价为准，并修改单价；</w:t>
      </w:r>
    </w:p>
    <w:p w14:paraId="2E2748F8">
      <w:pPr>
        <w:widowControl/>
        <w:adjustRightInd w:val="0"/>
        <w:ind w:firstLine="420" w:firstLineChars="200"/>
        <w:jc w:val="left"/>
        <w:rPr>
          <w:rFonts w:ascii="宋体" w:hAnsi="宋体" w:cs="宋体"/>
          <w:kern w:val="0"/>
          <w:szCs w:val="21"/>
        </w:rPr>
      </w:pPr>
      <w:r>
        <w:rPr>
          <w:rFonts w:hint="eastAsia" w:ascii="宋体" w:hAnsi="宋体" w:cs="宋体"/>
          <w:kern w:val="0"/>
          <w:szCs w:val="21"/>
        </w:rPr>
        <w:t>4、总价金额与按单价汇总金额不一致的，以单价金额计算结果为准。</w:t>
      </w:r>
    </w:p>
    <w:p w14:paraId="6F6BBD49">
      <w:pPr>
        <w:widowControl/>
        <w:adjustRightInd w:val="0"/>
        <w:ind w:firstLine="420" w:firstLineChars="200"/>
        <w:jc w:val="left"/>
        <w:rPr>
          <w:rFonts w:ascii="宋体" w:hAnsi="宋体" w:cs="宋体"/>
          <w:kern w:val="0"/>
          <w:szCs w:val="21"/>
        </w:rPr>
      </w:pPr>
      <w:r>
        <w:rPr>
          <w:rFonts w:hint="eastAsia" w:ascii="宋体" w:hAnsi="宋体" w:cs="宋体"/>
          <w:kern w:val="0"/>
          <w:szCs w:val="21"/>
        </w:rPr>
        <w:t>5、同时出现两种以上不一致的，按照前款规定的顺序修正。</w:t>
      </w:r>
    </w:p>
    <w:p w14:paraId="55ACB2CA">
      <w:pPr>
        <w:widowControl/>
        <w:adjustRightInd w:val="0"/>
        <w:ind w:firstLine="420" w:firstLineChars="200"/>
        <w:jc w:val="left"/>
        <w:rPr>
          <w:rFonts w:ascii="宋体" w:hAnsi="宋体" w:cs="宋体"/>
          <w:kern w:val="0"/>
          <w:szCs w:val="21"/>
        </w:rPr>
      </w:pPr>
      <w:r>
        <w:rPr>
          <w:rFonts w:hint="eastAsia" w:ascii="宋体" w:hAnsi="宋体" w:cs="宋体"/>
          <w:kern w:val="0"/>
          <w:szCs w:val="21"/>
        </w:rPr>
        <w:t>采购人以修正后的分项报价之和为成交金额并签订合同。</w:t>
      </w:r>
    </w:p>
    <w:p w14:paraId="4A800594">
      <w:pPr>
        <w:widowControl/>
        <w:adjustRightInd w:val="0"/>
        <w:ind w:firstLine="422" w:firstLineChars="200"/>
        <w:jc w:val="left"/>
        <w:rPr>
          <w:rFonts w:ascii="宋体" w:hAnsi="宋体" w:cs="宋体"/>
          <w:b/>
          <w:kern w:val="0"/>
          <w:szCs w:val="21"/>
        </w:rPr>
      </w:pPr>
      <w:r>
        <w:rPr>
          <w:rFonts w:hint="eastAsia" w:ascii="宋体" w:hAnsi="宋体" w:cs="宋体"/>
          <w:b/>
          <w:kern w:val="0"/>
          <w:szCs w:val="21"/>
        </w:rPr>
        <w:t>八、询价有关情况处理：</w:t>
      </w:r>
    </w:p>
    <w:p w14:paraId="7C5135CF">
      <w:pPr>
        <w:widowControl/>
        <w:adjustRightInd w:val="0"/>
        <w:ind w:firstLine="420" w:firstLineChars="200"/>
        <w:jc w:val="left"/>
        <w:rPr>
          <w:rFonts w:ascii="宋体" w:hAnsi="宋体" w:cs="宋体"/>
          <w:kern w:val="0"/>
          <w:szCs w:val="21"/>
        </w:rPr>
      </w:pPr>
      <w:r>
        <w:rPr>
          <w:rFonts w:hint="eastAsia" w:ascii="宋体" w:hAnsi="宋体" w:cs="宋体"/>
          <w:kern w:val="0"/>
          <w:szCs w:val="21"/>
        </w:rPr>
        <w:t>1、第一次询价公告发出后，如响应供应商或合格供应商家数不足三家，则第一次询价失败；第二次询价公告发出后，如响应供应商或合格供应商家数不足三家，按以下方式进行：</w:t>
      </w:r>
    </w:p>
    <w:p w14:paraId="7503B898">
      <w:pPr>
        <w:widowControl/>
        <w:adjustRightInd w:val="0"/>
        <w:ind w:firstLine="420" w:firstLineChars="200"/>
        <w:jc w:val="left"/>
        <w:rPr>
          <w:rFonts w:ascii="宋体" w:hAnsi="宋体" w:cs="宋体"/>
          <w:kern w:val="0"/>
          <w:szCs w:val="21"/>
        </w:rPr>
      </w:pPr>
      <w:r>
        <w:rPr>
          <w:rFonts w:hint="eastAsia" w:ascii="宋体" w:hAnsi="宋体" w:cs="宋体"/>
          <w:kern w:val="0"/>
          <w:szCs w:val="21"/>
        </w:rPr>
        <w:t>1.1若为两家合格供应商，则推荐报价最低的合格供应商作为成交供应商；</w:t>
      </w:r>
      <w:r>
        <w:rPr>
          <w:rFonts w:ascii="宋体" w:hAnsi="宋体" w:cs="宋体"/>
          <w:kern w:val="0"/>
          <w:szCs w:val="21"/>
        </w:rPr>
        <w:t xml:space="preserve"> </w:t>
      </w:r>
    </w:p>
    <w:p w14:paraId="199F729B">
      <w:pPr>
        <w:widowControl/>
        <w:adjustRightInd w:val="0"/>
        <w:ind w:firstLine="420" w:firstLineChars="200"/>
        <w:jc w:val="left"/>
        <w:rPr>
          <w:rFonts w:ascii="宋体" w:hAnsi="宋体" w:cs="宋体"/>
          <w:kern w:val="0"/>
          <w:szCs w:val="21"/>
        </w:rPr>
      </w:pPr>
      <w:r>
        <w:rPr>
          <w:rFonts w:hint="eastAsia" w:ascii="宋体" w:hAnsi="宋体" w:cs="宋体"/>
          <w:kern w:val="0"/>
          <w:szCs w:val="21"/>
        </w:rPr>
        <w:t>1.</w:t>
      </w:r>
      <w:r>
        <w:rPr>
          <w:rFonts w:ascii="宋体" w:hAnsi="宋体" w:cs="宋体"/>
          <w:kern w:val="0"/>
          <w:szCs w:val="21"/>
        </w:rPr>
        <w:t>2</w:t>
      </w:r>
      <w:r>
        <w:rPr>
          <w:rFonts w:hint="eastAsia"/>
        </w:rPr>
        <w:t xml:space="preserve"> </w:t>
      </w:r>
      <w:r>
        <w:rPr>
          <w:rFonts w:hint="eastAsia" w:ascii="宋体" w:hAnsi="宋体" w:cs="宋体"/>
          <w:kern w:val="0"/>
          <w:szCs w:val="21"/>
        </w:rPr>
        <w:t>如为一家合格供应商，直接确定其为本项目成交供应商；</w:t>
      </w:r>
    </w:p>
    <w:p w14:paraId="74E8603A">
      <w:pPr>
        <w:widowControl/>
        <w:adjustRightInd w:val="0"/>
        <w:ind w:firstLine="420" w:firstLineChars="200"/>
        <w:jc w:val="left"/>
        <w:rPr>
          <w:rFonts w:ascii="宋体" w:hAnsi="宋体" w:cs="宋体"/>
          <w:kern w:val="0"/>
          <w:szCs w:val="21"/>
        </w:rPr>
      </w:pPr>
      <w:r>
        <w:rPr>
          <w:rFonts w:hint="eastAsia" w:ascii="宋体" w:hAnsi="宋体" w:cs="宋体"/>
          <w:kern w:val="0"/>
          <w:szCs w:val="21"/>
        </w:rPr>
        <w:t>1.3.无有效供应商的，项目询价失败。</w:t>
      </w:r>
    </w:p>
    <w:p w14:paraId="56701CB4">
      <w:pPr>
        <w:widowControl/>
        <w:adjustRightInd w:val="0"/>
        <w:ind w:firstLine="420" w:firstLineChars="200"/>
        <w:jc w:val="left"/>
        <w:rPr>
          <w:rFonts w:ascii="宋体" w:hAnsi="宋体" w:cs="宋体"/>
          <w:kern w:val="0"/>
          <w:szCs w:val="21"/>
        </w:rPr>
      </w:pPr>
      <w:r>
        <w:rPr>
          <w:rFonts w:hint="eastAsia" w:ascii="宋体" w:hAnsi="宋体" w:cs="宋体"/>
          <w:kern w:val="0"/>
          <w:szCs w:val="21"/>
        </w:rPr>
        <w:t>2、成交供应商放弃成交资格的，或者成交供应商的成交资格被依法确认无效的，将重新组织采购或者采用其他采购方式；因情况紧急，重新组织采购不能满足采购人要求的，经采购人审定，是否确定后续排名的</w:t>
      </w:r>
      <w:r>
        <w:rPr>
          <w:rFonts w:hint="eastAsia" w:ascii="宋体" w:hAnsi="宋体" w:cs="宋体"/>
          <w:kern w:val="0"/>
          <w:szCs w:val="21"/>
          <w:lang w:eastAsia="zh-CN"/>
        </w:rPr>
        <w:t>投标（响应）</w:t>
      </w:r>
      <w:r>
        <w:rPr>
          <w:rFonts w:hint="eastAsia" w:ascii="宋体" w:hAnsi="宋体" w:cs="宋体"/>
          <w:kern w:val="0"/>
          <w:szCs w:val="21"/>
        </w:rPr>
        <w:t>供应商为替补的成交供应商。确定替补的成交供应商的，友和保险经纪有限公司应当将替补成交供应商的情况予以公示（排名第二的</w:t>
      </w:r>
      <w:r>
        <w:rPr>
          <w:rFonts w:hint="eastAsia" w:ascii="宋体" w:hAnsi="宋体" w:cs="宋体"/>
          <w:kern w:val="0"/>
          <w:szCs w:val="21"/>
          <w:lang w:eastAsia="zh-CN"/>
        </w:rPr>
        <w:t>投标（响应）</w:t>
      </w:r>
      <w:r>
        <w:rPr>
          <w:rFonts w:hint="eastAsia" w:ascii="宋体" w:hAnsi="宋体" w:cs="宋体"/>
          <w:kern w:val="0"/>
          <w:szCs w:val="21"/>
        </w:rPr>
        <w:t>人为第一替补</w:t>
      </w:r>
      <w:r>
        <w:rPr>
          <w:rFonts w:hint="eastAsia" w:ascii="宋体" w:hAnsi="宋体" w:cs="宋体"/>
          <w:kern w:val="0"/>
          <w:szCs w:val="21"/>
          <w:lang w:eastAsia="zh-CN"/>
        </w:rPr>
        <w:t>中标（成交）</w:t>
      </w:r>
      <w:r>
        <w:rPr>
          <w:rFonts w:hint="eastAsia" w:ascii="宋体" w:hAnsi="宋体" w:cs="宋体"/>
          <w:kern w:val="0"/>
          <w:szCs w:val="21"/>
        </w:rPr>
        <w:t>候选人、排名第三的</w:t>
      </w:r>
      <w:r>
        <w:rPr>
          <w:rFonts w:hint="eastAsia" w:ascii="宋体" w:hAnsi="宋体" w:cs="宋体"/>
          <w:kern w:val="0"/>
          <w:szCs w:val="21"/>
          <w:lang w:eastAsia="zh-CN"/>
        </w:rPr>
        <w:t>投标（响应）</w:t>
      </w:r>
      <w:r>
        <w:rPr>
          <w:rFonts w:hint="eastAsia" w:ascii="宋体" w:hAnsi="宋体" w:cs="宋体"/>
          <w:kern w:val="0"/>
          <w:szCs w:val="21"/>
        </w:rPr>
        <w:t>人为第二替补</w:t>
      </w:r>
      <w:r>
        <w:rPr>
          <w:rFonts w:hint="eastAsia" w:ascii="宋体" w:hAnsi="宋体" w:cs="宋体"/>
          <w:kern w:val="0"/>
          <w:szCs w:val="21"/>
          <w:lang w:eastAsia="zh-CN"/>
        </w:rPr>
        <w:t>中标（成交）</w:t>
      </w:r>
      <w:r>
        <w:rPr>
          <w:rFonts w:hint="eastAsia" w:ascii="宋体" w:hAnsi="宋体" w:cs="宋体"/>
          <w:kern w:val="0"/>
          <w:szCs w:val="21"/>
        </w:rPr>
        <w:t>候选人）。</w:t>
      </w:r>
    </w:p>
    <w:p w14:paraId="334932B1">
      <w:pPr>
        <w:widowControl/>
        <w:adjustRightInd w:val="0"/>
        <w:ind w:firstLine="420" w:firstLineChars="200"/>
        <w:jc w:val="left"/>
        <w:rPr>
          <w:rFonts w:ascii="宋体" w:hAnsi="宋体" w:cs="宋体"/>
          <w:kern w:val="0"/>
          <w:szCs w:val="21"/>
        </w:rPr>
      </w:pPr>
      <w:r>
        <w:rPr>
          <w:rFonts w:hint="eastAsia" w:ascii="宋体" w:hAnsi="宋体" w:cs="宋体"/>
          <w:kern w:val="0"/>
          <w:szCs w:val="21"/>
        </w:rPr>
        <w:t>3、供应商询价截止后撤销其询价，中标（成交）后无正当理由未在规定期限内签订合同或者拒绝履行合同义务的，按相关规定处理，并将记入诚信档案处理。</w:t>
      </w:r>
    </w:p>
    <w:p w14:paraId="046EDBF1">
      <w:pPr>
        <w:widowControl/>
        <w:adjustRightInd w:val="0"/>
        <w:ind w:firstLine="420" w:firstLineChars="200"/>
        <w:jc w:val="left"/>
        <w:rPr>
          <w:rFonts w:ascii="宋体" w:hAnsi="宋体" w:cs="宋体"/>
          <w:kern w:val="0"/>
          <w:szCs w:val="21"/>
        </w:rPr>
      </w:pPr>
      <w:r>
        <w:rPr>
          <w:rFonts w:hint="eastAsia" w:ascii="宋体" w:hAnsi="宋体" w:cs="宋体"/>
          <w:kern w:val="0"/>
          <w:szCs w:val="21"/>
        </w:rPr>
        <w:t>4、供应商应严格按照询价文件（询价公告、询价用户需求书和询价应答文件格式）规定的要求诚信投标（应答），并对询价行为和结果承担法律责任。</w:t>
      </w:r>
    </w:p>
    <w:p w14:paraId="1F4E042F">
      <w:pPr>
        <w:widowControl/>
        <w:adjustRightInd w:val="0"/>
        <w:ind w:firstLine="422" w:firstLineChars="200"/>
        <w:jc w:val="left"/>
        <w:rPr>
          <w:rFonts w:ascii="宋体" w:hAnsi="宋体" w:cs="宋体"/>
          <w:kern w:val="0"/>
          <w:szCs w:val="21"/>
        </w:rPr>
      </w:pPr>
      <w:r>
        <w:rPr>
          <w:rFonts w:hint="eastAsia" w:ascii="宋体" w:hAnsi="宋体" w:cs="宋体"/>
          <w:b/>
          <w:kern w:val="0"/>
          <w:szCs w:val="21"/>
        </w:rPr>
        <w:t>九、交纳</w:t>
      </w:r>
      <w:r>
        <w:rPr>
          <w:rFonts w:hint="eastAsia" w:ascii="宋体" w:hAnsi="宋体" w:cs="宋体"/>
          <w:b/>
          <w:kern w:val="0"/>
          <w:szCs w:val="21"/>
          <w:lang w:eastAsia="zh-CN"/>
        </w:rPr>
        <w:t>投标（响应）</w:t>
      </w:r>
      <w:r>
        <w:rPr>
          <w:rFonts w:hint="eastAsia" w:ascii="宋体" w:hAnsi="宋体" w:cs="宋体"/>
          <w:b/>
          <w:kern w:val="0"/>
          <w:szCs w:val="21"/>
        </w:rPr>
        <w:t>保证金：</w:t>
      </w:r>
      <w:r>
        <w:rPr>
          <w:rFonts w:hint="eastAsia" w:ascii="宋体" w:hAnsi="宋体" w:cs="宋体"/>
          <w:kern w:val="0"/>
          <w:szCs w:val="21"/>
        </w:rPr>
        <w:t>本项目不需要缴纳</w:t>
      </w:r>
      <w:r>
        <w:rPr>
          <w:rFonts w:hint="eastAsia" w:ascii="宋体" w:hAnsi="宋体" w:cs="宋体"/>
          <w:kern w:val="0"/>
          <w:szCs w:val="21"/>
          <w:lang w:eastAsia="zh-CN"/>
        </w:rPr>
        <w:t>投标（响应）</w:t>
      </w:r>
      <w:r>
        <w:rPr>
          <w:rFonts w:hint="eastAsia" w:ascii="宋体" w:hAnsi="宋体" w:cs="宋体"/>
          <w:kern w:val="0"/>
          <w:szCs w:val="21"/>
        </w:rPr>
        <w:t>保证金。</w:t>
      </w:r>
    </w:p>
    <w:p w14:paraId="6FCB2EB9">
      <w:pPr>
        <w:widowControl/>
        <w:adjustRightInd w:val="0"/>
        <w:ind w:firstLine="422" w:firstLineChars="200"/>
        <w:jc w:val="left"/>
        <w:rPr>
          <w:rFonts w:ascii="宋体" w:hAnsi="宋体" w:cs="宋体"/>
          <w:b/>
          <w:kern w:val="0"/>
          <w:szCs w:val="21"/>
        </w:rPr>
      </w:pPr>
      <w:r>
        <w:rPr>
          <w:rFonts w:hint="eastAsia" w:ascii="宋体" w:hAnsi="宋体" w:cs="宋体"/>
          <w:b/>
          <w:kern w:val="0"/>
          <w:szCs w:val="21"/>
        </w:rPr>
        <w:t>十、重要提示：</w:t>
      </w:r>
    </w:p>
    <w:p w14:paraId="57AD7284">
      <w:pPr>
        <w:widowControl/>
        <w:adjustRightInd w:val="0"/>
        <w:ind w:firstLine="420" w:firstLineChars="200"/>
        <w:jc w:val="left"/>
        <w:rPr>
          <w:rFonts w:ascii="宋体" w:hAnsi="宋体" w:cs="宋体"/>
          <w:kern w:val="0"/>
          <w:szCs w:val="21"/>
        </w:rPr>
      </w:pPr>
      <w:r>
        <w:rPr>
          <w:rFonts w:hint="eastAsia" w:ascii="宋体" w:hAnsi="宋体" w:cs="宋体"/>
          <w:kern w:val="0"/>
          <w:szCs w:val="21"/>
        </w:rPr>
        <w:t>1、本项目询价文件所涉及的时间一律为北京时间，</w:t>
      </w:r>
      <w:r>
        <w:rPr>
          <w:rFonts w:hint="eastAsia" w:ascii="宋体" w:hAnsi="宋体" w:cs="宋体"/>
          <w:kern w:val="0"/>
          <w:szCs w:val="21"/>
          <w:lang w:eastAsia="zh-CN"/>
        </w:rPr>
        <w:t>投标（响应）</w:t>
      </w:r>
      <w:r>
        <w:rPr>
          <w:rFonts w:hint="eastAsia" w:ascii="宋体" w:hAnsi="宋体" w:cs="宋体"/>
          <w:kern w:val="0"/>
          <w:szCs w:val="21"/>
        </w:rPr>
        <w:t>币种均为人民币。供应商有义务在询价活动期间浏览</w:t>
      </w:r>
      <w:r>
        <w:rPr>
          <w:rFonts w:hint="eastAsia" w:ascii="宋体" w:hAnsi="宋体" w:cs="宋体"/>
          <w:szCs w:val="21"/>
        </w:rPr>
        <w:t>友和</w:t>
      </w:r>
      <w:r>
        <w:rPr>
          <w:rFonts w:hint="eastAsia" w:cs="宋体"/>
          <w:szCs w:val="21"/>
        </w:rPr>
        <w:t>招标代理服务网</w:t>
      </w:r>
      <w:r>
        <w:rPr>
          <w:rFonts w:hint="eastAsia"/>
          <w:sz w:val="21"/>
          <w:szCs w:val="21"/>
        </w:rPr>
        <w:t>（https://yhzb.uho.cn/）</w:t>
      </w:r>
      <w:r>
        <w:rPr>
          <w:rFonts w:hint="eastAsia" w:ascii="宋体" w:hAnsi="宋体" w:cs="宋体"/>
          <w:kern w:val="0"/>
          <w:szCs w:val="21"/>
        </w:rPr>
        <w:t>。</w:t>
      </w:r>
    </w:p>
    <w:p w14:paraId="5E8922E2">
      <w:pPr>
        <w:widowControl/>
        <w:adjustRightInd w:val="0"/>
        <w:ind w:firstLine="422" w:firstLineChars="200"/>
        <w:jc w:val="left"/>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十一、对本次</w:t>
      </w:r>
      <w:r>
        <w:rPr>
          <w:rFonts w:hint="eastAsia" w:asciiTheme="minorEastAsia" w:hAnsiTheme="minorEastAsia" w:eastAsiaTheme="minorEastAsia" w:cstheme="minorEastAsia"/>
          <w:b/>
          <w:kern w:val="0"/>
          <w:szCs w:val="21"/>
          <w:lang w:eastAsia="zh-CN"/>
        </w:rPr>
        <w:t>询价</w:t>
      </w:r>
      <w:r>
        <w:rPr>
          <w:rFonts w:hint="eastAsia" w:asciiTheme="minorEastAsia" w:hAnsiTheme="minorEastAsia" w:eastAsiaTheme="minorEastAsia" w:cstheme="minorEastAsia"/>
          <w:b/>
          <w:kern w:val="0"/>
          <w:szCs w:val="21"/>
        </w:rPr>
        <w:t>提出询问， 请按以下方式联系：</w:t>
      </w:r>
    </w:p>
    <w:p w14:paraId="02585963">
      <w:pPr>
        <w:widowControl/>
        <w:adjustRightInd w:val="0"/>
        <w:ind w:firstLine="420" w:firstLineChars="20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（一）采购人信息</w:t>
      </w:r>
    </w:p>
    <w:p w14:paraId="21A5D516">
      <w:pPr>
        <w:widowControl/>
        <w:adjustRightInd w:val="0"/>
        <w:ind w:firstLine="420" w:firstLineChars="200"/>
        <w:jc w:val="left"/>
        <w:rPr>
          <w:rFonts w:hint="eastAsia" w:asciiTheme="minorEastAsia" w:hAnsiTheme="minorEastAsia" w:eastAsiaTheme="minorEastAsia" w:cstheme="minorEastAsia"/>
          <w:kern w:val="0"/>
          <w:szCs w:val="21"/>
          <w:lang w:val="en-US" w:eastAsia="zh-CN"/>
        </w:rPr>
      </w:pPr>
      <w:r>
        <w:rPr>
          <w:rFonts w:hint="eastAsia" w:asciiTheme="minorEastAsia" w:hAnsiTheme="minorEastAsia" w:eastAsiaTheme="minorEastAsia" w:cstheme="minorEastAsia"/>
          <w:kern w:val="0"/>
          <w:szCs w:val="21"/>
        </w:rPr>
        <w:t>名 称：</w:t>
      </w:r>
      <w:r>
        <w:rPr>
          <w:rFonts w:hint="eastAsia" w:asciiTheme="minorEastAsia" w:hAnsiTheme="minorEastAsia" w:eastAsiaTheme="minorEastAsia" w:cstheme="minorEastAsia"/>
          <w:kern w:val="0"/>
          <w:szCs w:val="21"/>
          <w:lang w:val="en-US" w:eastAsia="zh-CN"/>
        </w:rPr>
        <w:t>深圳市司法局</w:t>
      </w:r>
    </w:p>
    <w:p w14:paraId="26E4BFA7">
      <w:pPr>
        <w:widowControl/>
        <w:adjustRightInd w:val="0"/>
        <w:ind w:firstLine="420" w:firstLineChars="20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地 址：</w:t>
      </w:r>
      <w:r>
        <w:rPr>
          <w:rFonts w:hint="eastAsia" w:ascii="宋体" w:hAnsi="宋体" w:cs="宋体"/>
          <w:kern w:val="0"/>
          <w:szCs w:val="21"/>
        </w:rPr>
        <w:t>深圳市福田区景田路72号</w:t>
      </w:r>
    </w:p>
    <w:p w14:paraId="6B4D75F5">
      <w:pPr>
        <w:widowControl/>
        <w:adjustRightInd w:val="0"/>
        <w:ind w:firstLine="420" w:firstLineChars="200"/>
        <w:jc w:val="left"/>
        <w:rPr>
          <w:rFonts w:hint="default" w:eastAsia="宋体" w:asciiTheme="minorEastAsia" w:hAnsiTheme="minorEastAsia" w:cstheme="minorEastAsia"/>
          <w:kern w:val="0"/>
          <w:szCs w:val="21"/>
          <w:lang w:val="en-US" w:eastAsia="zh-CN"/>
        </w:rPr>
      </w:pPr>
      <w:r>
        <w:rPr>
          <w:rFonts w:hint="eastAsia" w:asciiTheme="minorEastAsia" w:hAnsiTheme="minorEastAsia" w:eastAsiaTheme="minorEastAsia" w:cstheme="minorEastAsia"/>
          <w:kern w:val="0"/>
          <w:szCs w:val="21"/>
        </w:rPr>
        <w:t>联系人：</w:t>
      </w:r>
      <w:r>
        <w:rPr>
          <w:rFonts w:hint="eastAsia"/>
          <w:lang w:val="en-US" w:eastAsia="zh-CN"/>
        </w:rPr>
        <w:t>邹工</w:t>
      </w:r>
    </w:p>
    <w:p w14:paraId="08AEA1EC">
      <w:pPr>
        <w:widowControl/>
        <w:adjustRightInd w:val="0"/>
        <w:ind w:firstLine="420" w:firstLineChars="200"/>
        <w:jc w:val="left"/>
        <w:rPr>
          <w:rFonts w:hint="default" w:asciiTheme="minorEastAsia" w:hAnsiTheme="minorEastAsia" w:eastAsiaTheme="minorEastAsia" w:cstheme="minorEastAsia"/>
          <w:kern w:val="0"/>
          <w:szCs w:val="21"/>
          <w:lang w:val="en-US" w:eastAsia="zh-CN"/>
        </w:rPr>
      </w:pPr>
      <w:r>
        <w:rPr>
          <w:rFonts w:hint="eastAsia" w:asciiTheme="minorEastAsia" w:hAnsiTheme="minorEastAsia" w:eastAsiaTheme="minorEastAsia" w:cstheme="minorEastAsia"/>
          <w:kern w:val="0"/>
          <w:szCs w:val="21"/>
        </w:rPr>
        <w:t xml:space="preserve">联系方式： </w:t>
      </w:r>
      <w:r>
        <w:rPr>
          <w:rFonts w:hint="eastAsia" w:asciiTheme="minorEastAsia" w:hAnsiTheme="minorEastAsia" w:eastAsiaTheme="minorEastAsia" w:cstheme="minorEastAsia"/>
          <w:lang w:val="en-US" w:eastAsia="zh-CN"/>
        </w:rPr>
        <w:t>0755-82019593</w:t>
      </w:r>
    </w:p>
    <w:p w14:paraId="14323B0E">
      <w:pPr>
        <w:widowControl/>
        <w:adjustRightInd w:val="0"/>
        <w:ind w:firstLine="420" w:firstLineChars="20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（二）采购代理机构信息</w:t>
      </w:r>
    </w:p>
    <w:p w14:paraId="3414AC54">
      <w:pPr>
        <w:widowControl/>
        <w:ind w:firstLine="420" w:firstLineChars="20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名　称：友和保险经纪有限公司</w:t>
      </w:r>
    </w:p>
    <w:p w14:paraId="019B3CE4">
      <w:pPr>
        <w:widowControl/>
        <w:ind w:firstLine="420" w:firstLineChars="20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地　址：深圳市福田区福田体育公园西北角友和招标代理服务中心（靠近北门）</w:t>
      </w:r>
    </w:p>
    <w:p w14:paraId="4B8BF54A">
      <w:pPr>
        <w:widowControl/>
        <w:ind w:firstLine="420" w:firstLineChars="20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rPr>
        <w:t xml:space="preserve">监督举报：0755-83889803、83889016   </w:t>
      </w:r>
      <w:r>
        <w:rPr>
          <w:rFonts w:hint="eastAsia" w:asciiTheme="minorEastAsia" w:hAnsiTheme="minorEastAsia" w:eastAsiaTheme="minorEastAsia" w:cstheme="minorEastAsia"/>
          <w:kern w:val="0"/>
          <w:szCs w:val="21"/>
        </w:rPr>
        <w:t xml:space="preserve">            </w:t>
      </w:r>
    </w:p>
    <w:p w14:paraId="137EBFEF">
      <w:pPr>
        <w:widowControl/>
        <w:adjustRightInd w:val="0"/>
        <w:ind w:firstLine="420" w:firstLineChars="20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（三）项目联系方式</w:t>
      </w:r>
    </w:p>
    <w:p w14:paraId="40C22652">
      <w:pPr>
        <w:widowControl/>
        <w:adjustRightInd w:val="0"/>
        <w:ind w:firstLine="420" w:firstLineChars="20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项目联系人：邝铝丹、</w:t>
      </w:r>
      <w:r>
        <w:rPr>
          <w:rFonts w:hint="eastAsia" w:asciiTheme="minorEastAsia" w:hAnsiTheme="minorEastAsia" w:eastAsiaTheme="minorEastAsia" w:cstheme="minorEastAsia"/>
          <w:kern w:val="0"/>
          <w:szCs w:val="21"/>
          <w:lang w:val="en-US" w:eastAsia="zh-CN"/>
        </w:rPr>
        <w:t>卓耀贤</w:t>
      </w:r>
      <w:r>
        <w:rPr>
          <w:rFonts w:hint="eastAsia" w:asciiTheme="minorEastAsia" w:hAnsiTheme="minorEastAsia" w:eastAsiaTheme="minorEastAsia" w:cstheme="minorEastAsia"/>
          <w:kern w:val="0"/>
          <w:szCs w:val="21"/>
        </w:rPr>
        <w:t>、周盼</w:t>
      </w:r>
    </w:p>
    <w:p w14:paraId="69B971B3">
      <w:pPr>
        <w:widowControl/>
        <w:adjustRightInd w:val="0"/>
        <w:ind w:firstLine="420" w:firstLineChars="200"/>
        <w:jc w:val="left"/>
        <w:rPr>
          <w:rFonts w:hint="default" w:asciiTheme="minorEastAsia" w:hAnsiTheme="minorEastAsia" w:eastAsiaTheme="minorEastAsia" w:cstheme="minorEastAsia"/>
          <w:kern w:val="0"/>
          <w:szCs w:val="21"/>
          <w:lang w:val="en-US" w:eastAsia="zh-CN"/>
        </w:rPr>
      </w:pPr>
      <w:r>
        <w:rPr>
          <w:rFonts w:hint="eastAsia" w:asciiTheme="minorEastAsia" w:hAnsiTheme="minorEastAsia" w:eastAsiaTheme="minorEastAsia" w:cstheme="minorEastAsia"/>
          <w:kern w:val="0"/>
          <w:szCs w:val="21"/>
        </w:rPr>
        <w:t>电      话：0755-83881289</w:t>
      </w:r>
      <w:r>
        <w:rPr>
          <w:rFonts w:hint="eastAsia" w:asciiTheme="minorEastAsia" w:hAnsiTheme="minorEastAsia" w:eastAsiaTheme="minorEastAsia" w:cstheme="minorEastAsia"/>
          <w:kern w:val="0"/>
          <w:szCs w:val="21"/>
          <w:lang w:eastAsia="zh-CN"/>
        </w:rPr>
        <w:t>、</w:t>
      </w:r>
      <w:r>
        <w:rPr>
          <w:rFonts w:hint="eastAsia" w:asciiTheme="minorEastAsia" w:hAnsiTheme="minorEastAsia" w:eastAsiaTheme="minorEastAsia" w:cstheme="minorEastAsia"/>
          <w:kern w:val="0"/>
          <w:szCs w:val="21"/>
          <w:lang w:val="en-US" w:eastAsia="zh-CN"/>
        </w:rPr>
        <w:t>0755-83889036</w:t>
      </w:r>
    </w:p>
    <w:p w14:paraId="793CB4CC">
      <w:pPr>
        <w:widowControl/>
        <w:adjustRightInd w:val="0"/>
        <w:ind w:firstLine="420" w:firstLineChars="20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（四）相关项目信息查询网址</w:t>
      </w:r>
    </w:p>
    <w:p w14:paraId="346AE0D0">
      <w:pPr>
        <w:widowControl/>
        <w:adjustRightInd w:val="0"/>
        <w:ind w:firstLine="420" w:firstLineChars="200"/>
        <w:jc w:val="left"/>
        <w:rPr>
          <w:rFonts w:hint="eastAsia" w:asciiTheme="minorEastAsia" w:hAnsiTheme="minorEastAsia" w:eastAsiaTheme="minorEastAsia" w:cstheme="minorEastAsia"/>
          <w:kern w:val="0"/>
          <w:szCs w:val="21"/>
        </w:rPr>
      </w:pPr>
      <w:r>
        <w:rPr>
          <w:rFonts w:hint="eastAsia" w:ascii="宋体" w:hAnsi="宋体" w:cs="宋体"/>
          <w:kern w:val="0"/>
          <w:szCs w:val="21"/>
          <w:lang w:val="en-US" w:eastAsia="zh-CN"/>
        </w:rPr>
        <w:t>深圳市司法局http://sf.sz.gov.cn</w:t>
      </w:r>
      <w:r>
        <w:rPr>
          <w:rFonts w:hint="eastAsia" w:asciiTheme="minorEastAsia" w:hAnsiTheme="minorEastAsia" w:eastAsiaTheme="minorEastAsia" w:cstheme="minorEastAsia"/>
          <w:kern w:val="0"/>
          <w:szCs w:val="21"/>
        </w:rPr>
        <w:t>/</w:t>
      </w:r>
    </w:p>
    <w:p w14:paraId="2646A7AA">
      <w:pPr>
        <w:widowControl/>
        <w:adjustRightInd w:val="0"/>
        <w:ind w:firstLine="420" w:firstLineChars="20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xml:space="preserve">友和招标代理服务网 </w:t>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"http://yhzb.uho.cn/" </w:instrText>
      </w:r>
      <w:r>
        <w:rPr>
          <w:rFonts w:hint="eastAsia" w:asciiTheme="minorEastAsia" w:hAnsiTheme="minorEastAsia" w:eastAsiaTheme="minorEastAsia" w:cstheme="minorEastAsia"/>
        </w:rPr>
        <w:fldChar w:fldCharType="separate"/>
      </w:r>
      <w:r>
        <w:rPr>
          <w:rStyle w:val="26"/>
          <w:rFonts w:hint="eastAsia" w:asciiTheme="minorEastAsia" w:hAnsiTheme="minorEastAsia" w:eastAsiaTheme="minorEastAsia" w:cstheme="minorEastAsia"/>
          <w:kern w:val="0"/>
          <w:szCs w:val="21"/>
        </w:rPr>
        <w:t>http://yhzb.uho.cn/</w:t>
      </w:r>
      <w:r>
        <w:rPr>
          <w:rStyle w:val="26"/>
          <w:rFonts w:hint="eastAsia" w:asciiTheme="minorEastAsia" w:hAnsiTheme="minorEastAsia" w:eastAsiaTheme="minorEastAsia" w:cstheme="minorEastAsia"/>
          <w:kern w:val="0"/>
          <w:szCs w:val="21"/>
        </w:rPr>
        <w:fldChar w:fldCharType="end"/>
      </w:r>
    </w:p>
    <w:p w14:paraId="0A6A33B8">
      <w:pPr>
        <w:widowControl/>
        <w:adjustRightInd w:val="0"/>
        <w:ind w:firstLine="422" w:firstLineChars="200"/>
        <w:jc w:val="left"/>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br w:type="page"/>
      </w:r>
    </w:p>
    <w:p w14:paraId="20D3B656">
      <w:pPr>
        <w:widowControl/>
        <w:adjustRightInd w:val="0"/>
        <w:ind w:firstLine="723" w:firstLineChars="200"/>
        <w:jc w:val="center"/>
        <w:outlineLvl w:val="0"/>
        <w:rPr>
          <w:rFonts w:ascii="宋体" w:hAnsi="宋体" w:cs="宋体"/>
          <w:b/>
          <w:kern w:val="0"/>
          <w:sz w:val="36"/>
          <w:szCs w:val="36"/>
        </w:rPr>
      </w:pPr>
      <w:bookmarkStart w:id="2" w:name="_Toc22743"/>
      <w:bookmarkStart w:id="3" w:name="_Toc18240"/>
      <w:r>
        <w:rPr>
          <w:rFonts w:hint="eastAsia" w:ascii="宋体" w:hAnsi="宋体" w:cs="宋体"/>
          <w:b/>
          <w:kern w:val="0"/>
          <w:sz w:val="36"/>
          <w:szCs w:val="36"/>
        </w:rPr>
        <w:t>第二章 评审方式</w:t>
      </w:r>
      <w:bookmarkEnd w:id="2"/>
      <w:bookmarkEnd w:id="3"/>
    </w:p>
    <w:p w14:paraId="38E736C6">
      <w:pPr>
        <w:ind w:firstLine="422" w:firstLineChars="200"/>
        <w:rPr>
          <w:rFonts w:ascii="宋体" w:hAnsi="宋体" w:cs="宋体"/>
          <w:b/>
          <w:kern w:val="0"/>
          <w:szCs w:val="21"/>
        </w:rPr>
      </w:pPr>
    </w:p>
    <w:p w14:paraId="59728138">
      <w:pPr>
        <w:spacing w:line="360" w:lineRule="auto"/>
        <w:ind w:firstLine="422" w:firstLineChars="200"/>
        <w:rPr>
          <w:rFonts w:hint="eastAsia" w:ascii="宋体" w:hAnsi="宋体" w:cs="宋体"/>
          <w:kern w:val="0"/>
          <w:szCs w:val="21"/>
        </w:rPr>
      </w:pPr>
      <w:r>
        <w:rPr>
          <w:rFonts w:hint="eastAsia" w:ascii="宋体" w:hAnsi="宋体" w:cs="宋体"/>
          <w:b/>
          <w:kern w:val="0"/>
          <w:szCs w:val="21"/>
        </w:rPr>
        <w:t>本项目成交方法采用最低价法</w:t>
      </w:r>
      <w:r>
        <w:rPr>
          <w:rFonts w:hint="eastAsia" w:ascii="宋体" w:hAnsi="宋体" w:cs="宋体"/>
          <w:kern w:val="0"/>
          <w:szCs w:val="21"/>
        </w:rPr>
        <w:t>，完全满足询价文件的</w:t>
      </w:r>
      <w:r>
        <w:rPr>
          <w:rFonts w:hint="eastAsia" w:ascii="宋体" w:hAnsi="宋体" w:cs="宋体"/>
          <w:kern w:val="0"/>
          <w:szCs w:val="21"/>
          <w:lang w:val="en-US" w:eastAsia="zh-CN"/>
        </w:rPr>
        <w:t>符合</w:t>
      </w:r>
      <w:r>
        <w:rPr>
          <w:rFonts w:hint="eastAsia" w:ascii="宋体" w:hAnsi="宋体" w:cs="宋体"/>
          <w:kern w:val="0"/>
          <w:szCs w:val="21"/>
        </w:rPr>
        <w:t>性</w:t>
      </w:r>
      <w:r>
        <w:rPr>
          <w:rFonts w:hint="eastAsia" w:ascii="宋体" w:hAnsi="宋体" w:cs="宋体"/>
          <w:kern w:val="0"/>
          <w:szCs w:val="21"/>
          <w:lang w:val="en-US" w:eastAsia="zh-CN"/>
        </w:rPr>
        <w:t>审查</w:t>
      </w:r>
      <w:r>
        <w:rPr>
          <w:rFonts w:hint="eastAsia" w:ascii="宋体" w:hAnsi="宋体" w:cs="宋体"/>
          <w:kern w:val="0"/>
          <w:szCs w:val="21"/>
        </w:rPr>
        <w:t>要求，按照调整后报价由低到高的顺序，依据询价文件中规定的数量或比例推荐候选成交供应商。</w:t>
      </w:r>
    </w:p>
    <w:p w14:paraId="3053E1BE">
      <w:pPr>
        <w:pStyle w:val="2"/>
      </w:pPr>
    </w:p>
    <w:p w14:paraId="63E5B7EA">
      <w:pPr>
        <w:rPr>
          <w:rFonts w:ascii="宋体" w:hAnsi="宋体" w:cs="宋体"/>
          <w:b/>
          <w:kern w:val="0"/>
          <w:sz w:val="36"/>
          <w:szCs w:val="36"/>
        </w:rPr>
      </w:pPr>
      <w:r>
        <w:rPr>
          <w:rFonts w:hint="eastAsia" w:ascii="宋体" w:hAnsi="宋体" w:cs="宋体"/>
          <w:b/>
          <w:kern w:val="0"/>
          <w:sz w:val="36"/>
          <w:szCs w:val="36"/>
        </w:rPr>
        <w:br w:type="page"/>
      </w:r>
    </w:p>
    <w:p w14:paraId="7CDBE61E">
      <w:pPr>
        <w:rPr>
          <w:rFonts w:hint="eastAsia" w:asciiTheme="minorEastAsia" w:hAnsiTheme="minorEastAsia" w:eastAsiaTheme="minorEastAsia" w:cstheme="minorEastAsia"/>
          <w:b/>
          <w:kern w:val="0"/>
          <w:sz w:val="36"/>
          <w:szCs w:val="36"/>
        </w:rPr>
      </w:pPr>
    </w:p>
    <w:p w14:paraId="67D89D44">
      <w:pPr>
        <w:widowControl/>
        <w:adjustRightInd w:val="0"/>
        <w:ind w:firstLine="723" w:firstLineChars="200"/>
        <w:jc w:val="center"/>
        <w:outlineLvl w:val="0"/>
        <w:rPr>
          <w:rFonts w:hint="eastAsia" w:asciiTheme="minorEastAsia" w:hAnsiTheme="minorEastAsia" w:eastAsiaTheme="minorEastAsia" w:cstheme="minorEastAsia"/>
          <w:b/>
          <w:kern w:val="0"/>
          <w:sz w:val="36"/>
          <w:szCs w:val="36"/>
        </w:rPr>
      </w:pPr>
      <w:bookmarkStart w:id="4" w:name="_Toc23791"/>
      <w:r>
        <w:rPr>
          <w:rFonts w:hint="eastAsia" w:asciiTheme="minorEastAsia" w:hAnsiTheme="minorEastAsia" w:eastAsiaTheme="minorEastAsia" w:cstheme="minorEastAsia"/>
          <w:b/>
          <w:kern w:val="0"/>
          <w:sz w:val="36"/>
          <w:szCs w:val="36"/>
        </w:rPr>
        <w:t>第</w:t>
      </w:r>
      <w:r>
        <w:rPr>
          <w:rFonts w:hint="eastAsia" w:asciiTheme="minorEastAsia" w:hAnsiTheme="minorEastAsia" w:eastAsiaTheme="minorEastAsia" w:cstheme="minorEastAsia"/>
          <w:b/>
          <w:kern w:val="0"/>
          <w:sz w:val="36"/>
          <w:szCs w:val="36"/>
          <w:lang w:val="en-US" w:eastAsia="zh-CN"/>
        </w:rPr>
        <w:t>三</w:t>
      </w:r>
      <w:r>
        <w:rPr>
          <w:rFonts w:hint="eastAsia" w:asciiTheme="minorEastAsia" w:hAnsiTheme="minorEastAsia" w:eastAsiaTheme="minorEastAsia" w:cstheme="minorEastAsia"/>
          <w:b/>
          <w:kern w:val="0"/>
          <w:sz w:val="36"/>
          <w:szCs w:val="36"/>
        </w:rPr>
        <w:t>章 用户需求书</w:t>
      </w:r>
      <w:bookmarkEnd w:id="4"/>
    </w:p>
    <w:p w14:paraId="46D46585">
      <w:pPr>
        <w:ind w:firstLine="422" w:firstLineChars="200"/>
        <w:rPr>
          <w:rFonts w:hint="eastAsia" w:asciiTheme="minorEastAsia" w:hAnsiTheme="minorEastAsia" w:eastAsiaTheme="minorEastAsia" w:cstheme="minorEastAsia"/>
          <w:b/>
          <w:bCs/>
          <w:kern w:val="0"/>
          <w:szCs w:val="21"/>
        </w:rPr>
      </w:pPr>
    </w:p>
    <w:p w14:paraId="092C9D98">
      <w:pPr>
        <w:keepNext w:val="0"/>
        <w:keepLines w:val="0"/>
        <w:pageBreakBefore w:val="0"/>
        <w:widowControl w:val="0"/>
        <w:kinsoku/>
        <w:wordWrap/>
        <w:overflowPunct/>
        <w:topLinePunct w:val="0"/>
        <w:autoSpaceDE/>
        <w:autoSpaceDN/>
        <w:bidi w:val="0"/>
        <w:adjustRightInd/>
        <w:snapToGrid/>
        <w:spacing w:line="560" w:lineRule="exact"/>
        <w:ind w:firstLine="422" w:firstLineChars="200"/>
        <w:textAlignment w:val="auto"/>
        <w:outlineLvl w:val="1"/>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一、项目概况</w:t>
      </w:r>
    </w:p>
    <w:p w14:paraId="5466A59D">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21"/>
          <w:szCs w:val="21"/>
        </w:rPr>
      </w:pPr>
      <w:r>
        <w:rPr>
          <w:rFonts w:hint="eastAsia"/>
          <w:sz w:val="21"/>
          <w:szCs w:val="21"/>
        </w:rPr>
        <w:t>（一）预算金额: 人民币拾万零陆元（100,006.00），最高投标限价: 人民币拾万零陆元（100,006.00）</w:t>
      </w:r>
    </w:p>
    <w:p w14:paraId="55205932">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eastAsia="宋体" w:asciiTheme="minorEastAsia" w:hAnsiTheme="minorEastAsia" w:cstheme="minorEastAsia"/>
          <w:sz w:val="21"/>
          <w:szCs w:val="21"/>
          <w:lang w:eastAsia="zh-CN"/>
        </w:rPr>
      </w:pPr>
      <w:r>
        <w:rPr>
          <w:rFonts w:hint="eastAsia"/>
          <w:sz w:val="21"/>
          <w:szCs w:val="21"/>
        </w:rPr>
        <w:t xml:space="preserve">（二）项目概况: </w:t>
      </w:r>
      <w:r>
        <w:rPr>
          <w:rFonts w:hint="eastAsia"/>
          <w:sz w:val="21"/>
          <w:szCs w:val="21"/>
          <w:lang w:eastAsia="zh-CN"/>
        </w:rPr>
        <w:t>2026年度公共法律服务网络平台律师在线值班服务工作项目（二次）</w:t>
      </w:r>
    </w:p>
    <w:p w14:paraId="622379CC">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422" w:firstLineChars="200"/>
        <w:textAlignment w:val="auto"/>
        <w:outlineLvl w:val="1"/>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服务要求</w:t>
      </w:r>
    </w:p>
    <w:p w14:paraId="14CC3BB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textAlignment w:val="auto"/>
        <w:outlineLvl w:val="1"/>
        <w:rPr>
          <w:rFonts w:hint="eastAsia" w:asciiTheme="minorEastAsia" w:hAnsiTheme="minorEastAsia" w:eastAsiaTheme="minorEastAsia" w:cstheme="minorEastAsia"/>
          <w:b/>
          <w:bCs/>
          <w:kern w:val="0"/>
          <w:szCs w:val="21"/>
          <w:lang w:val="en-US" w:eastAsia="zh-CN"/>
        </w:rPr>
      </w:pPr>
      <w:r>
        <w:rPr>
          <w:rFonts w:hint="eastAsia" w:asciiTheme="minorEastAsia" w:hAnsiTheme="minorEastAsia" w:eastAsiaTheme="minorEastAsia" w:cstheme="minorEastAsia"/>
          <w:b/>
          <w:bCs/>
          <w:kern w:val="0"/>
          <w:szCs w:val="21"/>
          <w:lang w:eastAsia="zh-CN"/>
        </w:rPr>
        <w:t>（</w:t>
      </w:r>
      <w:r>
        <w:rPr>
          <w:rFonts w:hint="eastAsia" w:asciiTheme="minorEastAsia" w:hAnsiTheme="minorEastAsia" w:eastAsiaTheme="minorEastAsia" w:cstheme="minorEastAsia"/>
          <w:b/>
          <w:bCs/>
          <w:kern w:val="0"/>
          <w:szCs w:val="21"/>
          <w:lang w:val="en-US" w:eastAsia="zh-CN"/>
        </w:rPr>
        <w:t>一）服务要求：</w:t>
      </w:r>
    </w:p>
    <w:p w14:paraId="14CC7B50">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1.合同服务期内每天组织6名律师线上值班；</w:t>
      </w:r>
    </w:p>
    <w:p w14:paraId="0728BA5F">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2.合同服务期内月均出勤率不得低于90%；</w:t>
      </w:r>
    </w:p>
    <w:p w14:paraId="23A82DB0">
      <w:pPr>
        <w:pStyle w:val="2"/>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3.合同服务期内按月统计律师线上值班咨询服务单量，月均单量不得低于1000件次。</w:t>
      </w:r>
    </w:p>
    <w:p w14:paraId="6D68728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textAlignment w:val="auto"/>
        <w:outlineLvl w:val="1"/>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lang w:eastAsia="zh-CN"/>
        </w:rPr>
        <w:t>（</w:t>
      </w:r>
      <w:r>
        <w:rPr>
          <w:rFonts w:hint="eastAsia" w:asciiTheme="minorEastAsia" w:hAnsiTheme="minorEastAsia" w:eastAsiaTheme="minorEastAsia" w:cstheme="minorEastAsia"/>
          <w:b/>
          <w:bCs/>
          <w:kern w:val="0"/>
          <w:szCs w:val="21"/>
          <w:lang w:val="en-US" w:eastAsia="zh-CN"/>
        </w:rPr>
        <w:t>二）</w:t>
      </w:r>
      <w:r>
        <w:rPr>
          <w:rFonts w:hint="eastAsia" w:asciiTheme="minorEastAsia" w:hAnsiTheme="minorEastAsia" w:eastAsiaTheme="minorEastAsia" w:cstheme="minorEastAsia"/>
          <w:b/>
          <w:bCs/>
          <w:kern w:val="0"/>
          <w:szCs w:val="21"/>
        </w:rPr>
        <w:t>人员要求</w:t>
      </w:r>
    </w:p>
    <w:p w14:paraId="268E4D36">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1、线上值班人员及运营管理人员应政治立场坚定，具有较强的社会责任感和思想政治素质，了解和掌握最新党和国家路线方针政策和法律法规。</w:t>
      </w:r>
    </w:p>
    <w:p w14:paraId="71C8AE33">
      <w:pPr>
        <w:pStyle w:val="8"/>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线上值班人员应持有《中华人民共和国律师执业证》，恪守职业道德和执业纪律，解答内容条理清晰、准确，逻辑思维缜密，语言精准易懂；引导群众通过合法途径、方式解决争议，理性表达诉求，依法维护自身合法权益，促进社会和谐稳定。</w:t>
      </w:r>
    </w:p>
    <w:p w14:paraId="0EF48FF8">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3、线上值班人员热心公益事业，具有公益爱心和奉献精神，为民服务意识强，善于沟通说理。</w:t>
      </w:r>
    </w:p>
    <w:p w14:paraId="6B4D5AFA">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线上值班人员应具有熟练掌握、运用法律知识和法律服务技能解决实际问题的能力，为咨询人提供专业、优质的法律咨询服务，不利用参与值班之便承揽、推荐、介绍有偿法律服务事务，自觉维护公共法律服务的良好形象。</w:t>
      </w:r>
    </w:p>
    <w:p w14:paraId="7D5528E1">
      <w:pPr>
        <w:pStyle w:val="2"/>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5、线上值班人员应承担保密义务，不得向第三方提供在咨询解答过程中获知的咨询人个人信息、咨询内容和国家、个人、商业秘密等。</w:t>
      </w:r>
    </w:p>
    <w:p w14:paraId="17D34504">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422" w:firstLineChars="200"/>
        <w:textAlignment w:val="auto"/>
        <w:outlineLvl w:val="1"/>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lang w:val="en-US" w:eastAsia="zh-CN"/>
        </w:rPr>
        <w:t>商务要求</w:t>
      </w:r>
    </w:p>
    <w:p w14:paraId="172C756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textAlignment w:val="auto"/>
        <w:outlineLvl w:val="1"/>
        <w:rPr>
          <w:rFonts w:hint="eastAsia" w:asciiTheme="minorEastAsia" w:hAnsiTheme="minorEastAsia" w:eastAsiaTheme="minorEastAsia" w:cstheme="minorEastAsia"/>
          <w:b/>
          <w:bCs/>
          <w:kern w:val="0"/>
          <w:szCs w:val="21"/>
          <w:lang w:val="en-US" w:eastAsia="zh-CN"/>
        </w:rPr>
      </w:pPr>
      <w:r>
        <w:rPr>
          <w:rFonts w:hint="eastAsia" w:asciiTheme="minorEastAsia" w:hAnsiTheme="minorEastAsia" w:eastAsiaTheme="minorEastAsia" w:cstheme="minorEastAsia"/>
          <w:b/>
          <w:bCs/>
          <w:kern w:val="0"/>
          <w:szCs w:val="21"/>
          <w:lang w:eastAsia="zh-CN"/>
        </w:rPr>
        <w:t>（</w:t>
      </w:r>
      <w:r>
        <w:rPr>
          <w:rFonts w:hint="eastAsia" w:asciiTheme="minorEastAsia" w:hAnsiTheme="minorEastAsia" w:eastAsiaTheme="minorEastAsia" w:cstheme="minorEastAsia"/>
          <w:b/>
          <w:bCs/>
          <w:kern w:val="0"/>
          <w:szCs w:val="21"/>
          <w:lang w:val="en-US" w:eastAsia="zh-CN"/>
        </w:rPr>
        <w:t>一）服务期限</w:t>
      </w:r>
    </w:p>
    <w:p w14:paraId="709218EB">
      <w:pPr>
        <w:widowControl w:val="0"/>
        <w:numPr>
          <w:ilvl w:val="-1"/>
          <w:numId w:val="0"/>
        </w:numPr>
        <w:spacing w:before="10" w:after="10" w:line="560" w:lineRule="exact"/>
        <w:ind w:leftChars="200" w:firstLine="0" w:firstLineChars="0"/>
        <w:jc w:val="both"/>
        <w:outlineLvl w:val="9"/>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自合同签订之日起至2026年12月31日止。</w:t>
      </w:r>
    </w:p>
    <w:p w14:paraId="7BF4FD88">
      <w:pPr>
        <w:widowControl w:val="0"/>
        <w:numPr>
          <w:ilvl w:val="-1"/>
          <w:numId w:val="0"/>
        </w:numPr>
        <w:spacing w:before="10" w:after="10" w:line="560" w:lineRule="exact"/>
        <w:ind w:leftChars="200" w:firstLine="0" w:firstLineChars="0"/>
        <w:jc w:val="both"/>
        <w:outlineLvl w:val="1"/>
        <w:rPr>
          <w:rFonts w:hint="eastAsia" w:asciiTheme="minorEastAsia" w:hAnsiTheme="minorEastAsia" w:eastAsiaTheme="minorEastAsia" w:cstheme="minorEastAsia"/>
          <w:b w:val="0"/>
          <w:bCs w:val="0"/>
          <w:kern w:val="2"/>
          <w:sz w:val="21"/>
          <w:szCs w:val="21"/>
          <w:lang w:val="en-US" w:eastAsia="zh-CN"/>
        </w:rPr>
      </w:pPr>
      <w:r>
        <w:rPr>
          <w:rFonts w:hint="eastAsia" w:asciiTheme="minorEastAsia" w:hAnsiTheme="minorEastAsia" w:eastAsiaTheme="minorEastAsia" w:cstheme="minorEastAsia"/>
          <w:b w:val="0"/>
          <w:bCs w:val="0"/>
          <w:kern w:val="2"/>
          <w:sz w:val="21"/>
          <w:szCs w:val="21"/>
          <w:lang w:eastAsia="zh-CN"/>
        </w:rPr>
        <w:t>（</w:t>
      </w:r>
      <w:r>
        <w:rPr>
          <w:rFonts w:hint="eastAsia" w:asciiTheme="minorEastAsia" w:hAnsiTheme="minorEastAsia" w:eastAsiaTheme="minorEastAsia" w:cstheme="minorEastAsia"/>
          <w:b w:val="0"/>
          <w:bCs w:val="0"/>
          <w:kern w:val="2"/>
          <w:sz w:val="21"/>
          <w:szCs w:val="21"/>
          <w:lang w:val="en-US" w:eastAsia="zh-CN"/>
        </w:rPr>
        <w:t>二）服务地点</w:t>
      </w:r>
    </w:p>
    <w:p w14:paraId="6F53B6B5">
      <w:pPr>
        <w:pStyle w:val="2"/>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由供应商自行安排。</w:t>
      </w:r>
    </w:p>
    <w:p w14:paraId="3B86D1C7">
      <w:pPr>
        <w:numPr>
          <w:ilvl w:val="0"/>
          <w:numId w:val="0"/>
        </w:numPr>
        <w:spacing w:line="560" w:lineRule="exact"/>
        <w:ind w:leftChars="200"/>
        <w:outlineLvl w:val="1"/>
        <w:rPr>
          <w:rFonts w:hint="eastAsia" w:asciiTheme="minorEastAsia" w:hAnsiTheme="minorEastAsia" w:eastAsiaTheme="minorEastAsia" w:cstheme="minorEastAsia"/>
          <w:b/>
          <w:bCs/>
          <w:kern w:val="0"/>
          <w:szCs w:val="21"/>
          <w:lang w:val="en-US" w:eastAsia="zh-CN"/>
        </w:rPr>
      </w:pPr>
      <w:r>
        <w:rPr>
          <w:rFonts w:hint="eastAsia" w:asciiTheme="minorEastAsia" w:hAnsiTheme="minorEastAsia" w:eastAsiaTheme="minorEastAsia" w:cstheme="minorEastAsia"/>
          <w:b/>
          <w:bCs/>
          <w:kern w:val="0"/>
          <w:szCs w:val="21"/>
          <w:lang w:val="en-US" w:eastAsia="zh-CN"/>
        </w:rPr>
        <w:t>（三）付款方式：</w:t>
      </w:r>
    </w:p>
    <w:p w14:paraId="0891ABBF">
      <w:pPr>
        <w:pStyle w:val="2"/>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中标后签订总价包干合同，中标价应包含完成本合同所需的一切费用，包括但不限于：办公费、技术服务费、专家费、差旅费、会务费、调研费、成果印制费所有税费等一切费用。在财政指标下达且本合同生效后，采购方收到中标</w:t>
      </w:r>
      <w:r>
        <w:rPr>
          <w:rFonts w:hint="eastAsia" w:asciiTheme="minorEastAsia" w:hAnsiTheme="minorEastAsia" w:eastAsiaTheme="minorEastAsia" w:cstheme="minorEastAsia"/>
          <w:sz w:val="21"/>
          <w:szCs w:val="21"/>
          <w:lang w:eastAsia="zh-CN"/>
        </w:rPr>
        <w:t>人</w:t>
      </w:r>
      <w:r>
        <w:rPr>
          <w:rFonts w:hint="eastAsia" w:asciiTheme="minorEastAsia" w:hAnsiTheme="minorEastAsia" w:eastAsiaTheme="minorEastAsia" w:cstheme="minorEastAsia"/>
          <w:sz w:val="21"/>
          <w:szCs w:val="21"/>
          <w:lang w:val="en-US" w:eastAsia="zh-CN"/>
        </w:rPr>
        <w:t>开具</w:t>
      </w:r>
      <w:r>
        <w:rPr>
          <w:rFonts w:hint="eastAsia" w:asciiTheme="minorEastAsia" w:hAnsiTheme="minorEastAsia" w:eastAsiaTheme="minorEastAsia" w:cstheme="minorEastAsia"/>
          <w:sz w:val="21"/>
          <w:szCs w:val="21"/>
        </w:rPr>
        <w:t>的合法有效的发票后</w:t>
      </w:r>
      <w:r>
        <w:rPr>
          <w:rFonts w:hint="eastAsia" w:asciiTheme="minorEastAsia" w:hAnsiTheme="minorEastAsia" w:eastAsiaTheme="minorEastAsia" w:cstheme="minorEastAsia"/>
          <w:sz w:val="21"/>
          <w:szCs w:val="21"/>
          <w:lang w:val="en-US" w:eastAsia="zh-CN"/>
        </w:rPr>
        <w:t>10个工作日内支付</w:t>
      </w:r>
      <w:r>
        <w:rPr>
          <w:rFonts w:hint="eastAsia" w:asciiTheme="minorEastAsia" w:hAnsiTheme="minorEastAsia" w:eastAsiaTheme="minorEastAsia" w:cstheme="minorEastAsia"/>
          <w:sz w:val="21"/>
          <w:szCs w:val="21"/>
        </w:rPr>
        <w:t>服务费总金额的【40】%，剩余款项分别在在</w:t>
      </w:r>
      <w:r>
        <w:rPr>
          <w:rFonts w:hint="eastAsia" w:asciiTheme="minorEastAsia" w:hAnsiTheme="minorEastAsia" w:eastAsiaTheme="minorEastAsia" w:cstheme="minorEastAsia"/>
          <w:sz w:val="21"/>
          <w:szCs w:val="21"/>
          <w:lang w:val="en-US" w:eastAsia="zh-CN"/>
        </w:rPr>
        <w:t>2026年</w:t>
      </w:r>
      <w:r>
        <w:rPr>
          <w:rFonts w:hint="eastAsia" w:asciiTheme="minorEastAsia" w:hAnsiTheme="minorEastAsia" w:eastAsiaTheme="minorEastAsia" w:cstheme="minorEastAsia"/>
          <w:sz w:val="21"/>
          <w:szCs w:val="21"/>
        </w:rPr>
        <w:t>4月30日、</w:t>
      </w:r>
      <w:r>
        <w:rPr>
          <w:rFonts w:hint="eastAsia" w:asciiTheme="minorEastAsia" w:hAnsiTheme="minorEastAsia" w:eastAsiaTheme="minorEastAsia" w:cstheme="minorEastAsia"/>
          <w:sz w:val="21"/>
          <w:szCs w:val="21"/>
          <w:lang w:val="en-US" w:eastAsia="zh-CN"/>
        </w:rPr>
        <w:t>2026年</w:t>
      </w:r>
      <w:r>
        <w:rPr>
          <w:rFonts w:hint="eastAsia" w:asciiTheme="minorEastAsia" w:hAnsiTheme="minorEastAsia" w:eastAsiaTheme="minorEastAsia" w:cstheme="minorEastAsia"/>
          <w:sz w:val="21"/>
          <w:szCs w:val="21"/>
        </w:rPr>
        <w:t>8月30日、</w:t>
      </w:r>
      <w:r>
        <w:rPr>
          <w:rFonts w:hint="eastAsia" w:asciiTheme="minorEastAsia" w:hAnsiTheme="minorEastAsia" w:eastAsiaTheme="minorEastAsia" w:cstheme="minorEastAsia"/>
          <w:sz w:val="21"/>
          <w:szCs w:val="21"/>
          <w:lang w:val="en-US" w:eastAsia="zh-CN"/>
        </w:rPr>
        <w:t>2026年</w:t>
      </w:r>
      <w:r>
        <w:rPr>
          <w:rFonts w:hint="eastAsia" w:asciiTheme="minorEastAsia" w:hAnsiTheme="minorEastAsia" w:eastAsiaTheme="minorEastAsia" w:cstheme="minorEastAsia"/>
          <w:sz w:val="21"/>
          <w:szCs w:val="21"/>
        </w:rPr>
        <w:t>12月31日三个时间节点前，由采购人分别在审核通过中标人在上一阶段工作总结后，收到中标</w:t>
      </w:r>
      <w:r>
        <w:rPr>
          <w:rFonts w:hint="eastAsia" w:asciiTheme="minorEastAsia" w:hAnsiTheme="minorEastAsia" w:eastAsiaTheme="minorEastAsia" w:cstheme="minorEastAsia"/>
          <w:sz w:val="21"/>
          <w:szCs w:val="21"/>
          <w:lang w:eastAsia="zh-CN"/>
        </w:rPr>
        <w:t>人</w:t>
      </w:r>
      <w:r>
        <w:rPr>
          <w:rFonts w:hint="eastAsia" w:asciiTheme="minorEastAsia" w:hAnsiTheme="minorEastAsia" w:eastAsiaTheme="minorEastAsia" w:cstheme="minorEastAsia"/>
          <w:sz w:val="21"/>
          <w:szCs w:val="21"/>
          <w:lang w:val="en-US" w:eastAsia="zh-CN"/>
        </w:rPr>
        <w:t>开具</w:t>
      </w:r>
      <w:r>
        <w:rPr>
          <w:rFonts w:hint="eastAsia" w:asciiTheme="minorEastAsia" w:hAnsiTheme="minorEastAsia" w:eastAsiaTheme="minorEastAsia" w:cstheme="minorEastAsia"/>
          <w:sz w:val="21"/>
          <w:szCs w:val="21"/>
        </w:rPr>
        <w:t>的合法有效的发票后</w:t>
      </w:r>
      <w:r>
        <w:rPr>
          <w:rFonts w:hint="eastAsia" w:asciiTheme="minorEastAsia" w:hAnsiTheme="minorEastAsia" w:eastAsiaTheme="minorEastAsia" w:cstheme="minorEastAsia"/>
          <w:sz w:val="21"/>
          <w:szCs w:val="21"/>
          <w:lang w:val="en-US" w:eastAsia="zh-CN"/>
        </w:rPr>
        <w:t>10个工作日内，</w:t>
      </w:r>
      <w:r>
        <w:rPr>
          <w:rFonts w:hint="eastAsia" w:asciiTheme="minorEastAsia" w:hAnsiTheme="minorEastAsia" w:eastAsiaTheme="minorEastAsia" w:cstheme="minorEastAsia"/>
          <w:sz w:val="21"/>
          <w:szCs w:val="21"/>
        </w:rPr>
        <w:t>向中标人支付服务费总金额的【20】%。</w:t>
      </w:r>
    </w:p>
    <w:p w14:paraId="315D5E07">
      <w:pPr>
        <w:numPr>
          <w:ilvl w:val="0"/>
          <w:numId w:val="0"/>
        </w:numPr>
        <w:spacing w:line="560" w:lineRule="exact"/>
        <w:ind w:leftChars="200"/>
        <w:outlineLvl w:val="1"/>
        <w:rPr>
          <w:rFonts w:hint="eastAsia" w:asciiTheme="minorEastAsia" w:hAnsiTheme="minorEastAsia" w:eastAsiaTheme="minorEastAsia" w:cstheme="minorEastAsia"/>
          <w:b/>
          <w:bCs/>
          <w:kern w:val="0"/>
          <w:szCs w:val="21"/>
          <w:lang w:val="en-US" w:eastAsia="zh-CN"/>
        </w:rPr>
      </w:pPr>
      <w:r>
        <w:rPr>
          <w:rFonts w:hint="eastAsia" w:asciiTheme="minorEastAsia" w:hAnsiTheme="minorEastAsia" w:eastAsiaTheme="minorEastAsia" w:cstheme="minorEastAsia"/>
          <w:b/>
          <w:bCs/>
          <w:kern w:val="0"/>
          <w:szCs w:val="21"/>
          <w:lang w:val="en-US" w:eastAsia="zh-CN"/>
        </w:rPr>
        <w:t>（四）投标（响应）报价</w:t>
      </w:r>
    </w:p>
    <w:p w14:paraId="5507B5FE">
      <w:pPr>
        <w:spacing w:line="560" w:lineRule="exact"/>
        <w:ind w:firstLine="388" w:firstLineChars="200"/>
        <w:rPr>
          <w:rFonts w:hint="eastAsia" w:asciiTheme="minorEastAsia" w:hAnsiTheme="minorEastAsia" w:eastAsiaTheme="minorEastAsia" w:cstheme="minorEastAsia"/>
          <w:spacing w:val="-8"/>
          <w:szCs w:val="21"/>
          <w:lang w:val="en-US" w:eastAsia="zh-CN"/>
        </w:rPr>
      </w:pPr>
      <w:r>
        <w:rPr>
          <w:rFonts w:hint="eastAsia" w:asciiTheme="minorEastAsia" w:hAnsiTheme="minorEastAsia" w:eastAsiaTheme="minorEastAsia" w:cstheme="minorEastAsia"/>
          <w:spacing w:val="-8"/>
          <w:szCs w:val="21"/>
          <w:lang w:val="en-US" w:eastAsia="zh-CN"/>
        </w:rPr>
        <w:t>1.本项目服务费采用包干制，应包括服务成本、法定税费和企业的利润。由企业根据询价文件所提供的资料自行测算投标（响应）报价；一经中标（成交），投标（响应）报价总价作为中标（成交）单位与采购人签定的合同金额，合同期限内不做调整。</w:t>
      </w:r>
    </w:p>
    <w:p w14:paraId="64AB9C7E">
      <w:pPr>
        <w:spacing w:line="560" w:lineRule="exact"/>
        <w:ind w:firstLine="388" w:firstLineChars="200"/>
        <w:rPr>
          <w:rFonts w:hint="eastAsia" w:asciiTheme="minorEastAsia" w:hAnsiTheme="minorEastAsia" w:eastAsiaTheme="minorEastAsia" w:cstheme="minorEastAsia"/>
          <w:spacing w:val="-8"/>
          <w:szCs w:val="21"/>
          <w:lang w:val="en-US" w:eastAsia="zh-CN"/>
        </w:rPr>
      </w:pPr>
      <w:r>
        <w:rPr>
          <w:rFonts w:hint="eastAsia" w:asciiTheme="minorEastAsia" w:hAnsiTheme="minorEastAsia" w:eastAsiaTheme="minorEastAsia" w:cstheme="minorEastAsia"/>
          <w:spacing w:val="-8"/>
          <w:szCs w:val="21"/>
          <w:lang w:val="en-US" w:eastAsia="zh-CN"/>
        </w:rPr>
        <w:t>2.投标（响应）人应根据本企业的成本自行决定报价，但不得以低于其企业成本的报价投标（响应）；评标时，评审委员会认为投标（响应）人的报价明显低于其他通过符合性审查投标（响应）人的报价，有可能影响产品质量或者不能诚信履约的，应当要求其在评标现场合理的时间内提供书面说明，必要时提交相关证明材料；投标（响应）人不能证明其报价合理性的，评审委员会应当将其作为无效投标（响应）处理。</w:t>
      </w:r>
    </w:p>
    <w:p w14:paraId="62581F17">
      <w:pPr>
        <w:spacing w:line="560" w:lineRule="exact"/>
        <w:ind w:firstLine="388" w:firstLineChars="200"/>
        <w:rPr>
          <w:rFonts w:hint="eastAsia" w:asciiTheme="minorEastAsia" w:hAnsiTheme="minorEastAsia" w:eastAsiaTheme="minorEastAsia" w:cstheme="minorEastAsia"/>
          <w:spacing w:val="-8"/>
          <w:szCs w:val="21"/>
          <w:lang w:val="en-US" w:eastAsia="zh-CN"/>
        </w:rPr>
      </w:pPr>
      <w:r>
        <w:rPr>
          <w:rFonts w:hint="eastAsia" w:asciiTheme="minorEastAsia" w:hAnsiTheme="minorEastAsia" w:eastAsiaTheme="minorEastAsia" w:cstheme="minorEastAsia"/>
          <w:spacing w:val="-8"/>
          <w:szCs w:val="21"/>
          <w:lang w:val="en-US" w:eastAsia="zh-CN"/>
        </w:rPr>
        <w:t>3.投标（响应）人的投标（响应）报价，应是本项目询价范围和询价文件及合同条款上所列的各项内容中所述的全部，不得以任何理由予以重复，并以投标（响应）人在投标（响应）文件中提出的综合单价或总价为依据。</w:t>
      </w:r>
    </w:p>
    <w:p w14:paraId="782E4727">
      <w:pPr>
        <w:spacing w:line="560" w:lineRule="exact"/>
        <w:ind w:firstLine="388" w:firstLineChars="200"/>
        <w:rPr>
          <w:rFonts w:hint="eastAsia" w:asciiTheme="minorEastAsia" w:hAnsiTheme="minorEastAsia" w:eastAsiaTheme="minorEastAsia" w:cstheme="minorEastAsia"/>
          <w:spacing w:val="-8"/>
          <w:szCs w:val="21"/>
          <w:lang w:val="en-US" w:eastAsia="zh-CN"/>
        </w:rPr>
      </w:pPr>
      <w:r>
        <w:rPr>
          <w:rFonts w:hint="eastAsia" w:asciiTheme="minorEastAsia" w:hAnsiTheme="minorEastAsia" w:eastAsiaTheme="minorEastAsia" w:cstheme="minorEastAsia"/>
          <w:spacing w:val="-8"/>
          <w:szCs w:val="21"/>
          <w:lang w:val="en-US" w:eastAsia="zh-CN"/>
        </w:rPr>
        <w:t>4.投标（响应）人应充分了解项目的位置、情况、道路及任何其他足以影响投标（响应）报价的情况，任何因忽视或误解项目情况而导致的索赔或服务期限延长申请将不获批准。</w:t>
      </w:r>
    </w:p>
    <w:p w14:paraId="1ADE90FA">
      <w:pPr>
        <w:spacing w:line="560" w:lineRule="exact"/>
        <w:ind w:firstLine="388" w:firstLineChars="200"/>
        <w:rPr>
          <w:rFonts w:hint="eastAsia" w:asciiTheme="minorEastAsia" w:hAnsiTheme="minorEastAsia" w:eastAsiaTheme="minorEastAsia" w:cstheme="minorEastAsia"/>
          <w:spacing w:val="-8"/>
          <w:szCs w:val="21"/>
          <w:lang w:val="en-US" w:eastAsia="zh-CN"/>
        </w:rPr>
      </w:pPr>
      <w:r>
        <w:rPr>
          <w:rFonts w:hint="eastAsia" w:asciiTheme="minorEastAsia" w:hAnsiTheme="minorEastAsia" w:eastAsiaTheme="minorEastAsia" w:cstheme="minorEastAsia"/>
          <w:spacing w:val="-8"/>
          <w:szCs w:val="21"/>
          <w:lang w:val="en-US" w:eastAsia="zh-CN"/>
        </w:rPr>
        <w:t>5.投标（响应）人不得期望通过索赔等方式获取补偿，否则，除可能遭到拒绝外，还可能将被作为不良行为记录在案，并可能影响其以后参加政府采购的项目投标（响应）。各投标（响应）人在投标（响应）报价时，应充分考虑投标（响应）报价的风险。</w:t>
      </w:r>
    </w:p>
    <w:p w14:paraId="6229175D">
      <w:pPr>
        <w:numPr>
          <w:ilvl w:val="0"/>
          <w:numId w:val="0"/>
        </w:numPr>
        <w:spacing w:line="560" w:lineRule="exact"/>
        <w:ind w:leftChars="200"/>
        <w:outlineLvl w:val="1"/>
        <w:rPr>
          <w:rFonts w:hint="eastAsia" w:asciiTheme="minorEastAsia" w:hAnsiTheme="minorEastAsia" w:eastAsiaTheme="minorEastAsia" w:cstheme="minorEastAsia"/>
          <w:b/>
          <w:bCs/>
          <w:kern w:val="0"/>
          <w:szCs w:val="21"/>
          <w:lang w:val="en-US" w:eastAsia="zh-CN"/>
        </w:rPr>
      </w:pPr>
      <w:r>
        <w:rPr>
          <w:rFonts w:hint="eastAsia" w:asciiTheme="minorEastAsia" w:hAnsiTheme="minorEastAsia" w:eastAsiaTheme="minorEastAsia" w:cstheme="minorEastAsia"/>
          <w:b/>
          <w:bCs/>
          <w:kern w:val="0"/>
          <w:szCs w:val="21"/>
          <w:lang w:val="en-US" w:eastAsia="zh-CN"/>
        </w:rPr>
        <w:t>（五）验收标准</w:t>
      </w:r>
    </w:p>
    <w:p w14:paraId="15C4E95C">
      <w:pPr>
        <w:pStyle w:val="2"/>
        <w:ind w:firstLine="388" w:firstLineChars="200"/>
        <w:rPr>
          <w:rFonts w:hint="eastAsia" w:asciiTheme="minorEastAsia" w:hAnsiTheme="minorEastAsia" w:eastAsiaTheme="minorEastAsia" w:cstheme="minorEastAsia"/>
          <w:spacing w:val="-8"/>
          <w:sz w:val="21"/>
          <w:szCs w:val="21"/>
          <w:lang w:val="en-US" w:eastAsia="zh-CN"/>
        </w:rPr>
      </w:pPr>
      <w:r>
        <w:rPr>
          <w:rFonts w:hint="eastAsia" w:asciiTheme="minorEastAsia" w:hAnsiTheme="minorEastAsia" w:eastAsiaTheme="minorEastAsia" w:cstheme="minorEastAsia"/>
          <w:spacing w:val="-8"/>
          <w:sz w:val="21"/>
          <w:szCs w:val="21"/>
          <w:lang w:val="en-US" w:eastAsia="zh-CN"/>
        </w:rPr>
        <w:t>采购人按照项目服务内容验收供应商交付的工作总结、履约评价。</w:t>
      </w:r>
    </w:p>
    <w:p w14:paraId="46C97E20">
      <w:pPr>
        <w:numPr>
          <w:ilvl w:val="0"/>
          <w:numId w:val="0"/>
        </w:numPr>
        <w:spacing w:line="560" w:lineRule="exact"/>
        <w:ind w:leftChars="200"/>
        <w:outlineLvl w:val="1"/>
        <w:rPr>
          <w:rFonts w:hint="eastAsia" w:asciiTheme="minorEastAsia" w:hAnsiTheme="minorEastAsia" w:eastAsiaTheme="minorEastAsia" w:cstheme="minorEastAsia"/>
          <w:b w:val="0"/>
          <w:bCs w:val="0"/>
          <w:spacing w:val="-8"/>
          <w:kern w:val="2"/>
          <w:szCs w:val="21"/>
          <w:lang w:val="en-US" w:eastAsia="zh-CN"/>
        </w:rPr>
      </w:pPr>
      <w:r>
        <w:rPr>
          <w:rFonts w:hint="eastAsia" w:asciiTheme="minorEastAsia" w:hAnsiTheme="minorEastAsia" w:eastAsiaTheme="minorEastAsia" w:cstheme="minorEastAsia"/>
          <w:b w:val="0"/>
          <w:bCs w:val="0"/>
          <w:spacing w:val="-8"/>
          <w:kern w:val="2"/>
          <w:szCs w:val="21"/>
          <w:lang w:val="en-US" w:eastAsia="zh-CN"/>
        </w:rPr>
        <w:t>（六）违约责任</w:t>
      </w:r>
    </w:p>
    <w:p w14:paraId="3686A34C">
      <w:pPr>
        <w:spacing w:line="560" w:lineRule="exact"/>
        <w:ind w:firstLine="388" w:firstLineChars="200"/>
        <w:rPr>
          <w:rFonts w:hint="eastAsia" w:asciiTheme="minorEastAsia" w:hAnsiTheme="minorEastAsia" w:eastAsiaTheme="minorEastAsia" w:cstheme="minorEastAsia"/>
          <w:spacing w:val="-8"/>
          <w:sz w:val="21"/>
          <w:szCs w:val="21"/>
          <w:lang w:eastAsia="zh-CN"/>
        </w:rPr>
      </w:pPr>
      <w:r>
        <w:rPr>
          <w:rFonts w:hint="eastAsia" w:asciiTheme="minorEastAsia" w:hAnsiTheme="minorEastAsia" w:eastAsiaTheme="minorEastAsia" w:cstheme="minorEastAsia"/>
          <w:spacing w:val="-8"/>
          <w:sz w:val="21"/>
          <w:szCs w:val="21"/>
          <w:lang w:eastAsia="zh-CN"/>
        </w:rPr>
        <w:t>1.合同履行中出现以下情形的，采购人有权单方解除本合同且不再向供应商支付任何服务费，供应商应向采购人返还已收取的全部服务费，并向采购人支付合同总金额的20%作为违约金，如该违约金不足以弥补采购人损失的，供应商还应赔偿采购人损失：</w:t>
      </w:r>
    </w:p>
    <w:p w14:paraId="12CEB971">
      <w:pPr>
        <w:spacing w:line="560" w:lineRule="exact"/>
        <w:ind w:firstLine="388" w:firstLineChars="200"/>
        <w:rPr>
          <w:rFonts w:hint="eastAsia" w:asciiTheme="minorEastAsia" w:hAnsiTheme="minorEastAsia" w:eastAsiaTheme="minorEastAsia" w:cstheme="minorEastAsia"/>
          <w:spacing w:val="-8"/>
          <w:sz w:val="21"/>
          <w:szCs w:val="21"/>
          <w:lang w:eastAsia="zh-CN"/>
        </w:rPr>
      </w:pPr>
      <w:r>
        <w:rPr>
          <w:rFonts w:hint="eastAsia" w:asciiTheme="minorEastAsia" w:hAnsiTheme="minorEastAsia" w:eastAsiaTheme="minorEastAsia" w:cstheme="minorEastAsia"/>
          <w:spacing w:val="-8"/>
          <w:sz w:val="21"/>
          <w:szCs w:val="21"/>
          <w:lang w:eastAsia="zh-CN"/>
        </w:rPr>
        <w:t>（1）供应商明确表示或者以自己的行为表明不能履行本合同约定的义务；</w:t>
      </w:r>
    </w:p>
    <w:p w14:paraId="688229FD">
      <w:pPr>
        <w:spacing w:line="560" w:lineRule="exact"/>
        <w:ind w:firstLine="388" w:firstLineChars="200"/>
        <w:rPr>
          <w:rFonts w:hint="eastAsia" w:asciiTheme="minorEastAsia" w:hAnsiTheme="minorEastAsia" w:eastAsiaTheme="minorEastAsia" w:cstheme="minorEastAsia"/>
          <w:spacing w:val="-8"/>
          <w:sz w:val="21"/>
          <w:szCs w:val="21"/>
          <w:lang w:eastAsia="zh-CN"/>
        </w:rPr>
      </w:pPr>
      <w:r>
        <w:rPr>
          <w:rFonts w:hint="eastAsia" w:asciiTheme="minorEastAsia" w:hAnsiTheme="minorEastAsia" w:eastAsiaTheme="minorEastAsia" w:cstheme="minorEastAsia"/>
          <w:spacing w:val="-8"/>
          <w:sz w:val="21"/>
          <w:szCs w:val="21"/>
          <w:lang w:eastAsia="zh-CN"/>
        </w:rPr>
        <w:t>（2）供应商在合同服务期限内累计出现3次根本违约行为；</w:t>
      </w:r>
    </w:p>
    <w:p w14:paraId="0495B544">
      <w:pPr>
        <w:spacing w:line="560" w:lineRule="exact"/>
        <w:ind w:firstLine="388" w:firstLineChars="200"/>
        <w:rPr>
          <w:rFonts w:hint="eastAsia" w:asciiTheme="minorEastAsia" w:hAnsiTheme="minorEastAsia" w:eastAsiaTheme="minorEastAsia" w:cstheme="minorEastAsia"/>
          <w:spacing w:val="-8"/>
          <w:sz w:val="21"/>
          <w:szCs w:val="21"/>
          <w:lang w:eastAsia="zh-CN"/>
        </w:rPr>
      </w:pPr>
      <w:r>
        <w:rPr>
          <w:rFonts w:hint="eastAsia" w:asciiTheme="minorEastAsia" w:hAnsiTheme="minorEastAsia" w:eastAsiaTheme="minorEastAsia" w:cstheme="minorEastAsia"/>
          <w:spacing w:val="-8"/>
          <w:sz w:val="21"/>
          <w:szCs w:val="21"/>
          <w:lang w:eastAsia="zh-CN"/>
        </w:rPr>
        <w:t>（3）供应商擅自变更项目内容、降低工作质量、减少服务数量的；</w:t>
      </w:r>
    </w:p>
    <w:p w14:paraId="504D97C9">
      <w:pPr>
        <w:spacing w:line="560" w:lineRule="exact"/>
        <w:ind w:firstLine="388" w:firstLineChars="200"/>
        <w:rPr>
          <w:rFonts w:hint="eastAsia" w:asciiTheme="minorEastAsia" w:hAnsiTheme="minorEastAsia" w:eastAsiaTheme="minorEastAsia" w:cstheme="minorEastAsia"/>
          <w:spacing w:val="-8"/>
          <w:sz w:val="21"/>
          <w:szCs w:val="21"/>
          <w:lang w:eastAsia="zh-CN"/>
        </w:rPr>
      </w:pPr>
      <w:r>
        <w:rPr>
          <w:rFonts w:hint="eastAsia" w:asciiTheme="minorEastAsia" w:hAnsiTheme="minorEastAsia" w:eastAsiaTheme="minorEastAsia" w:cstheme="minorEastAsia"/>
          <w:spacing w:val="-8"/>
          <w:sz w:val="21"/>
          <w:szCs w:val="21"/>
          <w:lang w:eastAsia="zh-CN"/>
        </w:rPr>
        <w:t xml:space="preserve">（4）供应商提供的服务不符合招标文件、投标文件或本合同约定的，采购人有权拒绝接受服务并要求供应商整改，若供应商未在10个工作日内完成整改，或经两次整改后仍不合格；                                                                                                                                                 </w:t>
      </w:r>
    </w:p>
    <w:p w14:paraId="1DEA3280">
      <w:pPr>
        <w:spacing w:line="560" w:lineRule="exact"/>
        <w:ind w:firstLine="388" w:firstLineChars="200"/>
        <w:rPr>
          <w:rFonts w:hint="eastAsia" w:asciiTheme="minorEastAsia" w:hAnsiTheme="minorEastAsia" w:eastAsiaTheme="minorEastAsia" w:cstheme="minorEastAsia"/>
          <w:spacing w:val="-8"/>
          <w:sz w:val="21"/>
          <w:szCs w:val="21"/>
          <w:lang w:eastAsia="zh-CN"/>
        </w:rPr>
      </w:pPr>
      <w:r>
        <w:rPr>
          <w:rFonts w:hint="eastAsia" w:asciiTheme="minorEastAsia" w:hAnsiTheme="minorEastAsia" w:eastAsiaTheme="minorEastAsia" w:cstheme="minorEastAsia"/>
          <w:spacing w:val="-8"/>
          <w:sz w:val="21"/>
          <w:szCs w:val="21"/>
          <w:lang w:eastAsia="zh-CN"/>
        </w:rPr>
        <w:t>（5）供应商违反本合同关于保密条款的约定；</w:t>
      </w:r>
    </w:p>
    <w:p w14:paraId="4C92EF1B">
      <w:pPr>
        <w:spacing w:line="560" w:lineRule="exact"/>
        <w:ind w:firstLine="388" w:firstLineChars="200"/>
        <w:rPr>
          <w:rFonts w:hint="eastAsia" w:asciiTheme="minorEastAsia" w:hAnsiTheme="minorEastAsia" w:eastAsiaTheme="minorEastAsia" w:cstheme="minorEastAsia"/>
          <w:spacing w:val="-8"/>
          <w:sz w:val="21"/>
          <w:szCs w:val="21"/>
          <w:lang w:eastAsia="zh-CN"/>
        </w:rPr>
      </w:pPr>
      <w:r>
        <w:rPr>
          <w:rFonts w:hint="eastAsia" w:asciiTheme="minorEastAsia" w:hAnsiTheme="minorEastAsia" w:eastAsiaTheme="minorEastAsia" w:cstheme="minorEastAsia"/>
          <w:spacing w:val="-8"/>
          <w:sz w:val="21"/>
          <w:szCs w:val="21"/>
          <w:lang w:eastAsia="zh-CN"/>
        </w:rPr>
        <w:t>（6）未经采购人书面同意，供应商将本合同权利或义务全部或部分转让给第三人；</w:t>
      </w:r>
    </w:p>
    <w:p w14:paraId="55FC54E1">
      <w:pPr>
        <w:spacing w:line="560" w:lineRule="exact"/>
        <w:ind w:firstLine="388" w:firstLineChars="200"/>
        <w:rPr>
          <w:rFonts w:hint="eastAsia" w:asciiTheme="minorEastAsia" w:hAnsiTheme="minorEastAsia" w:eastAsiaTheme="minorEastAsia" w:cstheme="minorEastAsia"/>
          <w:spacing w:val="-8"/>
          <w:sz w:val="21"/>
          <w:szCs w:val="21"/>
          <w:lang w:eastAsia="zh-CN"/>
        </w:rPr>
      </w:pPr>
      <w:r>
        <w:rPr>
          <w:rFonts w:hint="eastAsia" w:asciiTheme="minorEastAsia" w:hAnsiTheme="minorEastAsia" w:eastAsiaTheme="minorEastAsia" w:cstheme="minorEastAsia"/>
          <w:spacing w:val="-8"/>
          <w:sz w:val="21"/>
          <w:szCs w:val="21"/>
          <w:lang w:eastAsia="zh-CN"/>
        </w:rPr>
        <w:t>（7）供应商做出违反法律、法规、规章、政策或公序良俗的行为，导致采购人公信力/声誉/名誉受损或产生负面社会舆情；</w:t>
      </w:r>
    </w:p>
    <w:p w14:paraId="2C5EF1E2">
      <w:pPr>
        <w:spacing w:line="560" w:lineRule="exact"/>
        <w:ind w:firstLine="388" w:firstLineChars="200"/>
        <w:rPr>
          <w:rFonts w:hint="eastAsia" w:asciiTheme="minorEastAsia" w:hAnsiTheme="minorEastAsia" w:eastAsiaTheme="minorEastAsia" w:cstheme="minorEastAsia"/>
          <w:spacing w:val="-8"/>
          <w:sz w:val="21"/>
          <w:szCs w:val="21"/>
          <w:lang w:eastAsia="zh-CN"/>
        </w:rPr>
      </w:pPr>
      <w:r>
        <w:rPr>
          <w:rFonts w:hint="eastAsia" w:asciiTheme="minorEastAsia" w:hAnsiTheme="minorEastAsia" w:eastAsiaTheme="minorEastAsia" w:cstheme="minorEastAsia"/>
          <w:spacing w:val="-8"/>
          <w:sz w:val="21"/>
          <w:szCs w:val="21"/>
          <w:lang w:eastAsia="zh-CN"/>
        </w:rPr>
        <w:t>（8）供应商未按照合同约定的用途或比例使用项目服务费；</w:t>
      </w:r>
    </w:p>
    <w:p w14:paraId="683EFBCA">
      <w:pPr>
        <w:spacing w:line="560" w:lineRule="exact"/>
        <w:ind w:firstLine="388" w:firstLineChars="200"/>
        <w:rPr>
          <w:rFonts w:hint="eastAsia" w:asciiTheme="minorEastAsia" w:hAnsiTheme="minorEastAsia" w:eastAsiaTheme="minorEastAsia" w:cstheme="minorEastAsia"/>
          <w:spacing w:val="-8"/>
          <w:sz w:val="21"/>
          <w:szCs w:val="21"/>
          <w:lang w:eastAsia="zh-CN"/>
        </w:rPr>
      </w:pPr>
      <w:r>
        <w:rPr>
          <w:rFonts w:hint="eastAsia" w:asciiTheme="minorEastAsia" w:hAnsiTheme="minorEastAsia" w:eastAsiaTheme="minorEastAsia" w:cstheme="minorEastAsia"/>
          <w:spacing w:val="-8"/>
          <w:sz w:val="21"/>
          <w:szCs w:val="21"/>
          <w:lang w:eastAsia="zh-CN"/>
        </w:rPr>
        <w:t>（9）未经采购人书面同意，供应商利用项目工作之便，对外征集广告赞助，或以采购人名义开展自身宣传、营销推广。</w:t>
      </w:r>
    </w:p>
    <w:p w14:paraId="5409ACF5">
      <w:pPr>
        <w:spacing w:line="560" w:lineRule="exact"/>
        <w:ind w:firstLine="388" w:firstLineChars="200"/>
        <w:rPr>
          <w:rFonts w:hint="eastAsia" w:asciiTheme="minorEastAsia" w:hAnsiTheme="minorEastAsia" w:eastAsiaTheme="minorEastAsia" w:cstheme="minorEastAsia"/>
          <w:spacing w:val="-8"/>
          <w:sz w:val="21"/>
          <w:szCs w:val="21"/>
          <w:lang w:eastAsia="zh-CN"/>
        </w:rPr>
      </w:pPr>
      <w:r>
        <w:rPr>
          <w:rFonts w:hint="eastAsia" w:asciiTheme="minorEastAsia" w:hAnsiTheme="minorEastAsia" w:eastAsiaTheme="minorEastAsia" w:cstheme="minorEastAsia"/>
          <w:spacing w:val="-8"/>
          <w:sz w:val="21"/>
          <w:szCs w:val="21"/>
          <w:lang w:eastAsia="zh-CN"/>
        </w:rPr>
        <w:t>2.甲乙双方均应认真、全面履行本合同项下的各项义务，任何一方不履行或未按约定履行均构成违约，违约方应赔偿因此给守约方造成的全部损失。</w:t>
      </w:r>
    </w:p>
    <w:p w14:paraId="70D0545A">
      <w:pPr>
        <w:spacing w:line="560" w:lineRule="exact"/>
        <w:ind w:firstLine="388" w:firstLineChars="200"/>
        <w:rPr>
          <w:rFonts w:hint="eastAsia" w:asciiTheme="minorEastAsia" w:hAnsiTheme="minorEastAsia" w:eastAsiaTheme="minorEastAsia" w:cstheme="minorEastAsia"/>
          <w:spacing w:val="-8"/>
          <w:sz w:val="21"/>
          <w:szCs w:val="21"/>
          <w:lang w:eastAsia="zh-CN"/>
        </w:rPr>
      </w:pPr>
      <w:r>
        <w:rPr>
          <w:rFonts w:hint="eastAsia" w:asciiTheme="minorEastAsia" w:hAnsiTheme="minorEastAsia" w:eastAsiaTheme="minorEastAsia" w:cstheme="minorEastAsia"/>
          <w:spacing w:val="-8"/>
          <w:sz w:val="21"/>
          <w:szCs w:val="21"/>
          <w:lang w:eastAsia="zh-CN"/>
        </w:rPr>
        <w:t>3.对于供应商应支付的违约金及赔偿金，采购人有权从未付款项中予以扣除，不足部分有权向供应商追偿。</w:t>
      </w:r>
    </w:p>
    <w:p w14:paraId="5011EDAE">
      <w:pPr>
        <w:spacing w:line="560" w:lineRule="exact"/>
        <w:ind w:firstLine="388" w:firstLineChars="200"/>
        <w:rPr>
          <w:rFonts w:hint="eastAsia" w:asciiTheme="minorEastAsia" w:hAnsiTheme="minorEastAsia" w:eastAsiaTheme="minorEastAsia" w:cstheme="minorEastAsia"/>
          <w:spacing w:val="-8"/>
          <w:sz w:val="21"/>
          <w:szCs w:val="21"/>
        </w:rPr>
      </w:pPr>
      <w:r>
        <w:rPr>
          <w:rFonts w:hint="eastAsia" w:asciiTheme="minorEastAsia" w:hAnsiTheme="minorEastAsia" w:eastAsiaTheme="minorEastAsia" w:cstheme="minorEastAsia"/>
          <w:spacing w:val="-8"/>
          <w:sz w:val="21"/>
          <w:szCs w:val="21"/>
          <w:lang w:eastAsia="zh-CN"/>
        </w:rPr>
        <w:t>4.在合同履行过程中，如供应商工作不符合本合同要求的，采购人可扣减相应服务费用作为违约金。</w:t>
      </w:r>
    </w:p>
    <w:p w14:paraId="58B74726">
      <w:pPr>
        <w:ind w:firstLine="388" w:firstLineChars="200"/>
        <w:rPr>
          <w:rFonts w:hint="eastAsia" w:asciiTheme="minorEastAsia" w:hAnsiTheme="minorEastAsia" w:eastAsiaTheme="minorEastAsia" w:cstheme="minorEastAsia"/>
          <w:spacing w:val="-8"/>
          <w:kern w:val="2"/>
          <w:sz w:val="21"/>
          <w:szCs w:val="21"/>
        </w:rPr>
      </w:pPr>
    </w:p>
    <w:p w14:paraId="43103E35">
      <w:pPr>
        <w:spacing w:line="560" w:lineRule="exact"/>
        <w:ind w:firstLine="388" w:firstLineChars="200"/>
        <w:rPr>
          <w:rFonts w:hint="eastAsia" w:asciiTheme="minorEastAsia" w:hAnsiTheme="minorEastAsia" w:eastAsiaTheme="minorEastAsia" w:cstheme="minorEastAsia"/>
          <w:b w:val="0"/>
          <w:bCs w:val="0"/>
          <w:spacing w:val="-8"/>
          <w:szCs w:val="21"/>
        </w:rPr>
      </w:pPr>
    </w:p>
    <w:p w14:paraId="032282B6">
      <w:pPr>
        <w:rPr>
          <w:rFonts w:hint="eastAsia" w:asciiTheme="minorEastAsia" w:hAnsiTheme="minorEastAsia" w:eastAsiaTheme="minorEastAsia" w:cstheme="minorEastAsia"/>
          <w:b w:val="0"/>
          <w:bCs w:val="0"/>
          <w:spacing w:val="-8"/>
          <w:kern w:val="2"/>
          <w:sz w:val="21"/>
          <w:szCs w:val="21"/>
        </w:rPr>
      </w:pPr>
    </w:p>
    <w:p w14:paraId="71D6F64F">
      <w:pPr>
        <w:jc w:val="left"/>
        <w:rPr>
          <w:rFonts w:hint="eastAsia" w:asciiTheme="minorEastAsia" w:hAnsiTheme="minorEastAsia" w:eastAsiaTheme="minorEastAsia" w:cstheme="minorEastAsia"/>
          <w:b/>
          <w:kern w:val="0"/>
          <w:sz w:val="36"/>
          <w:szCs w:val="36"/>
        </w:rPr>
      </w:pPr>
      <w:r>
        <w:rPr>
          <w:rFonts w:hint="eastAsia" w:asciiTheme="minorEastAsia" w:hAnsiTheme="minorEastAsia" w:eastAsiaTheme="minorEastAsia" w:cstheme="minorEastAsia"/>
          <w:b/>
          <w:kern w:val="0"/>
          <w:sz w:val="36"/>
          <w:szCs w:val="36"/>
        </w:rPr>
        <w:br w:type="page"/>
      </w:r>
    </w:p>
    <w:p w14:paraId="61727A6C">
      <w:pPr>
        <w:spacing w:line="360" w:lineRule="auto"/>
        <w:jc w:val="center"/>
        <w:outlineLvl w:val="0"/>
        <w:rPr>
          <w:rFonts w:hint="eastAsia" w:asciiTheme="minorEastAsia" w:hAnsiTheme="minorEastAsia" w:eastAsiaTheme="minorEastAsia" w:cstheme="minorEastAsia"/>
          <w:b/>
          <w:kern w:val="0"/>
          <w:sz w:val="36"/>
          <w:szCs w:val="36"/>
        </w:rPr>
      </w:pPr>
      <w:bookmarkStart w:id="5" w:name="_Toc12892"/>
      <w:r>
        <w:rPr>
          <w:rFonts w:hint="eastAsia" w:asciiTheme="minorEastAsia" w:hAnsiTheme="minorEastAsia" w:eastAsiaTheme="minorEastAsia" w:cstheme="minorEastAsia"/>
          <w:b/>
          <w:kern w:val="0"/>
          <w:sz w:val="36"/>
          <w:szCs w:val="36"/>
        </w:rPr>
        <w:t>第</w:t>
      </w:r>
      <w:r>
        <w:rPr>
          <w:rFonts w:hint="eastAsia" w:asciiTheme="minorEastAsia" w:hAnsiTheme="minorEastAsia" w:eastAsiaTheme="minorEastAsia" w:cstheme="minorEastAsia"/>
          <w:b/>
          <w:kern w:val="0"/>
          <w:sz w:val="36"/>
          <w:szCs w:val="36"/>
          <w:lang w:val="en-US" w:eastAsia="zh-CN"/>
        </w:rPr>
        <w:t>四</w:t>
      </w:r>
      <w:r>
        <w:rPr>
          <w:rFonts w:hint="eastAsia" w:asciiTheme="minorEastAsia" w:hAnsiTheme="minorEastAsia" w:eastAsiaTheme="minorEastAsia" w:cstheme="minorEastAsia"/>
          <w:b/>
          <w:kern w:val="0"/>
          <w:sz w:val="36"/>
          <w:szCs w:val="36"/>
        </w:rPr>
        <w:t xml:space="preserve">章 </w:t>
      </w:r>
      <w:r>
        <w:rPr>
          <w:rFonts w:hint="eastAsia" w:asciiTheme="minorEastAsia" w:hAnsiTheme="minorEastAsia" w:eastAsiaTheme="minorEastAsia" w:cstheme="minorEastAsia"/>
          <w:b/>
          <w:kern w:val="0"/>
          <w:sz w:val="36"/>
          <w:szCs w:val="36"/>
          <w:lang w:val="en-US" w:eastAsia="zh-CN"/>
        </w:rPr>
        <w:t>采购</w:t>
      </w:r>
      <w:r>
        <w:rPr>
          <w:rFonts w:hint="eastAsia" w:asciiTheme="minorEastAsia" w:hAnsiTheme="minorEastAsia" w:eastAsiaTheme="minorEastAsia" w:cstheme="minorEastAsia"/>
          <w:b/>
          <w:kern w:val="0"/>
          <w:sz w:val="36"/>
          <w:szCs w:val="36"/>
        </w:rPr>
        <w:t>代理服务费</w:t>
      </w:r>
      <w:bookmarkEnd w:id="5"/>
    </w:p>
    <w:p w14:paraId="661CAC4E">
      <w:pPr>
        <w:spacing w:line="360" w:lineRule="auto"/>
        <w:rPr>
          <w:rFonts w:hint="eastAsia" w:asciiTheme="minorEastAsia" w:hAnsiTheme="minorEastAsia" w:eastAsiaTheme="minorEastAsia" w:cstheme="minorEastAsia"/>
          <w:sz w:val="24"/>
        </w:rPr>
      </w:pPr>
    </w:p>
    <w:p w14:paraId="621A43F9">
      <w:pPr>
        <w:snapToGrid w:val="0"/>
        <w:spacing w:line="360" w:lineRule="auto"/>
        <w:ind w:firstLine="411" w:firstLineChars="196"/>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1.采购代理费以成交通知书公布的成交金额（或支付上限）为基数，按 1 %计算代理服务费，低于人民币200元的，按200元计取。具体计取费率标准如下表所示：</w:t>
      </w:r>
    </w:p>
    <w:p w14:paraId="67D6C99C">
      <w:pPr>
        <w:snapToGrid w:val="0"/>
        <w:ind w:firstLine="411" w:firstLineChars="196"/>
        <w:jc w:val="center"/>
        <w:rPr>
          <w:rFonts w:hint="eastAsia" w:asciiTheme="minorEastAsia" w:hAnsiTheme="minorEastAsia" w:eastAsiaTheme="minorEastAsia" w:cstheme="minorEastAsia"/>
        </w:rPr>
      </w:pPr>
    </w:p>
    <w:p w14:paraId="7F4B5C0A">
      <w:pPr>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例如：某</w:t>
      </w:r>
      <w:r>
        <w:rPr>
          <w:rFonts w:hint="eastAsia" w:asciiTheme="minorEastAsia" w:hAnsiTheme="minorEastAsia" w:eastAsiaTheme="minorEastAsia" w:cstheme="minorEastAsia"/>
          <w:szCs w:val="21"/>
          <w:lang w:val="en-US" w:eastAsia="zh-CN"/>
        </w:rPr>
        <w:t>服务采购</w:t>
      </w:r>
      <w:r>
        <w:rPr>
          <w:rFonts w:hint="eastAsia" w:asciiTheme="minorEastAsia" w:hAnsiTheme="minorEastAsia" w:eastAsiaTheme="minorEastAsia" w:cstheme="minorEastAsia"/>
          <w:szCs w:val="21"/>
        </w:rPr>
        <w:t>代理业务</w:t>
      </w:r>
      <w:r>
        <w:rPr>
          <w:rFonts w:hint="eastAsia" w:asciiTheme="minorEastAsia" w:hAnsiTheme="minorEastAsia" w:eastAsiaTheme="minorEastAsia" w:cstheme="minorEastAsia"/>
          <w:szCs w:val="21"/>
          <w:lang w:eastAsia="zh-CN"/>
        </w:rPr>
        <w:t>中标（成交）</w:t>
      </w:r>
      <w:r>
        <w:rPr>
          <w:rFonts w:hint="eastAsia" w:asciiTheme="minorEastAsia" w:hAnsiTheme="minorEastAsia" w:eastAsiaTheme="minorEastAsia" w:cstheme="minorEastAsia"/>
          <w:szCs w:val="21"/>
        </w:rPr>
        <w:t>金额为</w:t>
      </w:r>
      <w:r>
        <w:rPr>
          <w:rFonts w:hint="eastAsia" w:asciiTheme="minorEastAsia" w:hAnsiTheme="minorEastAsia" w:eastAsiaTheme="minorEastAsia" w:cstheme="minorEastAsia"/>
          <w:szCs w:val="21"/>
          <w:lang w:val="en-US" w:eastAsia="zh-CN"/>
        </w:rPr>
        <w:t>20</w:t>
      </w:r>
      <w:r>
        <w:rPr>
          <w:rFonts w:hint="eastAsia" w:asciiTheme="minorEastAsia" w:hAnsiTheme="minorEastAsia" w:eastAsiaTheme="minorEastAsia" w:cstheme="minorEastAsia"/>
          <w:szCs w:val="21"/>
        </w:rPr>
        <w:t>万元，计算</w:t>
      </w:r>
      <w:r>
        <w:rPr>
          <w:rFonts w:hint="eastAsia" w:asciiTheme="minorEastAsia" w:hAnsiTheme="minorEastAsia" w:eastAsiaTheme="minorEastAsia" w:cstheme="minorEastAsia"/>
          <w:szCs w:val="21"/>
          <w:lang w:val="en-US" w:eastAsia="zh-CN"/>
        </w:rPr>
        <w:t>采购</w:t>
      </w:r>
      <w:r>
        <w:rPr>
          <w:rFonts w:hint="eastAsia" w:asciiTheme="minorEastAsia" w:hAnsiTheme="minorEastAsia" w:eastAsiaTheme="minorEastAsia" w:cstheme="minorEastAsia"/>
          <w:szCs w:val="21"/>
        </w:rPr>
        <w:t>代理服务收费额如下：</w:t>
      </w:r>
    </w:p>
    <w:p w14:paraId="5373B9CD">
      <w:pPr>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eastAsia="zh-CN"/>
        </w:rPr>
        <w:t>2</w:t>
      </w:r>
      <w:r>
        <w:rPr>
          <w:rFonts w:hint="eastAsia" w:asciiTheme="minorEastAsia" w:hAnsiTheme="minorEastAsia" w:eastAsiaTheme="minorEastAsia" w:cstheme="minorEastAsia"/>
          <w:szCs w:val="21"/>
        </w:rPr>
        <w:t>0万元×1%=</w:t>
      </w:r>
      <w:r>
        <w:rPr>
          <w:rFonts w:hint="eastAsia" w:asciiTheme="minorEastAsia" w:hAnsiTheme="minorEastAsia" w:eastAsiaTheme="minorEastAsia" w:cstheme="minorEastAsia"/>
          <w:szCs w:val="21"/>
          <w:lang w:val="en-US" w:eastAsia="zh-CN"/>
        </w:rPr>
        <w:t>0</w:t>
      </w:r>
      <w:r>
        <w:rPr>
          <w:rFonts w:hint="eastAsia" w:asciiTheme="minorEastAsia" w:hAnsiTheme="minorEastAsia" w:eastAsiaTheme="minorEastAsia" w:cstheme="minorEastAsia"/>
          <w:szCs w:val="21"/>
        </w:rPr>
        <w:t>.</w:t>
      </w:r>
      <w:r>
        <w:rPr>
          <w:rFonts w:hint="eastAsia" w:asciiTheme="minorEastAsia" w:hAnsiTheme="minorEastAsia" w:eastAsiaTheme="minorEastAsia" w:cstheme="minorEastAsia"/>
          <w:szCs w:val="21"/>
          <w:lang w:val="en-US" w:eastAsia="zh-CN"/>
        </w:rPr>
        <w:t>2</w:t>
      </w:r>
      <w:r>
        <w:rPr>
          <w:rFonts w:hint="eastAsia" w:asciiTheme="minorEastAsia" w:hAnsiTheme="minorEastAsia" w:eastAsiaTheme="minorEastAsia" w:cstheme="minorEastAsia"/>
          <w:szCs w:val="21"/>
        </w:rPr>
        <w:t>万元</w:t>
      </w:r>
    </w:p>
    <w:p w14:paraId="2B718E69">
      <w:pPr>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r>
        <w:rPr>
          <w:rFonts w:hint="eastAsia" w:asciiTheme="minorEastAsia" w:hAnsiTheme="minorEastAsia" w:eastAsiaTheme="minorEastAsia" w:cstheme="minorEastAsia"/>
          <w:szCs w:val="21"/>
          <w:lang w:eastAsia="zh-CN"/>
        </w:rPr>
        <w:t>中标（成交）</w:t>
      </w:r>
      <w:r>
        <w:rPr>
          <w:rFonts w:hint="eastAsia" w:asciiTheme="minorEastAsia" w:hAnsiTheme="minorEastAsia" w:eastAsiaTheme="minorEastAsia" w:cstheme="minorEastAsia"/>
          <w:szCs w:val="21"/>
        </w:rPr>
        <w:t>人须在</w:t>
      </w:r>
      <w:r>
        <w:rPr>
          <w:rFonts w:hint="eastAsia" w:asciiTheme="minorEastAsia" w:hAnsiTheme="minorEastAsia" w:eastAsiaTheme="minorEastAsia" w:cstheme="minorEastAsia"/>
          <w:szCs w:val="21"/>
          <w:lang w:eastAsia="zh-CN"/>
        </w:rPr>
        <w:t>中标（成交）</w:t>
      </w:r>
      <w:r>
        <w:rPr>
          <w:rFonts w:hint="eastAsia" w:asciiTheme="minorEastAsia" w:hAnsiTheme="minorEastAsia" w:eastAsiaTheme="minorEastAsia" w:cstheme="minorEastAsia"/>
          <w:szCs w:val="21"/>
        </w:rPr>
        <w:t>公告公示期结束后，领取《</w:t>
      </w:r>
      <w:r>
        <w:rPr>
          <w:rFonts w:hint="eastAsia" w:asciiTheme="minorEastAsia" w:hAnsiTheme="minorEastAsia" w:eastAsiaTheme="minorEastAsia" w:cstheme="minorEastAsia"/>
          <w:szCs w:val="21"/>
          <w:lang w:eastAsia="zh-CN"/>
        </w:rPr>
        <w:t>中标（成交）</w:t>
      </w:r>
      <w:r>
        <w:rPr>
          <w:rFonts w:hint="eastAsia" w:asciiTheme="minorEastAsia" w:hAnsiTheme="minorEastAsia" w:eastAsiaTheme="minorEastAsia" w:cstheme="minorEastAsia"/>
          <w:szCs w:val="21"/>
        </w:rPr>
        <w:t>通知书》前，向代理机构缴纳</w:t>
      </w:r>
      <w:r>
        <w:rPr>
          <w:rFonts w:hint="eastAsia" w:asciiTheme="minorEastAsia" w:hAnsiTheme="minorEastAsia" w:eastAsiaTheme="minorEastAsia" w:cstheme="minorEastAsia"/>
          <w:szCs w:val="21"/>
          <w:lang w:eastAsia="zh-CN"/>
        </w:rPr>
        <w:t>中标（成交）</w:t>
      </w:r>
      <w:r>
        <w:rPr>
          <w:rFonts w:hint="eastAsia" w:asciiTheme="minorEastAsia" w:hAnsiTheme="minorEastAsia" w:eastAsiaTheme="minorEastAsia" w:cstheme="minorEastAsia"/>
          <w:szCs w:val="21"/>
        </w:rPr>
        <w:t>服务费。</w:t>
      </w:r>
    </w:p>
    <w:p w14:paraId="412E7B2A">
      <w:pPr>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w:t>
      </w:r>
      <w:r>
        <w:rPr>
          <w:rFonts w:hint="eastAsia" w:asciiTheme="minorEastAsia" w:hAnsiTheme="minorEastAsia" w:eastAsiaTheme="minorEastAsia" w:cstheme="minorEastAsia"/>
          <w:szCs w:val="21"/>
          <w:lang w:val="en-US" w:eastAsia="zh-CN"/>
        </w:rPr>
        <w:t>采购</w:t>
      </w:r>
      <w:r>
        <w:rPr>
          <w:rFonts w:hint="eastAsia" w:asciiTheme="minorEastAsia" w:hAnsiTheme="minorEastAsia" w:eastAsiaTheme="minorEastAsia" w:cstheme="minorEastAsia"/>
          <w:szCs w:val="21"/>
        </w:rPr>
        <w:t>代理服务费以转账、现金形式交付。</w:t>
      </w:r>
    </w:p>
    <w:p w14:paraId="1A1B916F">
      <w:pPr>
        <w:spacing w:line="360" w:lineRule="auto"/>
        <w:ind w:firstLine="420" w:firstLineChars="200"/>
        <w:rPr>
          <w:rFonts w:hint="eastAsia" w:asciiTheme="minorEastAsia" w:hAnsiTheme="minorEastAsia" w:eastAsiaTheme="minorEastAsia" w:cstheme="minorEastAsia"/>
          <w:b w:val="0"/>
          <w:bCs w:val="0"/>
          <w:kern w:val="2"/>
          <w:sz w:val="21"/>
          <w:szCs w:val="21"/>
        </w:rPr>
      </w:pPr>
      <w:r>
        <w:rPr>
          <w:rFonts w:hint="eastAsia" w:asciiTheme="minorEastAsia" w:hAnsiTheme="minorEastAsia" w:eastAsiaTheme="minorEastAsia" w:cstheme="minorEastAsia"/>
          <w:b w:val="0"/>
          <w:bCs w:val="0"/>
          <w:kern w:val="2"/>
          <w:sz w:val="21"/>
          <w:szCs w:val="21"/>
        </w:rPr>
        <w:t>4.供应商若在政府采购活动存在下列违法行为，给采购人、采购代理机造成损失的，应当承担赔偿责任。</w:t>
      </w:r>
    </w:p>
    <w:p w14:paraId="6BA1473E">
      <w:pPr>
        <w:spacing w:line="360" w:lineRule="auto"/>
        <w:ind w:firstLine="420" w:firstLineChars="200"/>
        <w:rPr>
          <w:rFonts w:hint="eastAsia" w:asciiTheme="minorEastAsia" w:hAnsiTheme="minorEastAsia" w:eastAsiaTheme="minorEastAsia" w:cstheme="minorEastAsia"/>
          <w:b w:val="0"/>
          <w:bCs w:val="0"/>
          <w:kern w:val="2"/>
          <w:sz w:val="21"/>
          <w:szCs w:val="21"/>
        </w:rPr>
      </w:pPr>
      <w:r>
        <w:rPr>
          <w:rFonts w:hint="eastAsia" w:asciiTheme="minorEastAsia" w:hAnsiTheme="minorEastAsia" w:eastAsiaTheme="minorEastAsia" w:cstheme="minorEastAsia"/>
          <w:b w:val="0"/>
          <w:bCs w:val="0"/>
          <w:kern w:val="2"/>
          <w:sz w:val="21"/>
          <w:szCs w:val="21"/>
        </w:rPr>
        <w:t>（1）未按照规定签订、履行采购合同；</w:t>
      </w:r>
    </w:p>
    <w:p w14:paraId="0DD0BD54">
      <w:pPr>
        <w:spacing w:line="360" w:lineRule="auto"/>
        <w:ind w:firstLine="420" w:firstLineChars="200"/>
        <w:rPr>
          <w:rFonts w:hint="eastAsia" w:asciiTheme="minorEastAsia" w:hAnsiTheme="minorEastAsia" w:eastAsiaTheme="minorEastAsia" w:cstheme="minorEastAsia"/>
          <w:b w:val="0"/>
          <w:bCs w:val="0"/>
          <w:kern w:val="2"/>
          <w:sz w:val="21"/>
          <w:szCs w:val="21"/>
        </w:rPr>
      </w:pPr>
      <w:r>
        <w:rPr>
          <w:rFonts w:hint="eastAsia" w:asciiTheme="minorEastAsia" w:hAnsiTheme="minorEastAsia" w:eastAsiaTheme="minorEastAsia" w:cstheme="minorEastAsia"/>
          <w:b w:val="0"/>
          <w:bCs w:val="0"/>
          <w:kern w:val="2"/>
          <w:sz w:val="21"/>
          <w:szCs w:val="21"/>
        </w:rPr>
        <w:t>（2）提供虚假材料谋取中标、成交的；</w:t>
      </w:r>
    </w:p>
    <w:p w14:paraId="4FF36CFD">
      <w:pPr>
        <w:spacing w:line="360" w:lineRule="auto"/>
        <w:ind w:firstLine="420" w:firstLineChars="200"/>
        <w:rPr>
          <w:rFonts w:hint="eastAsia" w:asciiTheme="minorEastAsia" w:hAnsiTheme="minorEastAsia" w:eastAsiaTheme="minorEastAsia" w:cstheme="minorEastAsia"/>
          <w:b w:val="0"/>
          <w:bCs w:val="0"/>
          <w:kern w:val="2"/>
          <w:sz w:val="21"/>
          <w:szCs w:val="21"/>
        </w:rPr>
      </w:pPr>
      <w:r>
        <w:rPr>
          <w:rFonts w:hint="eastAsia" w:asciiTheme="minorEastAsia" w:hAnsiTheme="minorEastAsia" w:eastAsiaTheme="minorEastAsia" w:cstheme="minorEastAsia"/>
          <w:b w:val="0"/>
          <w:bCs w:val="0"/>
          <w:kern w:val="2"/>
          <w:sz w:val="21"/>
          <w:szCs w:val="21"/>
        </w:rPr>
        <w:t>（3）采取不正当手段诋毁、排挤其他供应商的；</w:t>
      </w:r>
    </w:p>
    <w:p w14:paraId="6731189D">
      <w:pPr>
        <w:spacing w:line="360" w:lineRule="auto"/>
        <w:ind w:firstLine="420" w:firstLineChars="200"/>
        <w:rPr>
          <w:rFonts w:hint="eastAsia" w:asciiTheme="minorEastAsia" w:hAnsiTheme="minorEastAsia" w:eastAsiaTheme="minorEastAsia" w:cstheme="minorEastAsia"/>
          <w:b w:val="0"/>
          <w:bCs w:val="0"/>
          <w:kern w:val="2"/>
          <w:sz w:val="21"/>
          <w:szCs w:val="21"/>
        </w:rPr>
      </w:pPr>
      <w:r>
        <w:rPr>
          <w:rFonts w:hint="eastAsia" w:asciiTheme="minorEastAsia" w:hAnsiTheme="minorEastAsia" w:eastAsiaTheme="minorEastAsia" w:cstheme="minorEastAsia"/>
          <w:b w:val="0"/>
          <w:bCs w:val="0"/>
          <w:kern w:val="2"/>
          <w:sz w:val="21"/>
          <w:szCs w:val="21"/>
        </w:rPr>
        <w:t>（4）与其他供应商恶意串通的；</w:t>
      </w:r>
    </w:p>
    <w:p w14:paraId="4E70DB83">
      <w:pPr>
        <w:spacing w:line="360" w:lineRule="auto"/>
        <w:ind w:firstLine="420" w:firstLineChars="200"/>
        <w:rPr>
          <w:rFonts w:hint="eastAsia" w:asciiTheme="minorEastAsia" w:hAnsiTheme="minorEastAsia" w:eastAsiaTheme="minorEastAsia" w:cstheme="minorEastAsia"/>
          <w:b w:val="0"/>
          <w:bCs w:val="0"/>
          <w:kern w:val="2"/>
          <w:sz w:val="21"/>
          <w:szCs w:val="21"/>
        </w:rPr>
      </w:pPr>
      <w:r>
        <w:rPr>
          <w:rFonts w:hint="eastAsia" w:asciiTheme="minorEastAsia" w:hAnsiTheme="minorEastAsia" w:eastAsiaTheme="minorEastAsia" w:cstheme="minorEastAsia"/>
          <w:b w:val="0"/>
          <w:bCs w:val="0"/>
          <w:kern w:val="2"/>
          <w:sz w:val="21"/>
          <w:szCs w:val="21"/>
        </w:rPr>
        <w:t>（5）拒绝有关部门监督检查或者提供虚假情况的；</w:t>
      </w:r>
    </w:p>
    <w:p w14:paraId="4C8B003A">
      <w:pPr>
        <w:spacing w:line="360" w:lineRule="auto"/>
        <w:ind w:firstLine="420" w:firstLineChars="200"/>
        <w:rPr>
          <w:rFonts w:hint="eastAsia" w:asciiTheme="minorEastAsia" w:hAnsiTheme="minorEastAsia" w:eastAsiaTheme="minorEastAsia" w:cstheme="minorEastAsia"/>
          <w:b w:val="0"/>
          <w:bCs w:val="0"/>
          <w:kern w:val="2"/>
          <w:sz w:val="21"/>
          <w:szCs w:val="21"/>
        </w:rPr>
      </w:pPr>
      <w:r>
        <w:rPr>
          <w:rFonts w:hint="eastAsia" w:asciiTheme="minorEastAsia" w:hAnsiTheme="minorEastAsia" w:eastAsiaTheme="minorEastAsia" w:cstheme="minorEastAsia"/>
          <w:b w:val="0"/>
          <w:bCs w:val="0"/>
          <w:kern w:val="2"/>
          <w:sz w:val="21"/>
          <w:szCs w:val="21"/>
        </w:rPr>
        <w:t>（6）经主管部门认定的其他违法采购相关法律法规的行为。</w:t>
      </w:r>
    </w:p>
    <w:p w14:paraId="5BFD63D8">
      <w:pPr>
        <w:spacing w:line="360" w:lineRule="auto"/>
        <w:ind w:firstLine="420" w:firstLineChars="200"/>
        <w:rPr>
          <w:rFonts w:hint="eastAsia" w:asciiTheme="minorEastAsia" w:hAnsiTheme="minorEastAsia" w:eastAsiaTheme="minorEastAsia" w:cstheme="minorEastAsia"/>
          <w:b/>
          <w:bCs/>
          <w:kern w:val="0"/>
          <w:sz w:val="28"/>
          <w:szCs w:val="28"/>
        </w:rPr>
      </w:pPr>
      <w:r>
        <w:rPr>
          <w:rFonts w:hint="eastAsia" w:asciiTheme="minorEastAsia" w:hAnsiTheme="minorEastAsia" w:eastAsiaTheme="minorEastAsia" w:cstheme="minorEastAsia"/>
          <w:b w:val="0"/>
          <w:bCs w:val="0"/>
          <w:kern w:val="2"/>
          <w:sz w:val="21"/>
          <w:szCs w:val="21"/>
        </w:rPr>
        <w:t>5.采购人、采购代理机构有权对违法供应商造成的损失进行追偿，可优先在已缴纳的代理服务费中进行抵扣，已缴纳的代理服务费不足以赔偿采购人、采购代理机构损失的，采购人、采购代理机构有权向人民法院提起诉讼。</w:t>
      </w:r>
      <w:r>
        <w:rPr>
          <w:rFonts w:hint="eastAsia" w:asciiTheme="minorEastAsia" w:hAnsiTheme="minorEastAsia" w:eastAsiaTheme="minorEastAsia" w:cstheme="minorEastAsia"/>
          <w:b/>
          <w:bCs/>
          <w:kern w:val="0"/>
          <w:sz w:val="28"/>
          <w:szCs w:val="28"/>
        </w:rPr>
        <w:br w:type="page"/>
      </w:r>
    </w:p>
    <w:p w14:paraId="0594060F">
      <w:pPr>
        <w:numPr>
          <w:ilvl w:val="0"/>
          <w:numId w:val="4"/>
        </w:numPr>
        <w:spacing w:line="360" w:lineRule="auto"/>
        <w:jc w:val="center"/>
        <w:outlineLvl w:val="0"/>
        <w:rPr>
          <w:rFonts w:hint="eastAsia" w:ascii="宋体" w:hAnsi="宋体" w:cs="宋体"/>
          <w:b/>
          <w:kern w:val="0"/>
          <w:sz w:val="36"/>
          <w:szCs w:val="36"/>
          <w:lang w:val="en-US" w:eastAsia="zh-CN"/>
        </w:rPr>
      </w:pPr>
      <w:bookmarkStart w:id="6" w:name="_Toc4119"/>
      <w:bookmarkStart w:id="7" w:name="_Toc8857"/>
      <w:r>
        <w:rPr>
          <w:rFonts w:hint="eastAsia" w:ascii="宋体" w:hAnsi="宋体" w:cs="宋体"/>
          <w:b/>
          <w:kern w:val="0"/>
          <w:sz w:val="36"/>
          <w:szCs w:val="36"/>
          <w:lang w:val="en-US" w:eastAsia="zh-CN"/>
        </w:rPr>
        <w:t>合同模板</w:t>
      </w:r>
      <w:bookmarkEnd w:id="6"/>
      <w:bookmarkEnd w:id="7"/>
    </w:p>
    <w:p w14:paraId="27899868">
      <w:pPr>
        <w:pStyle w:val="2"/>
        <w:jc w:val="center"/>
        <w:rPr>
          <w:rFonts w:hint="eastAsia"/>
          <w:lang w:val="zh-CN"/>
        </w:rPr>
      </w:pPr>
    </w:p>
    <w:p w14:paraId="575BF6FF">
      <w:pPr>
        <w:pStyle w:val="2"/>
        <w:jc w:val="center"/>
        <w:rPr>
          <w:rFonts w:hint="eastAsia"/>
          <w:lang w:val="en-US" w:eastAsia="zh-CN"/>
        </w:rPr>
      </w:pPr>
      <w:r>
        <w:rPr>
          <w:rFonts w:hint="eastAsia"/>
          <w:sz w:val="21"/>
          <w:szCs w:val="21"/>
          <w:lang w:val="zh-CN"/>
        </w:rPr>
        <w:t>（本合同条款仅供参考，具体合同内容由采购方与成交方根据实际情况协商确定）</w:t>
      </w:r>
    </w:p>
    <w:p w14:paraId="2291E55F">
      <w:pPr>
        <w:widowControl/>
        <w:spacing w:before="100" w:beforeAutospacing="1" w:after="100" w:afterAutospacing="1"/>
        <w:jc w:val="right"/>
        <w:outlineLvl w:val="0"/>
        <w:rPr>
          <w:rFonts w:hint="eastAsia" w:ascii="宋体" w:hAnsi="宋体" w:eastAsia="宋体" w:cs="宋体"/>
          <w:color w:val="auto"/>
          <w:sz w:val="21"/>
          <w:szCs w:val="21"/>
          <w:lang w:val="en-US" w:eastAsia="zh-CN"/>
        </w:rPr>
      </w:pPr>
      <w:bookmarkStart w:id="8" w:name="_Toc14477"/>
      <w:r>
        <w:rPr>
          <w:rFonts w:hint="eastAsia" w:ascii="宋体" w:hAnsi="宋体" w:eastAsia="宋体" w:cs="宋体"/>
          <w:color w:val="auto"/>
          <w:sz w:val="21"/>
          <w:szCs w:val="21"/>
          <w:lang w:eastAsia="zh-CN"/>
        </w:rPr>
        <w:t>【合同编号：</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lang w:eastAsia="zh-CN"/>
        </w:rPr>
        <w:t>】</w:t>
      </w:r>
      <w:bookmarkEnd w:id="8"/>
      <w:r>
        <w:rPr>
          <w:rFonts w:hint="eastAsia" w:ascii="宋体" w:hAnsi="宋体" w:eastAsia="宋体" w:cs="宋体"/>
          <w:color w:val="auto"/>
          <w:sz w:val="21"/>
          <w:szCs w:val="21"/>
          <w:lang w:val="en-US" w:eastAsia="zh-CN"/>
        </w:rPr>
        <w:t xml:space="preserve">          </w:t>
      </w:r>
    </w:p>
    <w:p w14:paraId="559491C8">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】服务项目委托合同</w:t>
      </w:r>
    </w:p>
    <w:p w14:paraId="67C7AAA7">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 </w:t>
      </w:r>
    </w:p>
    <w:p w14:paraId="541E42E7">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甲方：</w:t>
      </w:r>
    </w:p>
    <w:p w14:paraId="322D7F22">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法定代表人：</w:t>
      </w:r>
    </w:p>
    <w:p w14:paraId="5DC45237">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住所地：</w:t>
      </w:r>
    </w:p>
    <w:p w14:paraId="3BC747F5">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项目联系人：</w:t>
      </w:r>
    </w:p>
    <w:p w14:paraId="59DEEA1A">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联系电话：</w:t>
      </w:r>
    </w:p>
    <w:p w14:paraId="6E1F1F0F">
      <w:pPr>
        <w:rPr>
          <w:rFonts w:hint="eastAsia" w:ascii="宋体" w:hAnsi="宋体" w:eastAsia="宋体" w:cs="宋体"/>
          <w:color w:val="auto"/>
          <w:sz w:val="21"/>
          <w:szCs w:val="21"/>
          <w:lang w:val="en-US" w:eastAsia="zh-CN"/>
        </w:rPr>
      </w:pPr>
    </w:p>
    <w:p w14:paraId="7A4C7D97">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乙方：</w:t>
      </w:r>
    </w:p>
    <w:p w14:paraId="70523F9C">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法定代表人/负责人：</w:t>
      </w:r>
    </w:p>
    <w:p w14:paraId="3FA7C855">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住所地：</w:t>
      </w:r>
    </w:p>
    <w:p w14:paraId="058D40E3">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项目联系人：</w:t>
      </w:r>
    </w:p>
    <w:p w14:paraId="7244B38F">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联系电话：</w:t>
      </w:r>
    </w:p>
    <w:p w14:paraId="6230A549">
      <w:pPr>
        <w:rPr>
          <w:rFonts w:hint="eastAsia" w:ascii="宋体" w:hAnsi="宋体" w:eastAsia="宋体" w:cs="宋体"/>
          <w:color w:val="auto"/>
          <w:sz w:val="21"/>
          <w:szCs w:val="21"/>
          <w:lang w:val="en-US" w:eastAsia="zh-CN"/>
        </w:rPr>
      </w:pPr>
    </w:p>
    <w:p w14:paraId="6CEBB991">
      <w:pPr>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根据《中华人民共和国民法典》《中华人民共和国政府采购法》《深圳经济特区政府采购条例》及相关法律法规的规定，经甲乙双方友好协商，就甲方委托乙方承担【    】服务项目（以下简称“项目”）的有关事宜，签订本合同，以资共同遵守。</w:t>
      </w:r>
    </w:p>
    <w:p w14:paraId="444AEF11">
      <w:pPr>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一、委托服务内容及要求</w:t>
      </w:r>
    </w:p>
    <w:p w14:paraId="2235B59C">
      <w:pPr>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w:t>
      </w:r>
    </w:p>
    <w:p w14:paraId="3C680789">
      <w:pPr>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w:t>
      </w:r>
    </w:p>
    <w:p w14:paraId="6A5BAEFE">
      <w:pPr>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w:t>
      </w:r>
    </w:p>
    <w:p w14:paraId="3CB31E29">
      <w:pPr>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w:t>
      </w:r>
    </w:p>
    <w:p w14:paraId="571CA534">
      <w:pPr>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w:t>
      </w:r>
    </w:p>
    <w:p w14:paraId="2AA50CA4">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（注：合同经办部门应严格根据采购需求，或招标文件/投标文件等政府采购活动相关文件的规定[如有]拟定本条款内容，服务项目内容及要求应具体、明确、完整，此标注在合同正文应删除。）</w:t>
      </w:r>
    </w:p>
    <w:p w14:paraId="71462C1E">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委托服务期限</w:t>
      </w:r>
    </w:p>
    <w:p w14:paraId="6FAA11F5">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【自本合同生效之日起至   年  月  日止。】</w:t>
      </w:r>
    </w:p>
    <w:p w14:paraId="77C7C51E">
      <w:pPr>
        <w:ind w:firstLine="420" w:firstLineChars="200"/>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二</w:t>
      </w:r>
      <w:r>
        <w:rPr>
          <w:rFonts w:hint="eastAsia" w:ascii="宋体" w:hAnsi="宋体" w:eastAsia="宋体" w:cs="宋体"/>
          <w:color w:val="auto"/>
          <w:sz w:val="21"/>
          <w:szCs w:val="21"/>
          <w:lang w:val="en-US" w:eastAsia="zh-CN"/>
        </w:rPr>
        <w:t>、服务费及付款方式</w:t>
      </w:r>
    </w:p>
    <w:p w14:paraId="30B11F4C">
      <w:pPr>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1.本合同服务费总金额为人民币【大写：   （¥：  )】，</w:t>
      </w:r>
    </w:p>
    <w:p w14:paraId="59535B9E">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此价款为含税价，包括了乙方为履行本合同义务所需的全部费用，除此之外甲方无须向乙方支付本合同约定之外的其他任何费用。</w:t>
      </w:r>
    </w:p>
    <w:p w14:paraId="0F13EA2B">
      <w:pPr>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2.甲方按以下【第   种】方式向乙方支付合同款项：</w:t>
      </w:r>
    </w:p>
    <w:p w14:paraId="2CA85474">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（1）本合同生效后【  】个工作日内，甲方向乙方支付人民币【大写：   （¥：  )】，即本合同服务费总金额的【 】%；项目工作成果经甲方验收合格后【  】个工作日内，甲方向乙方支付人民币【大写：   （¥：  )】,即本合同服务费总金额的【  】%。</w:t>
      </w:r>
    </w:p>
    <w:p w14:paraId="2BA66052">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（2）项目工作成果经甲方验收合格后【  】个工作日内，甲方向乙方一次性支付服务费人民币【大写：   （¥：  )】。</w:t>
      </w:r>
    </w:p>
    <w:p w14:paraId="250E968D">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（注：合同经办部门与乙方协商一致后请对有关内容进行填充、修改、删除或增加，如本条款内容不适用，请结合项目情况重新拟定有关内容，此标注在合同正文应删除。）</w:t>
      </w:r>
    </w:p>
    <w:p w14:paraId="24CF776C">
      <w:pPr>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3.乙方银行账户信息：</w:t>
      </w:r>
    </w:p>
    <w:p w14:paraId="1F0D87A5">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账户名称：【                         】</w:t>
      </w:r>
    </w:p>
    <w:p w14:paraId="0ABCECE8">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开户银行：【                         】</w:t>
      </w:r>
    </w:p>
    <w:p w14:paraId="237F26B8">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银行账号：【                         】</w:t>
      </w:r>
    </w:p>
    <w:p w14:paraId="6568CE44">
      <w:pPr>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4.乙方应在本合同约定的付款日前7个工作日内向甲方交付等额、合法、有效的发票，否则甲方有权暂停付款且不承担逾期付款责任。</w:t>
      </w:r>
    </w:p>
    <w:p w14:paraId="07B08AEC">
      <w:pPr>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5.甲方按照乙方提供的银行账户支付合同款项后，因乙方提供的银行账户信息遗漏、错误等原因所产生的后果由乙方自行承担。</w:t>
      </w:r>
    </w:p>
    <w:p w14:paraId="5F792D27">
      <w:pPr>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四、项目工作进度安排</w:t>
      </w:r>
    </w:p>
    <w:p w14:paraId="60C904BB">
      <w:pPr>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1.本合同生效后【】个工作日内，乙方应向甲方提交本项目工作方案，项目工作方案应包括项目介绍、项目工作计划、相关人员分工、项目成果概要、项目阶段性工作安排等内容，并经甲方同意后实施。</w:t>
      </w:r>
    </w:p>
    <w:p w14:paraId="6C09780B">
      <w:pPr>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2.【】年【】月【】日前，乙方完成项目资料收集、文献整理、调研工作、撰写项目提纲。</w:t>
      </w:r>
    </w:p>
    <w:p w14:paraId="44332AB7">
      <w:pPr>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3.【】年【】月【】日前，乙方向甲方提交【项目】初稿。</w:t>
      </w:r>
    </w:p>
    <w:p w14:paraId="70D6662F">
      <w:pPr>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4.【】年【】月【】日前，乙方根据甲方修改意见、【研讨会/专家论证会意见】、对【项目初稿】进行修改完善，并向甲方提交【项目】终稿、报请甲方结题及验收。</w:t>
      </w:r>
    </w:p>
    <w:p w14:paraId="7B12B549">
      <w:pPr>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【5.经甲乙双方协商一致，提交项目最终成果的时间可以适当延长，但延长时间截止日期不得超过  年 月 日。】</w:t>
      </w:r>
    </w:p>
    <w:p w14:paraId="2637FADE">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   （注：本条款是按课题研究/调研类委托项目拟定的参考内容，合同经办部门可结合本合同第一款的内容对本条款进行填充、修改、删除或增加。如为其他类别服务项目、且本条款内容不适用，则建议合同经办部门结合项目实际情况和采购需求重新拟定有关内容。此标注在合同正文应删除。）</w:t>
      </w:r>
    </w:p>
    <w:p w14:paraId="1ADDACD7">
      <w:pPr>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五、项目工作成果及项目验收</w:t>
      </w:r>
    </w:p>
    <w:p w14:paraId="4D744756">
      <w:pPr>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1.项目成果名称：【  】</w:t>
      </w:r>
    </w:p>
    <w:p w14:paraId="0D3E0C47">
      <w:pPr>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2.项目成果数量、形式等要求：【  】</w:t>
      </w:r>
    </w:p>
    <w:p w14:paraId="64A04DCE">
      <w:pPr>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3.项目验收标准：【】</w:t>
      </w:r>
    </w:p>
    <w:p w14:paraId="4E68DC0F">
      <w:pPr>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4.项目验收方式：【】</w:t>
      </w:r>
    </w:p>
    <w:p w14:paraId="7B32332B">
      <w:pPr>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5.项目验收时间：【】</w:t>
      </w:r>
    </w:p>
    <w:p w14:paraId="47B172A6">
      <w:pPr>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6.项目验收合格的，甲方应出具验收合格报告。如乙方提交的项目成果终稿未能通过甲方验收，乙方应当在甲方指定期限内对项目成果进行修改、完善，直至项目通过甲方验收。</w:t>
      </w:r>
    </w:p>
    <w:p w14:paraId="41281BED">
      <w:pPr>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【7.如本项目需组织相关专家参与项目验收的，甲方有权确定参与验收的专家人选，聘请专家的相关费用由乙方承担。】</w:t>
      </w:r>
    </w:p>
    <w:p w14:paraId="3635852D">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（注：合同经办部门应严格根据采购需求，或招标文件/投标文件等政府采购活动相关文件的规定[如有]拟定本条款内容，验收标准等内容应具体、明确、全面，此标注在合同正文应删除。）</w:t>
      </w:r>
    </w:p>
    <w:p w14:paraId="63D4EE20">
      <w:pPr>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六、甲方权利义务</w:t>
      </w:r>
    </w:p>
    <w:p w14:paraId="17B198BA">
      <w:pPr>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1.甲方有权询问、监督项目的执行情况，有权对项目工作提出指导、整改或修改意见。甲方对项目要求有所变动的应及时通知乙方，乙方应及时按甲方要求对项目进行调整。</w:t>
      </w:r>
    </w:p>
    <w:p w14:paraId="4E12FC8F">
      <w:pPr>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2.甲方为乙方提供项目服务所必要的配合和支持。</w:t>
      </w:r>
    </w:p>
    <w:p w14:paraId="74A6F233">
      <w:pPr>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3.甲方应按照本合同的约定向乙方支付服务费。</w:t>
      </w:r>
    </w:p>
    <w:p w14:paraId="6B7B76E2">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   （注：合同经办部门可结合项目实际情况和需求，在本条款内容的基础上，就甲方权利约定更加详尽的内容，此标注在合同正文应删除。）</w:t>
      </w:r>
    </w:p>
    <w:p w14:paraId="376F2949">
      <w:pPr>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七、乙方权利义务</w:t>
      </w:r>
    </w:p>
    <w:p w14:paraId="1FCDD7E4">
      <w:pPr>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1.乙方保证其具有承接项目的资质条件，参与项目工作的相关人员具备承接项目工作的相关知识背景和工作经验。【乙方资质/人员要求如下：......】</w:t>
      </w:r>
    </w:p>
    <w:p w14:paraId="67DB170E">
      <w:pPr>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2.乙方指定【     】为项目组负责人，负责项目相关工作的开展及工作成果的质量把控。为保证项目工作成果的质量，乙方在合同履行期间，应按照项目工作内容成立项目组。在为甲方提供服务期间，乙方应保证项目组成员的稳定性，如有变更应事前征得甲方同意；在服务过程中，甲方发现乙方工作人员不符合要求的，乙方应在甲方提出要求后【】个工作日内给予调换。</w:t>
      </w:r>
    </w:p>
    <w:p w14:paraId="498EE085">
      <w:pPr>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3.乙方应接受甲方对工作进展的询问、监督和指导，严格按本合同约定的内容、标准和期限完成项目工作，并向甲方提交项目工作成果。</w:t>
      </w:r>
    </w:p>
    <w:p w14:paraId="16E906E3">
      <w:pPr>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4.如项目工作过程中非因甲方原因，造成乙方相关人员或第三方的人身或财产损失的，由乙方承担全部责任。</w:t>
      </w:r>
    </w:p>
    <w:p w14:paraId="090674AD">
      <w:pPr>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5.未经甲方书面同意，乙方不得以任何形式将其在本合同项下的权利义务全部或部分转让给任何第三方。</w:t>
      </w:r>
    </w:p>
    <w:p w14:paraId="0F8E2DE1">
      <w:pPr>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6.未经甲方书面同意，乙方不得利用项目工作之便，对外征集广告赞助，不以甲方名义开展自身宣传、营销推广。</w:t>
      </w:r>
    </w:p>
    <w:p w14:paraId="656147B3">
      <w:pPr>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【7.本合同期满后  个自然日内，由乙方免费提供项目售后服务，服务事项包括但不限于......】</w:t>
      </w:r>
    </w:p>
    <w:p w14:paraId="766D6497">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（注：合同经办部门可结合项目实际情况和需求，在本条款内容的基础上，就乙方义务约定更加详尽的内容，此标注在合同正文应删除。）</w:t>
      </w:r>
    </w:p>
    <w:p w14:paraId="0D34339C">
      <w:pPr>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八、知识产权</w:t>
      </w:r>
    </w:p>
    <w:p w14:paraId="6F919F95">
      <w:pPr>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1.乙方开展项目工作过程中形成的数据、资料、调研成果、最终报告等全部工作成果的知识产权归甲方单独所有。</w:t>
      </w:r>
    </w:p>
    <w:p w14:paraId="4139C463">
      <w:pPr>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2.乙方保证，未经甲方书面同意，项目研究成果、数据、结论等项目工作成果不得用于本合同以外的其他用途，乙方不得擅自公开发表或对外使用项目工作成果。</w:t>
      </w:r>
    </w:p>
    <w:p w14:paraId="0BD6376B">
      <w:pPr>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乙方保证向甲方提供的项目工作成果是其独立实施完成，工作成果中所提供的资料、数据真实、准确、完整、合法，不存在任何侵犯第三方专利权、商标权、著作权等合法权益的情形。如乙方提供的项目成果侵犯任何第三方的合法权益，乙方应负责解决由此产生的全部纠纷并赔偿因此给甲方造成的全部损失。若甲方因乙方的侵权行为导致任何诉讼、索赔或损失的，则乙方构成违约，需承担违约责任，违约金不足以弥补甲方损失的，乙方应当予以补足。</w:t>
      </w:r>
    </w:p>
    <w:p w14:paraId="7BF1C3D8">
      <w:pPr>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九、保密条款</w:t>
      </w:r>
    </w:p>
    <w:p w14:paraId="06CF83CE">
      <w:pPr>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保密信息的范围：【在本合同生效前、生效后以及合同履行过程中，甲方向乙方披露的任何信息，以及虽属于第三方但甲方承担保密义务的信息；本项目执行过程中形成的相关数据及信息，包括但不限于工作方案、工作报告、数据信息、表格资料。】</w:t>
      </w:r>
    </w:p>
    <w:p w14:paraId="3D59E19B">
      <w:pPr>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乙方应妥善保管甲方提供的保密信息，并采取一切必要措施以确保保密信息不被第三方直接或间接接触、获悉。除为进行委托事项所必需以外，乙方不得复制或部分复制甲方提供的保密信息，或以其他方式制作副本、备份等。</w:t>
      </w:r>
    </w:p>
    <w:p w14:paraId="4C9F9747">
      <w:pPr>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乙方对甲方提供的保密信息负有管理责任，乙方保证乙方参加本合同项目的有关人员严格履行本合同保密义务，且乙方参加本合同项目的有关人员均需同乙方签订本项目保密协议。乙方工作人员违反本合同所规定的保密义务的，由乙方承担本合同所约定的违约责任，如违约金不足以弥补甲方损失的，乙方还应赔偿甲方损失。甲方损失包括但不限于因泄密给甲方造成的损失和甲方因采取措施防止保密信息进一步泄露以及调查泄密事件所支出的费用，如调查费、律师费、公证费等。</w:t>
      </w:r>
    </w:p>
    <w:p w14:paraId="04E3EA18">
      <w:pPr>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4.【本合同保密期限为长期有效。】</w:t>
      </w:r>
    </w:p>
    <w:p w14:paraId="6A9A331A">
      <w:pPr>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十、违约责任</w:t>
      </w:r>
    </w:p>
    <w:p w14:paraId="37E661F3">
      <w:pPr>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如甲方逾期支付服务费，乙方书面催告甲方并给予不少于5个工作日的履行期限后甲方仍未支付的，每延迟一日，按应支付而未支付金额的0.05%的标准，由甲方向乙方支付违约金，但延期付款是由于乙方在先义务迟延履行导致的除外，违约金累计不超过合同总金额的20%。如因政府有关部门超期审批等原因造成甲方付款迟延的，不视为甲方违约，甲方不承担前述违约责任。</w:t>
      </w:r>
    </w:p>
    <w:p w14:paraId="0BF8F1B6">
      <w:pPr>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合同履行中出现以下情形的，甲方有权单方解除本合同且不再向乙方支付任何服务费，乙方应向甲方返还已收取的全部服务费，并向甲方支付合同总金额的20%作为违约金，如该违约金不足以弥补甲方损失的，乙方还应赔偿甲方损失：</w:t>
      </w:r>
    </w:p>
    <w:p w14:paraId="24E89745">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（1）乙方逾期提交各阶段项目工作成果累计超过15个工作日；</w:t>
      </w:r>
    </w:p>
    <w:p w14:paraId="29F23BF5">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（2）乙方拒绝按甲方要求对工作成果进行修改或乙方提交的项目工作成果经修改后仍未能通过甲方验收；</w:t>
      </w:r>
    </w:p>
    <w:p w14:paraId="03D62F65">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（3）乙方明确表示或者以自己的行为表明不能履行本合同约定的义务；</w:t>
      </w:r>
    </w:p>
    <w:p w14:paraId="1DC0EF4B">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（4）乙方在合同服务期限内累计出现3次违约行为；</w:t>
      </w:r>
    </w:p>
    <w:p w14:paraId="7E9FDF60">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（5）乙方为承接项目向甲方提供的相关资料存在虚假（包括但不限于项目组成员学历不实、不具有资质等）；</w:t>
      </w:r>
    </w:p>
    <w:p w14:paraId="56C3FF2F">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（6）未经甲方同意，乙方擅自更换项目组负责人或成员；甲方要求更换项目组负责人或成员，乙方拒绝更换或经更换的工作人员仍无法在甲方指定期限内按本合同要求履行合同义务；                                                                                                                                                                                           </w:t>
      </w:r>
    </w:p>
    <w:p w14:paraId="2BCA9B9F">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（7）乙方违反本合同关于知识产权、保密条款的约定；</w:t>
      </w:r>
    </w:p>
    <w:p w14:paraId="530ACEC1">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（8）未经甲方书面同意，乙方将本合同权利或义务全部或部分转让给第三人；</w:t>
      </w:r>
    </w:p>
    <w:p w14:paraId="20AC22B7">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（9）乙方做出违反法律、法规、规章、政策或公序良俗的行为，导致甲方公信力/声誉/名誉受损或产生负面社会舆情。</w:t>
      </w:r>
    </w:p>
    <w:p w14:paraId="221B1A33">
      <w:pPr>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3.甲乙双方均应认真、全面履行本合同项下的各项义务，任何一方不履行或未按约定履行均构成违约，违约方应赔偿因此给守约方造成的全部损失。</w:t>
      </w:r>
    </w:p>
    <w:p w14:paraId="7EA008B0">
      <w:pPr>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4.对于乙方应支付的违约金及赔偿金，甲方有权从未付款项中予以扣除，不足部分有权向乙方追偿。</w:t>
      </w:r>
    </w:p>
    <w:p w14:paraId="533B0134">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（注：合同经办部门可结合项目实际情况和需要，在本条款内容的基础上，对乙方部分重要义务增加更加详尽的违约责任内容，此标注在合同正文应删除。）</w:t>
      </w:r>
    </w:p>
    <w:p w14:paraId="0A0FA99B">
      <w:pPr>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十一、合同变更与解除</w:t>
      </w:r>
    </w:p>
    <w:p w14:paraId="235F6986">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1.除法律另有规定或因不可抗力因素导致本合同目的不能实现外，本合同一经签订，未经双方协商一致，甲乙双方不得擅自变更或解除。</w:t>
      </w:r>
    </w:p>
    <w:p w14:paraId="07316A44">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2.经双方协商一致，可以对本合同进行补充、修改或变更。对本合同的任何补充、修改或变更必须以书面形式进行。双方签订的补充协议以及修改或变更的条款与本合同具有同等法律效力。</w:t>
      </w:r>
    </w:p>
    <w:p w14:paraId="1718177D">
      <w:pPr>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十二、争议解决方式</w:t>
      </w:r>
    </w:p>
    <w:p w14:paraId="691C96C0">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因履行本合同引起的或者与本合同有关的争议，甲乙双方应当通过友好协商方式解决；如协商不能解决的，按下列第【 】种方式解决：（1）向深圳国际仲裁院申请仲裁；（2）向甲方住所地有管辖权的人民法院提起诉讼。</w:t>
      </w:r>
    </w:p>
    <w:p w14:paraId="2B9947C6">
      <w:pPr>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十三、合同生效及其它</w:t>
      </w:r>
    </w:p>
    <w:p w14:paraId="590091A1">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1.本合同自双方法定代表人或者授权代表签名、并加盖公章之日起生效。</w:t>
      </w:r>
    </w:p>
    <w:p w14:paraId="10AE4006">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2.本合同一式肆份，甲乙双方各执贰份，每份合同具有同等法律效力。</w:t>
      </w:r>
    </w:p>
    <w:p w14:paraId="20E37A80">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3.本合同附件属于以下第【  】种情况：（1）无；（2）有，本合同附件均为本合同不可分割的部分，与本合同具有相同的法律效力。【本合同附件包含以下第         项：A.中标通知书；B.甲方招标文件（含招标文件的澄清、修改等）；C.乙方投标文件；D.中标人在评标过程中作出的有关澄清、说明、承诺或者补正文件（材料）；E.项目工作方案；F.项目验收报告。】</w:t>
      </w:r>
    </w:p>
    <w:p w14:paraId="2820F2F4">
      <w:pPr>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【十四、特殊条款】</w:t>
      </w:r>
    </w:p>
    <w:p w14:paraId="3D1CFDD0">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（注：合同特殊条款是对合同一般条款的补充和修改，此标注在合同正文应删除。）</w:t>
      </w:r>
    </w:p>
    <w:p w14:paraId="562A13CC">
      <w:pPr>
        <w:rPr>
          <w:rFonts w:hint="eastAsia" w:ascii="宋体" w:hAnsi="宋体" w:eastAsia="宋体" w:cs="宋体"/>
          <w:color w:val="auto"/>
          <w:sz w:val="21"/>
          <w:szCs w:val="21"/>
          <w:lang w:val="en-US" w:eastAsia="zh-CN"/>
        </w:rPr>
      </w:pPr>
    </w:p>
    <w:p w14:paraId="2B0E767F">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（以下无正文）</w:t>
      </w:r>
    </w:p>
    <w:p w14:paraId="1DD1CB93">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甲方（加盖公章）：           </w:t>
      </w:r>
    </w:p>
    <w:p w14:paraId="0195B5A3">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授权代表（签名）：             </w:t>
      </w:r>
    </w:p>
    <w:p w14:paraId="28E2B242">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经办人（签名）：                            </w:t>
      </w:r>
    </w:p>
    <w:p w14:paraId="2AB5B908">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日期：   年  月  日            </w:t>
      </w:r>
    </w:p>
    <w:p w14:paraId="64DED35F">
      <w:pPr>
        <w:rPr>
          <w:rFonts w:hint="eastAsia" w:ascii="宋体" w:hAnsi="宋体" w:eastAsia="宋体" w:cs="宋体"/>
          <w:color w:val="auto"/>
          <w:sz w:val="21"/>
          <w:szCs w:val="21"/>
          <w:lang w:val="en-US" w:eastAsia="zh-CN"/>
        </w:rPr>
      </w:pPr>
    </w:p>
    <w:p w14:paraId="5621B2CA">
      <w:pPr>
        <w:rPr>
          <w:rFonts w:hint="eastAsia" w:ascii="宋体" w:hAnsi="宋体" w:eastAsia="宋体" w:cs="宋体"/>
          <w:color w:val="auto"/>
          <w:sz w:val="21"/>
          <w:szCs w:val="21"/>
          <w:lang w:val="en-US" w:eastAsia="zh-CN"/>
        </w:rPr>
      </w:pPr>
    </w:p>
    <w:p w14:paraId="4D0B254D">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乙方（加盖公章）：           </w:t>
      </w:r>
    </w:p>
    <w:p w14:paraId="29A71371">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法定代表人/负责人或授权代表（签名）：             </w:t>
      </w:r>
    </w:p>
    <w:p w14:paraId="65C1A1EE">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日期：   年  月  日     </w:t>
      </w:r>
    </w:p>
    <w:p w14:paraId="71202815">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br w:type="page"/>
      </w:r>
    </w:p>
    <w:p w14:paraId="6A07DA78">
      <w:pPr>
        <w:widowControl/>
        <w:spacing w:before="0" w:beforeAutospacing="0" w:after="0" w:afterAutospacing="0"/>
        <w:outlineLvl w:val="9"/>
        <w:rPr>
          <w:rFonts w:hint="eastAsia" w:asciiTheme="minorEastAsia" w:hAnsiTheme="minorEastAsia" w:eastAsiaTheme="minorEastAsia" w:cstheme="minorEastAsia"/>
          <w:b/>
          <w:bCs/>
          <w:kern w:val="0"/>
          <w:sz w:val="28"/>
          <w:szCs w:val="28"/>
        </w:rPr>
      </w:pPr>
      <w:bookmarkStart w:id="9" w:name="_Toc10024"/>
    </w:p>
    <w:p w14:paraId="03D82FEC">
      <w:pPr>
        <w:widowControl/>
        <w:spacing w:before="100" w:beforeAutospacing="1" w:after="100" w:afterAutospacing="1"/>
        <w:outlineLvl w:val="0"/>
        <w:rPr>
          <w:rFonts w:hint="eastAsia" w:asciiTheme="minorEastAsia" w:hAnsiTheme="minorEastAsia" w:eastAsiaTheme="minorEastAsia" w:cstheme="minorEastAsia"/>
          <w:b/>
          <w:bCs/>
          <w:kern w:val="0"/>
          <w:sz w:val="28"/>
          <w:szCs w:val="28"/>
        </w:rPr>
      </w:pPr>
      <w:r>
        <w:rPr>
          <w:rFonts w:hint="eastAsia" w:asciiTheme="minorEastAsia" w:hAnsiTheme="minorEastAsia" w:eastAsiaTheme="minorEastAsia" w:cstheme="minorEastAsia"/>
          <w:b/>
          <w:bCs/>
          <w:kern w:val="0"/>
          <w:sz w:val="28"/>
          <w:szCs w:val="28"/>
        </w:rPr>
        <w:t>附件：</w:t>
      </w:r>
      <w:r>
        <w:rPr>
          <w:rFonts w:hint="eastAsia" w:asciiTheme="minorEastAsia" w:hAnsiTheme="minorEastAsia" w:eastAsiaTheme="minorEastAsia" w:cstheme="minorEastAsia"/>
          <w:b/>
          <w:bCs/>
          <w:kern w:val="0"/>
          <w:sz w:val="28"/>
          <w:szCs w:val="28"/>
          <w:lang w:eastAsia="zh-CN"/>
        </w:rPr>
        <w:t>询价</w:t>
      </w:r>
      <w:r>
        <w:rPr>
          <w:rFonts w:hint="eastAsia" w:asciiTheme="minorEastAsia" w:hAnsiTheme="minorEastAsia" w:eastAsiaTheme="minorEastAsia" w:cstheme="minorEastAsia"/>
          <w:b/>
          <w:bCs/>
          <w:kern w:val="0"/>
          <w:sz w:val="28"/>
          <w:szCs w:val="28"/>
        </w:rPr>
        <w:t>应答文件格式</w:t>
      </w:r>
      <w:bookmarkEnd w:id="9"/>
    </w:p>
    <w:p w14:paraId="704E59E0">
      <w:pPr>
        <w:jc w:val="center"/>
        <w:rPr>
          <w:rFonts w:hint="eastAsia" w:asciiTheme="minorEastAsia" w:hAnsiTheme="minorEastAsia" w:eastAsiaTheme="minorEastAsia" w:cstheme="minorEastAsia"/>
          <w:b/>
          <w:bCs/>
          <w:sz w:val="52"/>
          <w:szCs w:val="52"/>
        </w:rPr>
      </w:pPr>
    </w:p>
    <w:p w14:paraId="0A7A2DB1">
      <w:pPr>
        <w:jc w:val="center"/>
        <w:rPr>
          <w:rFonts w:hint="eastAsia" w:asciiTheme="minorEastAsia" w:hAnsiTheme="minorEastAsia" w:eastAsiaTheme="minorEastAsia" w:cstheme="minorEastAsia"/>
          <w:b/>
          <w:bCs/>
          <w:sz w:val="52"/>
          <w:szCs w:val="52"/>
        </w:rPr>
      </w:pPr>
    </w:p>
    <w:p w14:paraId="0E1F967F">
      <w:pPr>
        <w:jc w:val="center"/>
        <w:rPr>
          <w:rFonts w:hint="eastAsia" w:asciiTheme="minorEastAsia" w:hAnsiTheme="minorEastAsia" w:eastAsiaTheme="minorEastAsia" w:cstheme="minorEastAsia"/>
          <w:b/>
          <w:bCs/>
          <w:sz w:val="52"/>
          <w:szCs w:val="52"/>
        </w:rPr>
      </w:pPr>
      <w:r>
        <w:rPr>
          <w:rFonts w:hint="eastAsia" w:asciiTheme="minorEastAsia" w:hAnsiTheme="minorEastAsia" w:eastAsiaTheme="minorEastAsia" w:cstheme="minorEastAsia"/>
          <w:b/>
          <w:bCs/>
          <w:sz w:val="52"/>
          <w:szCs w:val="52"/>
          <w:lang w:eastAsia="zh-CN"/>
        </w:rPr>
        <w:t>询价</w:t>
      </w:r>
      <w:r>
        <w:rPr>
          <w:rFonts w:hint="eastAsia" w:asciiTheme="minorEastAsia" w:hAnsiTheme="minorEastAsia" w:eastAsiaTheme="minorEastAsia" w:cstheme="minorEastAsia"/>
          <w:b/>
          <w:bCs/>
          <w:sz w:val="52"/>
          <w:szCs w:val="52"/>
        </w:rPr>
        <w:t>应答文件</w:t>
      </w:r>
    </w:p>
    <w:p w14:paraId="47406AF0">
      <w:pPr>
        <w:jc w:val="center"/>
        <w:rPr>
          <w:rFonts w:hint="eastAsia" w:asciiTheme="minorEastAsia" w:hAnsiTheme="minorEastAsia" w:eastAsiaTheme="minorEastAsia" w:cstheme="minorEastAsia"/>
          <w:b/>
          <w:bCs/>
          <w:sz w:val="28"/>
          <w:szCs w:val="28"/>
        </w:rPr>
      </w:pPr>
    </w:p>
    <w:p w14:paraId="6015F266">
      <w:pPr>
        <w:jc w:val="center"/>
        <w:rPr>
          <w:rFonts w:hint="eastAsia" w:asciiTheme="minorEastAsia" w:hAnsiTheme="minorEastAsia" w:eastAsiaTheme="minorEastAsia" w:cstheme="minorEastAsia"/>
          <w:b/>
          <w:bCs/>
          <w:sz w:val="28"/>
          <w:szCs w:val="28"/>
        </w:rPr>
      </w:pPr>
    </w:p>
    <w:p w14:paraId="20D1CA32">
      <w:pPr>
        <w:jc w:val="center"/>
        <w:rPr>
          <w:rFonts w:hint="eastAsia" w:asciiTheme="minorEastAsia" w:hAnsiTheme="minorEastAsia" w:eastAsiaTheme="minorEastAsia" w:cstheme="minorEastAsia"/>
          <w:b/>
          <w:bCs/>
          <w:sz w:val="28"/>
          <w:szCs w:val="28"/>
        </w:rPr>
      </w:pPr>
    </w:p>
    <w:p w14:paraId="69F85F95">
      <w:pPr>
        <w:jc w:val="center"/>
        <w:rPr>
          <w:rFonts w:hint="eastAsia" w:asciiTheme="minorEastAsia" w:hAnsiTheme="minorEastAsia" w:eastAsiaTheme="minorEastAsia" w:cstheme="minorEastAsia"/>
          <w:b/>
          <w:bCs/>
          <w:sz w:val="28"/>
          <w:szCs w:val="28"/>
        </w:rPr>
      </w:pPr>
    </w:p>
    <w:p w14:paraId="67CFB0CF">
      <w:pPr>
        <w:jc w:val="center"/>
        <w:rPr>
          <w:rFonts w:hint="eastAsia" w:asciiTheme="minorEastAsia" w:hAnsiTheme="minorEastAsia" w:eastAsiaTheme="minorEastAsia" w:cstheme="minorEastAsia"/>
          <w:b/>
          <w:bCs/>
          <w:sz w:val="28"/>
          <w:szCs w:val="28"/>
        </w:rPr>
      </w:pPr>
    </w:p>
    <w:p w14:paraId="1F240143">
      <w:pPr>
        <w:jc w:val="center"/>
        <w:rPr>
          <w:rFonts w:hint="eastAsia" w:asciiTheme="minorEastAsia" w:hAnsiTheme="minorEastAsia" w:eastAsiaTheme="minorEastAsia" w:cstheme="minorEastAsia"/>
          <w:b/>
          <w:bCs/>
          <w:sz w:val="28"/>
          <w:szCs w:val="28"/>
        </w:rPr>
      </w:pPr>
    </w:p>
    <w:p w14:paraId="4E5CE45C">
      <w:pP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项目名称：</w:t>
      </w:r>
    </w:p>
    <w:p w14:paraId="539DD95B">
      <w:pP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项目编号：</w:t>
      </w:r>
    </w:p>
    <w:p w14:paraId="7A1F9D93">
      <w:pP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供应商名称：</w:t>
      </w:r>
      <w:r>
        <w:rPr>
          <w:rFonts w:hint="eastAsia" w:asciiTheme="minorEastAsia" w:hAnsiTheme="minorEastAsia" w:eastAsiaTheme="minorEastAsia" w:cstheme="minorEastAsia"/>
          <w:b/>
          <w:bCs/>
          <w:sz w:val="28"/>
          <w:szCs w:val="28"/>
          <w:u w:val="single"/>
        </w:rPr>
        <w:t>（加盖公章）</w:t>
      </w:r>
    </w:p>
    <w:p w14:paraId="1C7C304B">
      <w:pP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地址：</w:t>
      </w:r>
    </w:p>
    <w:p w14:paraId="5461D879">
      <w:pPr>
        <w:rPr>
          <w:rFonts w:hint="eastAsia" w:asciiTheme="minorEastAsia" w:hAnsiTheme="minorEastAsia" w:eastAsiaTheme="minorEastAsia" w:cstheme="minorEastAsia"/>
          <w:b/>
          <w:bCs/>
          <w:sz w:val="28"/>
          <w:szCs w:val="28"/>
          <w:u w:val="single"/>
        </w:rPr>
      </w:pPr>
      <w:r>
        <w:rPr>
          <w:rFonts w:hint="eastAsia" w:asciiTheme="minorEastAsia" w:hAnsiTheme="minorEastAsia" w:eastAsiaTheme="minorEastAsia" w:cstheme="minorEastAsia"/>
          <w:b/>
          <w:bCs/>
          <w:sz w:val="28"/>
          <w:szCs w:val="28"/>
        </w:rPr>
        <w:t>法定代表人/被授权人：</w:t>
      </w:r>
    </w:p>
    <w:p w14:paraId="120980C6">
      <w:pPr>
        <w:rPr>
          <w:rFonts w:hint="eastAsia" w:asciiTheme="minorEastAsia" w:hAnsiTheme="minorEastAsia" w:eastAsiaTheme="minorEastAsia" w:cstheme="minorEastAsia"/>
          <w:b/>
          <w:bCs/>
          <w:sz w:val="28"/>
          <w:szCs w:val="28"/>
          <w:u w:val="single"/>
        </w:rPr>
      </w:pPr>
      <w:r>
        <w:rPr>
          <w:rFonts w:hint="eastAsia" w:asciiTheme="minorEastAsia" w:hAnsiTheme="minorEastAsia" w:eastAsiaTheme="minorEastAsia" w:cstheme="minorEastAsia"/>
          <w:b/>
          <w:bCs/>
          <w:sz w:val="28"/>
          <w:szCs w:val="28"/>
        </w:rPr>
        <w:t>联系电话：</w:t>
      </w:r>
    </w:p>
    <w:p w14:paraId="65378B3A">
      <w:pPr>
        <w:rPr>
          <w:rFonts w:hint="eastAsia" w:asciiTheme="minorEastAsia" w:hAnsiTheme="minorEastAsia" w:eastAsiaTheme="minorEastAsia" w:cstheme="minorEastAsia"/>
          <w:b/>
          <w:bCs/>
          <w:sz w:val="28"/>
          <w:szCs w:val="28"/>
          <w:u w:val="single"/>
        </w:rPr>
      </w:pPr>
    </w:p>
    <w:p w14:paraId="4AB40A00">
      <w:pP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br w:type="page"/>
      </w:r>
    </w:p>
    <w:p w14:paraId="739B4088">
      <w:pPr>
        <w:pStyle w:val="5"/>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目录</w:t>
      </w:r>
    </w:p>
    <w:p w14:paraId="6F192F5A">
      <w:pPr>
        <w:rPr>
          <w:rFonts w:hint="eastAsia" w:asciiTheme="minorEastAsia" w:hAnsiTheme="minorEastAsia" w:eastAsiaTheme="minorEastAsia" w:cstheme="minorEastAsia"/>
        </w:rPr>
      </w:pPr>
    </w:p>
    <w:p w14:paraId="769EB2A5">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一、</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承诺函</w:t>
      </w:r>
    </w:p>
    <w:p w14:paraId="600A6E3C">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二、</w:t>
      </w:r>
      <w:r>
        <w:rPr>
          <w:rFonts w:hint="eastAsia" w:asciiTheme="minorEastAsia" w:hAnsiTheme="minorEastAsia" w:eastAsiaTheme="minorEastAsia" w:cstheme="minorEastAsia"/>
          <w:lang w:val="en-US" w:eastAsia="zh-CN"/>
        </w:rPr>
        <w:t>供应商</w:t>
      </w:r>
      <w:r>
        <w:rPr>
          <w:rFonts w:hint="eastAsia" w:asciiTheme="minorEastAsia" w:hAnsiTheme="minorEastAsia" w:eastAsiaTheme="minorEastAsia" w:cstheme="minorEastAsia"/>
        </w:rPr>
        <w:t>资</w:t>
      </w:r>
      <w:r>
        <w:rPr>
          <w:rFonts w:hint="eastAsia" w:asciiTheme="minorEastAsia" w:hAnsiTheme="minorEastAsia" w:eastAsiaTheme="minorEastAsia" w:cstheme="minorEastAsia"/>
          <w:lang w:val="en-US" w:eastAsia="zh-CN"/>
        </w:rPr>
        <w:t>格</w:t>
      </w:r>
      <w:r>
        <w:rPr>
          <w:rFonts w:hint="eastAsia" w:asciiTheme="minorEastAsia" w:hAnsiTheme="minorEastAsia" w:eastAsiaTheme="minorEastAsia" w:cstheme="minorEastAsia"/>
        </w:rPr>
        <w:t>证明文件</w:t>
      </w:r>
    </w:p>
    <w:p w14:paraId="778CB93E">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三、供应商基本情况</w:t>
      </w:r>
    </w:p>
    <w:p w14:paraId="509DD54C">
      <w:pP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四</w:t>
      </w:r>
      <w:r>
        <w:rPr>
          <w:rFonts w:hint="eastAsia" w:asciiTheme="minorEastAsia" w:hAnsiTheme="minorEastAsia" w:eastAsiaTheme="minorEastAsia" w:cstheme="minorEastAsia"/>
        </w:rPr>
        <w:t>、法定代表人（负责人或执行事务合伙人）资格证明书</w:t>
      </w:r>
    </w:p>
    <w:p w14:paraId="370D86C4">
      <w:pP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五</w:t>
      </w:r>
      <w:r>
        <w:rPr>
          <w:rFonts w:hint="eastAsia" w:asciiTheme="minorEastAsia" w:hAnsiTheme="minorEastAsia" w:eastAsiaTheme="minorEastAsia" w:cstheme="minorEastAsia"/>
        </w:rPr>
        <w:t>、法定代表人（负责人或执行事务合伙人）授权书</w:t>
      </w:r>
    </w:p>
    <w:p w14:paraId="12324F1C">
      <w:pP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六</w:t>
      </w:r>
      <w:r>
        <w:rPr>
          <w:rFonts w:hint="eastAsia" w:asciiTheme="minorEastAsia" w:hAnsiTheme="minorEastAsia" w:eastAsiaTheme="minorEastAsia" w:cstheme="minorEastAsia"/>
        </w:rPr>
        <w:t>、实质性条款响应情况表</w:t>
      </w:r>
    </w:p>
    <w:p w14:paraId="6BC2A9D4">
      <w:pP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七</w:t>
      </w:r>
      <w:r>
        <w:rPr>
          <w:rFonts w:hint="eastAsia" w:asciiTheme="minorEastAsia" w:hAnsiTheme="minorEastAsia" w:eastAsiaTheme="minorEastAsia" w:cstheme="minorEastAsia"/>
        </w:rPr>
        <w:t>、</w:t>
      </w:r>
      <w:r>
        <w:rPr>
          <w:rFonts w:hint="eastAsia" w:asciiTheme="minorEastAsia" w:hAnsiTheme="minorEastAsia" w:eastAsiaTheme="minorEastAsia" w:cstheme="minorEastAsia"/>
          <w:lang w:val="en-US" w:eastAsia="zh-CN"/>
        </w:rPr>
        <w:t>商务、服务条款偏离表</w:t>
      </w:r>
    </w:p>
    <w:p w14:paraId="3FBF13D5">
      <w:pP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八</w:t>
      </w:r>
      <w:r>
        <w:rPr>
          <w:rFonts w:hint="eastAsia" w:asciiTheme="minorEastAsia" w:hAnsiTheme="minorEastAsia" w:eastAsiaTheme="minorEastAsia" w:cstheme="minorEastAsia"/>
        </w:rPr>
        <w:t>、报价表</w:t>
      </w:r>
    </w:p>
    <w:p w14:paraId="2AE9B642">
      <w:pP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九</w:t>
      </w:r>
      <w:r>
        <w:rPr>
          <w:rFonts w:hint="eastAsia" w:asciiTheme="minorEastAsia" w:hAnsiTheme="minorEastAsia" w:eastAsiaTheme="minorEastAsia" w:cstheme="minorEastAsia"/>
        </w:rPr>
        <w:t>、政府采购违法行为风险知悉确认书</w:t>
      </w:r>
    </w:p>
    <w:p w14:paraId="772832DC">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十、供应商认为需要提供的其它文件（如有）</w:t>
      </w:r>
    </w:p>
    <w:p w14:paraId="58C5F343">
      <w:pPr>
        <w:pStyle w:val="11"/>
        <w:rPr>
          <w:rFonts w:hint="eastAsia" w:asciiTheme="minorEastAsia" w:hAnsiTheme="minorEastAsia" w:eastAsiaTheme="minorEastAsia" w:cstheme="minorEastAsia"/>
        </w:rPr>
      </w:pPr>
    </w:p>
    <w:p w14:paraId="1FDD9831">
      <w:pPr>
        <w:widowControl/>
        <w:spacing w:before="100" w:beforeAutospacing="1" w:after="100" w:afterAutospacing="1"/>
        <w:rPr>
          <w:rFonts w:hint="eastAsia" w:asciiTheme="minorEastAsia" w:hAnsiTheme="minorEastAsia" w:eastAsiaTheme="minorEastAsia" w:cstheme="minorEastAsia"/>
          <w:b/>
          <w:bCs/>
          <w:kern w:val="0"/>
          <w:sz w:val="24"/>
          <w:szCs w:val="36"/>
        </w:rPr>
      </w:pPr>
    </w:p>
    <w:p w14:paraId="66636818">
      <w:pPr>
        <w:widowControl/>
        <w:jc w:val="left"/>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br w:type="page"/>
      </w:r>
    </w:p>
    <w:p w14:paraId="70CA4010">
      <w:pPr>
        <w:pStyle w:val="30"/>
        <w:ind w:firstLine="0" w:firstLineChars="0"/>
        <w:jc w:val="center"/>
        <w:outlineLvl w:val="1"/>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t>一、</w:t>
      </w:r>
      <w:r>
        <w:rPr>
          <w:rFonts w:hint="eastAsia" w:asciiTheme="minorEastAsia" w:hAnsiTheme="minorEastAsia" w:eastAsiaTheme="minorEastAsia" w:cstheme="minorEastAsia"/>
          <w:b/>
          <w:sz w:val="30"/>
          <w:szCs w:val="30"/>
          <w:lang w:eastAsia="zh-CN"/>
        </w:rPr>
        <w:t>询价</w:t>
      </w:r>
      <w:r>
        <w:rPr>
          <w:rFonts w:hint="eastAsia" w:asciiTheme="minorEastAsia" w:hAnsiTheme="minorEastAsia" w:eastAsiaTheme="minorEastAsia" w:cstheme="minorEastAsia"/>
          <w:b/>
          <w:sz w:val="30"/>
          <w:szCs w:val="30"/>
        </w:rPr>
        <w:t>承诺函</w:t>
      </w:r>
    </w:p>
    <w:p w14:paraId="7133BE69">
      <w:pPr>
        <w:ind w:left="480"/>
        <w:jc w:val="center"/>
        <w:rPr>
          <w:rFonts w:hint="eastAsia" w:asciiTheme="minorEastAsia" w:hAnsiTheme="minorEastAsia" w:eastAsiaTheme="minorEastAsia" w:cstheme="minorEastAsia"/>
        </w:rPr>
      </w:pPr>
    </w:p>
    <w:p w14:paraId="0D8F9D3C">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致：友和保险经纪有限公司</w:t>
      </w:r>
    </w:p>
    <w:p w14:paraId="0DB4F163">
      <w:pPr>
        <w:widowControl/>
        <w:spacing w:line="360" w:lineRule="auto"/>
        <w:ind w:firstLine="420" w:firstLineChars="20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我公司申请参加项目编号为</w:t>
      </w:r>
      <w:r>
        <w:rPr>
          <w:rFonts w:hint="eastAsia" w:asciiTheme="minorEastAsia" w:hAnsiTheme="minorEastAsia" w:eastAsiaTheme="minorEastAsia" w:cstheme="minorEastAsia"/>
          <w:u w:val="single"/>
        </w:rPr>
        <w:t xml:space="preserve">  </w:t>
      </w:r>
      <w:r>
        <w:rPr>
          <w:rFonts w:hint="eastAsia" w:ascii="宋体" w:hAnsi="宋体" w:cs="宋体"/>
          <w:kern w:val="0"/>
          <w:szCs w:val="21"/>
          <w:u w:val="single"/>
          <w:lang w:eastAsia="zh-CN"/>
        </w:rPr>
        <w:t>UHOSZSFJD2025905</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的项目</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，并作出如下承诺：</w:t>
      </w:r>
    </w:p>
    <w:p w14:paraId="46C73FD9">
      <w:pPr>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1、我公司已经详细研究并完全接受本次网上</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项目的所有内容（包括</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公告、</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用户需求书及</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应答文件格式等），并承诺我公司本次</w:t>
      </w:r>
      <w:r>
        <w:rPr>
          <w:rFonts w:hint="eastAsia" w:asciiTheme="minorEastAsia" w:hAnsiTheme="minorEastAsia" w:eastAsiaTheme="minorEastAsia" w:cstheme="minorEastAsia"/>
          <w:lang w:eastAsia="zh-CN"/>
        </w:rPr>
        <w:t>投标（响应）</w:t>
      </w:r>
      <w:r>
        <w:rPr>
          <w:rFonts w:hint="eastAsia" w:asciiTheme="minorEastAsia" w:hAnsiTheme="minorEastAsia" w:eastAsiaTheme="minorEastAsia" w:cstheme="minorEastAsia"/>
        </w:rPr>
        <w:t>能完全响应</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要求。</w:t>
      </w:r>
    </w:p>
    <w:p w14:paraId="1A90BB40">
      <w:pPr>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2、我公司具备</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公告中要求的供应商资格及要求。</w:t>
      </w:r>
    </w:p>
    <w:p w14:paraId="0605F598">
      <w:pPr>
        <w:pStyle w:val="11"/>
        <w:ind w:firstLine="420" w:firstLineChars="200"/>
        <w:rPr>
          <w:rFonts w:hint="eastAsia" w:asciiTheme="minorEastAsia" w:hAnsiTheme="minorEastAsia" w:eastAsiaTheme="minorEastAsia" w:cstheme="minorEastAsia"/>
          <w:color w:val="auto"/>
          <w:kern w:val="2"/>
          <w:sz w:val="21"/>
        </w:rPr>
      </w:pPr>
      <w:r>
        <w:rPr>
          <w:rFonts w:hint="eastAsia" w:asciiTheme="minorEastAsia" w:hAnsiTheme="minorEastAsia" w:eastAsiaTheme="minorEastAsia" w:cstheme="minorEastAsia"/>
          <w:color w:val="auto"/>
          <w:kern w:val="2"/>
          <w:sz w:val="21"/>
        </w:rPr>
        <w:t>3、我公司承诺近三年内无行贿犯罪记录。</w:t>
      </w:r>
    </w:p>
    <w:p w14:paraId="70540078">
      <w:pPr>
        <w:pStyle w:val="11"/>
        <w:ind w:firstLine="420" w:firstLineChars="200"/>
        <w:rPr>
          <w:rFonts w:hint="eastAsia" w:asciiTheme="minorEastAsia" w:hAnsiTheme="minorEastAsia" w:eastAsiaTheme="minorEastAsia" w:cstheme="minorEastAsia"/>
          <w:color w:val="auto"/>
          <w:kern w:val="2"/>
          <w:sz w:val="21"/>
        </w:rPr>
      </w:pPr>
      <w:r>
        <w:rPr>
          <w:rFonts w:hint="eastAsia" w:asciiTheme="minorEastAsia" w:hAnsiTheme="minorEastAsia" w:eastAsiaTheme="minorEastAsia" w:cstheme="minorEastAsia"/>
          <w:color w:val="auto"/>
          <w:kern w:val="2"/>
          <w:sz w:val="21"/>
        </w:rPr>
        <w:t>4、我公司参与本项目政府采购活动时不存在被有关部门禁止参与政府采购活动且在有效期内的情况。</w:t>
      </w:r>
    </w:p>
    <w:p w14:paraId="41D8D2CF">
      <w:pPr>
        <w:pStyle w:val="11"/>
        <w:ind w:firstLine="420" w:firstLineChars="200"/>
        <w:rPr>
          <w:rFonts w:hint="eastAsia" w:asciiTheme="minorEastAsia" w:hAnsiTheme="minorEastAsia" w:eastAsiaTheme="minorEastAsia" w:cstheme="minorEastAsia"/>
          <w:color w:val="auto"/>
          <w:kern w:val="2"/>
          <w:sz w:val="21"/>
        </w:rPr>
      </w:pPr>
      <w:r>
        <w:rPr>
          <w:rFonts w:hint="eastAsia" w:asciiTheme="minorEastAsia" w:hAnsiTheme="minorEastAsia" w:eastAsiaTheme="minorEastAsia" w:cstheme="minorEastAsia"/>
          <w:color w:val="auto"/>
          <w:kern w:val="2"/>
          <w:sz w:val="21"/>
        </w:rPr>
        <w:t>5、我公司具备《中华人民共和国政府采购法》第二十二条第一款的条件。</w:t>
      </w:r>
    </w:p>
    <w:p w14:paraId="48A16C6A">
      <w:pPr>
        <w:pStyle w:val="11"/>
        <w:ind w:firstLine="420" w:firstLineChars="200"/>
        <w:rPr>
          <w:rFonts w:hint="eastAsia" w:asciiTheme="minorEastAsia" w:hAnsiTheme="minorEastAsia" w:eastAsiaTheme="minorEastAsia" w:cstheme="minorEastAsia"/>
          <w:color w:val="auto"/>
          <w:kern w:val="2"/>
          <w:sz w:val="21"/>
        </w:rPr>
      </w:pPr>
      <w:r>
        <w:rPr>
          <w:rFonts w:hint="eastAsia" w:asciiTheme="minorEastAsia" w:hAnsiTheme="minorEastAsia" w:eastAsiaTheme="minorEastAsia" w:cstheme="minorEastAsia"/>
          <w:color w:val="auto"/>
          <w:kern w:val="2"/>
          <w:sz w:val="21"/>
        </w:rPr>
        <w:t>6、我公司不存在《深圳市财政局政府采购供应商信用信息管理办法》（深财规〔2023〕3 号）列明的严重违法失信行为，我公司未被列入失信被执行人、重大税收违法失信主体、政府采购严重违法失信行为记录名单。</w:t>
      </w:r>
    </w:p>
    <w:p w14:paraId="71316875">
      <w:pPr>
        <w:pStyle w:val="11"/>
        <w:ind w:firstLine="420" w:firstLineChars="200"/>
        <w:rPr>
          <w:rFonts w:hint="eastAsia" w:asciiTheme="minorEastAsia" w:hAnsiTheme="minorEastAsia" w:eastAsiaTheme="minorEastAsia" w:cstheme="minorEastAsia"/>
          <w:color w:val="auto"/>
          <w:kern w:val="2"/>
          <w:sz w:val="21"/>
        </w:rPr>
      </w:pPr>
      <w:r>
        <w:rPr>
          <w:rFonts w:hint="eastAsia" w:asciiTheme="minorEastAsia" w:hAnsiTheme="minorEastAsia" w:eastAsiaTheme="minorEastAsia" w:cstheme="minorEastAsia"/>
          <w:color w:val="auto"/>
          <w:kern w:val="2"/>
          <w:sz w:val="21"/>
        </w:rPr>
        <w:t>7、我单位不存在“单位负责人为同一人或者存在直接控股、管理关系的不同供应商，参加同一合同项下的政府采购活动”的情形；不存在不同</w:t>
      </w:r>
      <w:r>
        <w:rPr>
          <w:rFonts w:hint="eastAsia" w:asciiTheme="minorEastAsia" w:hAnsiTheme="minorEastAsia" w:eastAsiaTheme="minorEastAsia" w:cstheme="minorEastAsia"/>
          <w:color w:val="auto"/>
          <w:kern w:val="2"/>
          <w:sz w:val="21"/>
          <w:lang w:eastAsia="zh-CN"/>
        </w:rPr>
        <w:t>投标（响应）</w:t>
      </w:r>
      <w:r>
        <w:rPr>
          <w:rFonts w:hint="eastAsia" w:asciiTheme="minorEastAsia" w:hAnsiTheme="minorEastAsia" w:eastAsiaTheme="minorEastAsia" w:cstheme="minorEastAsia"/>
          <w:color w:val="auto"/>
          <w:kern w:val="2"/>
          <w:sz w:val="21"/>
        </w:rPr>
        <w:t>供应商法定代表人、主要经营负责人、</w:t>
      </w:r>
      <w:r>
        <w:rPr>
          <w:rFonts w:hint="eastAsia" w:asciiTheme="minorEastAsia" w:hAnsiTheme="minorEastAsia" w:eastAsiaTheme="minorEastAsia" w:cstheme="minorEastAsia"/>
          <w:color w:val="auto"/>
          <w:kern w:val="2"/>
          <w:sz w:val="21"/>
          <w:lang w:eastAsia="zh-CN"/>
        </w:rPr>
        <w:t>投标（响应）</w:t>
      </w:r>
      <w:r>
        <w:rPr>
          <w:rFonts w:hint="eastAsia" w:asciiTheme="minorEastAsia" w:hAnsiTheme="minorEastAsia" w:eastAsiaTheme="minorEastAsia" w:cstheme="minorEastAsia"/>
          <w:color w:val="auto"/>
          <w:kern w:val="2"/>
          <w:sz w:val="21"/>
        </w:rPr>
        <w:t>授权代表人、项目负责人、主要技术人员、</w:t>
      </w:r>
      <w:r>
        <w:rPr>
          <w:rFonts w:hint="eastAsia" w:asciiTheme="minorEastAsia" w:hAnsiTheme="minorEastAsia" w:eastAsiaTheme="minorEastAsia" w:cstheme="minorEastAsia"/>
          <w:color w:val="auto"/>
          <w:kern w:val="2"/>
          <w:sz w:val="21"/>
          <w:lang w:eastAsia="zh-CN"/>
        </w:rPr>
        <w:t>投标（响应）</w:t>
      </w:r>
      <w:r>
        <w:rPr>
          <w:rFonts w:hint="eastAsia" w:asciiTheme="minorEastAsia" w:hAnsiTheme="minorEastAsia" w:eastAsiaTheme="minorEastAsia" w:cstheme="minorEastAsia"/>
          <w:color w:val="auto"/>
          <w:kern w:val="2"/>
          <w:sz w:val="21"/>
        </w:rPr>
        <w:t>文件编制人员为同一人、属同一单位或者在同一单位缴纳社会保险的情形。</w:t>
      </w:r>
    </w:p>
    <w:p w14:paraId="6FD448E0">
      <w:pPr>
        <w:pStyle w:val="11"/>
        <w:ind w:firstLine="420" w:firstLineChars="200"/>
        <w:rPr>
          <w:rFonts w:hint="eastAsia" w:asciiTheme="minorEastAsia" w:hAnsiTheme="minorEastAsia" w:eastAsiaTheme="minorEastAsia" w:cstheme="minorEastAsia"/>
          <w:color w:val="auto"/>
          <w:kern w:val="2"/>
          <w:sz w:val="21"/>
        </w:rPr>
      </w:pPr>
      <w:r>
        <w:rPr>
          <w:rFonts w:hint="eastAsia" w:asciiTheme="minorEastAsia" w:hAnsiTheme="minorEastAsia" w:eastAsiaTheme="minorEastAsia" w:cstheme="minorEastAsia"/>
          <w:color w:val="auto"/>
          <w:kern w:val="2"/>
          <w:sz w:val="21"/>
        </w:rPr>
        <w:t>8、我司不以联合体</w:t>
      </w:r>
      <w:r>
        <w:rPr>
          <w:rFonts w:hint="eastAsia" w:asciiTheme="minorEastAsia" w:hAnsiTheme="minorEastAsia" w:eastAsiaTheme="minorEastAsia" w:cstheme="minorEastAsia"/>
          <w:color w:val="auto"/>
          <w:kern w:val="2"/>
          <w:sz w:val="21"/>
          <w:lang w:eastAsia="zh-CN"/>
        </w:rPr>
        <w:t>投标（响应）</w:t>
      </w:r>
      <w:r>
        <w:rPr>
          <w:rFonts w:hint="eastAsia" w:asciiTheme="minorEastAsia" w:hAnsiTheme="minorEastAsia" w:eastAsiaTheme="minorEastAsia" w:cstheme="minorEastAsia"/>
          <w:color w:val="auto"/>
          <w:kern w:val="2"/>
          <w:sz w:val="21"/>
        </w:rPr>
        <w:t>，不选用进口产品参与</w:t>
      </w:r>
      <w:r>
        <w:rPr>
          <w:rFonts w:hint="eastAsia" w:asciiTheme="minorEastAsia" w:hAnsiTheme="minorEastAsia" w:eastAsiaTheme="minorEastAsia" w:cstheme="minorEastAsia"/>
          <w:color w:val="auto"/>
          <w:kern w:val="2"/>
          <w:sz w:val="21"/>
          <w:lang w:eastAsia="zh-CN"/>
        </w:rPr>
        <w:t>投标（响应）</w:t>
      </w:r>
      <w:r>
        <w:rPr>
          <w:rFonts w:hint="eastAsia" w:asciiTheme="minorEastAsia" w:hAnsiTheme="minorEastAsia" w:eastAsiaTheme="minorEastAsia" w:cstheme="minorEastAsia"/>
          <w:color w:val="auto"/>
          <w:kern w:val="2"/>
          <w:sz w:val="21"/>
        </w:rPr>
        <w:t>，不转包分包。</w:t>
      </w:r>
    </w:p>
    <w:p w14:paraId="34E7C300">
      <w:pPr>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9、我单位承诺未为本项目提供整体设计、规范编制或者管理、监理、检测等服务。</w:t>
      </w:r>
    </w:p>
    <w:p w14:paraId="1308A9D9">
      <w:pPr>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10、</w:t>
      </w:r>
      <w:r>
        <w:rPr>
          <w:rFonts w:hint="eastAsia" w:asciiTheme="minorEastAsia" w:hAnsiTheme="minorEastAsia" w:eastAsiaTheme="minorEastAsia" w:cstheme="minorEastAsia"/>
        </w:rPr>
        <w:t>我公司保证对本</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项目所提供的货物、服务、工程未侵犯知识产权；保证在本项目</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过程中不隐瞒真实情况，不提供虚假资料，不以非法手段排斥其他供应商参与竞争，不围标串标，不恶意质疑投诉，不向采购项目相关人行贿或者提供其他不当利益。我公司已清楚，如违反上述要求，将按《深圳经济特区政府采购条例》相关规定接受处罚。</w:t>
      </w:r>
    </w:p>
    <w:p w14:paraId="1855AA12">
      <w:pPr>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11</w:t>
      </w:r>
      <w:r>
        <w:rPr>
          <w:rFonts w:hint="eastAsia" w:asciiTheme="minorEastAsia" w:hAnsiTheme="minorEastAsia" w:eastAsiaTheme="minorEastAsia" w:cstheme="minorEastAsia"/>
        </w:rPr>
        <w:t>、我公司如果成交，将保证履行本</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项目中的所有要求（包括</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公告、</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用户需求书及</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应答文件格式等）规定的全部责任和义务，依法与采购人签订采购合同并按质、按量、按时完成履行合同义务。我公司已清楚，如违反该要求，将按《深圳经济特区政府采购条例》相关规定接受处罚。</w:t>
      </w:r>
    </w:p>
    <w:p w14:paraId="09E9225C">
      <w:pPr>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特此承诺！</w:t>
      </w:r>
    </w:p>
    <w:p w14:paraId="0D028CDE">
      <w:pPr>
        <w:ind w:firstLine="420" w:firstLineChars="200"/>
        <w:rPr>
          <w:rFonts w:hint="eastAsia" w:asciiTheme="minorEastAsia" w:hAnsiTheme="minorEastAsia" w:eastAsiaTheme="minorEastAsia" w:cstheme="minorEastAsia"/>
        </w:rPr>
      </w:pPr>
    </w:p>
    <w:p w14:paraId="352CBF16">
      <w:pPr>
        <w:snapToGrid w:val="0"/>
        <w:ind w:firstLine="4935" w:firstLineChars="235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供应商名称（盖章）： </w:t>
      </w:r>
    </w:p>
    <w:p w14:paraId="5A5DE8E4">
      <w:pPr>
        <w:snapToGrid w:val="0"/>
        <w:ind w:firstLine="4935" w:firstLineChars="235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日  期：       年    月   日</w:t>
      </w:r>
    </w:p>
    <w:p w14:paraId="5F5D9D74">
      <w:pPr>
        <w:ind w:firstLine="420" w:firstLineChars="200"/>
        <w:rPr>
          <w:rFonts w:hint="eastAsia" w:asciiTheme="minorEastAsia" w:hAnsiTheme="minorEastAsia" w:eastAsiaTheme="minorEastAsia" w:cstheme="minorEastAsia"/>
        </w:rPr>
      </w:pPr>
    </w:p>
    <w:p w14:paraId="4945D874">
      <w:pPr>
        <w:widowControl/>
        <w:jc w:val="left"/>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br w:type="page"/>
      </w:r>
    </w:p>
    <w:p w14:paraId="6E05199C">
      <w:pPr>
        <w:pStyle w:val="30"/>
        <w:ind w:firstLine="0" w:firstLineChars="0"/>
        <w:jc w:val="center"/>
        <w:outlineLvl w:val="1"/>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t>二、</w:t>
      </w:r>
      <w:r>
        <w:rPr>
          <w:rFonts w:hint="eastAsia" w:asciiTheme="minorEastAsia" w:hAnsiTheme="minorEastAsia" w:eastAsiaTheme="minorEastAsia" w:cstheme="minorEastAsia"/>
          <w:b/>
          <w:sz w:val="30"/>
          <w:szCs w:val="30"/>
          <w:lang w:val="en-US" w:eastAsia="zh-CN"/>
        </w:rPr>
        <w:t>供应商</w:t>
      </w:r>
      <w:r>
        <w:rPr>
          <w:rFonts w:hint="eastAsia" w:asciiTheme="minorEastAsia" w:hAnsiTheme="minorEastAsia" w:eastAsiaTheme="minorEastAsia" w:cstheme="minorEastAsia"/>
          <w:b/>
          <w:sz w:val="30"/>
          <w:szCs w:val="30"/>
        </w:rPr>
        <w:t>资</w:t>
      </w:r>
      <w:r>
        <w:rPr>
          <w:rFonts w:hint="eastAsia" w:asciiTheme="minorEastAsia" w:hAnsiTheme="minorEastAsia" w:eastAsiaTheme="minorEastAsia" w:cstheme="minorEastAsia"/>
          <w:b/>
          <w:sz w:val="30"/>
          <w:szCs w:val="30"/>
          <w:lang w:val="en-US" w:eastAsia="zh-CN"/>
        </w:rPr>
        <w:t>格</w:t>
      </w:r>
      <w:r>
        <w:rPr>
          <w:rFonts w:hint="eastAsia" w:asciiTheme="minorEastAsia" w:hAnsiTheme="minorEastAsia" w:eastAsiaTheme="minorEastAsia" w:cstheme="minorEastAsia"/>
          <w:b/>
          <w:sz w:val="30"/>
          <w:szCs w:val="30"/>
        </w:rPr>
        <w:t>证明文件</w:t>
      </w:r>
    </w:p>
    <w:p w14:paraId="3B0330E8">
      <w:pPr>
        <w:pStyle w:val="11"/>
        <w:ind w:firstLine="420" w:firstLineChars="200"/>
        <w:rPr>
          <w:rFonts w:hint="eastAsia" w:asciiTheme="minorEastAsia" w:hAnsiTheme="minorEastAsia" w:eastAsiaTheme="minorEastAsia" w:cstheme="minorEastAsia"/>
          <w:color w:val="auto"/>
          <w:kern w:val="2"/>
          <w:sz w:val="21"/>
        </w:rPr>
      </w:pPr>
      <w:r>
        <w:rPr>
          <w:rFonts w:hint="eastAsia" w:asciiTheme="minorEastAsia" w:hAnsiTheme="minorEastAsia" w:eastAsiaTheme="minorEastAsia" w:cstheme="minorEastAsia"/>
          <w:color w:val="auto"/>
          <w:kern w:val="2"/>
          <w:sz w:val="21"/>
        </w:rPr>
        <w:t>1.</w:t>
      </w:r>
      <w:r>
        <w:rPr>
          <w:rFonts w:hint="eastAsia" w:asciiTheme="minorEastAsia" w:hAnsiTheme="minorEastAsia" w:eastAsiaTheme="minorEastAsia" w:cstheme="minorEastAsia"/>
          <w:color w:val="auto"/>
          <w:kern w:val="2"/>
          <w:sz w:val="21"/>
          <w:lang w:val="en-US" w:eastAsia="zh-CN"/>
        </w:rPr>
        <w:t>供应商</w:t>
      </w:r>
      <w:r>
        <w:rPr>
          <w:rFonts w:hint="eastAsia" w:asciiTheme="minorEastAsia" w:hAnsiTheme="minorEastAsia" w:eastAsiaTheme="minorEastAsia" w:cstheme="minorEastAsia"/>
          <w:color w:val="auto"/>
          <w:kern w:val="2"/>
          <w:sz w:val="21"/>
        </w:rPr>
        <w:t>资格要求的证明文件：</w:t>
      </w:r>
    </w:p>
    <w:p w14:paraId="74824B11">
      <w:pPr>
        <w:pStyle w:val="11"/>
        <w:ind w:firstLine="420" w:firstLineChars="200"/>
        <w:rPr>
          <w:rFonts w:hint="eastAsia" w:asciiTheme="minorEastAsia" w:hAnsiTheme="minorEastAsia" w:eastAsiaTheme="minorEastAsia" w:cstheme="minorEastAsia"/>
          <w:color w:val="auto"/>
          <w:kern w:val="2"/>
          <w:sz w:val="21"/>
        </w:rPr>
      </w:pPr>
      <w:r>
        <w:rPr>
          <w:rFonts w:hint="eastAsia" w:asciiTheme="minorEastAsia" w:hAnsiTheme="minorEastAsia" w:eastAsiaTheme="minorEastAsia" w:cstheme="minorEastAsia"/>
          <w:color w:val="auto"/>
          <w:kern w:val="2"/>
          <w:sz w:val="21"/>
        </w:rPr>
        <w:t>（1）</w:t>
      </w:r>
      <w:r>
        <w:rPr>
          <w:rFonts w:hint="eastAsia" w:asciiTheme="minorEastAsia" w:hAnsiTheme="minorEastAsia" w:eastAsiaTheme="minorEastAsia" w:cstheme="minorEastAsia"/>
          <w:color w:val="FF0000"/>
          <w:kern w:val="2"/>
          <w:sz w:val="21"/>
        </w:rPr>
        <w:t>提供有效的律师事务所执业许可证或律师事务所分所执业许可证（须涵盖有年检章且考核处于有效期内的年检页或提供市级司法行政主管部门开具的无需年检的证明），原件备查】，各投标人若存在总所和分所的，只能总所或其中一家分所参与投标，以分所名义参与投标的，须提供总所出具的愿为其参与本项目投标的行为以及履约等行为承担民事责任的授权函（加盖总所公章），以及提供总所和分所执业许可证，原件备查）（加盖投标人公章）</w:t>
      </w:r>
      <w:r>
        <w:rPr>
          <w:rFonts w:hint="eastAsia" w:asciiTheme="minorEastAsia" w:hAnsiTheme="minorEastAsia" w:eastAsiaTheme="minorEastAsia" w:cstheme="minorEastAsia"/>
          <w:color w:val="auto"/>
          <w:kern w:val="2"/>
          <w:sz w:val="21"/>
        </w:rPr>
        <w:t>；</w:t>
      </w:r>
    </w:p>
    <w:p w14:paraId="4E3003AC">
      <w:pPr>
        <w:pStyle w:val="11"/>
        <w:ind w:firstLine="420" w:firstLineChars="200"/>
        <w:rPr>
          <w:rFonts w:hint="eastAsia" w:asciiTheme="minorEastAsia" w:hAnsiTheme="minorEastAsia" w:eastAsiaTheme="minorEastAsia" w:cstheme="minorEastAsia"/>
          <w:color w:val="auto"/>
          <w:kern w:val="2"/>
          <w:sz w:val="21"/>
        </w:rPr>
      </w:pPr>
      <w:r>
        <w:rPr>
          <w:rFonts w:hint="eastAsia" w:asciiTheme="minorEastAsia" w:hAnsiTheme="minorEastAsia" w:eastAsiaTheme="minorEastAsia" w:cstheme="minorEastAsia"/>
          <w:color w:val="auto"/>
          <w:kern w:val="2"/>
          <w:sz w:val="21"/>
        </w:rPr>
        <w:t>（2）提供</w:t>
      </w:r>
      <w:r>
        <w:rPr>
          <w:rFonts w:hint="eastAsia" w:asciiTheme="minorEastAsia" w:hAnsiTheme="minorEastAsia" w:eastAsiaTheme="minorEastAsia" w:cstheme="minorEastAsia"/>
          <w:color w:val="auto"/>
          <w:kern w:val="2"/>
          <w:sz w:val="21"/>
          <w:lang w:val="en-US" w:eastAsia="zh-CN"/>
        </w:rPr>
        <w:t>询价</w:t>
      </w:r>
      <w:r>
        <w:rPr>
          <w:rFonts w:hint="eastAsia" w:asciiTheme="minorEastAsia" w:hAnsiTheme="minorEastAsia" w:eastAsiaTheme="minorEastAsia" w:cstheme="minorEastAsia"/>
          <w:color w:val="auto"/>
          <w:kern w:val="2"/>
          <w:sz w:val="21"/>
        </w:rPr>
        <w:t>公告中关于</w:t>
      </w:r>
      <w:r>
        <w:rPr>
          <w:rFonts w:hint="eastAsia" w:asciiTheme="minorEastAsia" w:hAnsiTheme="minorEastAsia" w:eastAsiaTheme="minorEastAsia" w:cstheme="minorEastAsia"/>
          <w:color w:val="auto"/>
          <w:kern w:val="2"/>
          <w:sz w:val="21"/>
          <w:lang w:val="en-US" w:eastAsia="zh-CN"/>
        </w:rPr>
        <w:t>供应商</w:t>
      </w:r>
      <w:r>
        <w:rPr>
          <w:rFonts w:hint="eastAsia" w:asciiTheme="minorEastAsia" w:hAnsiTheme="minorEastAsia" w:eastAsiaTheme="minorEastAsia" w:cstheme="minorEastAsia"/>
          <w:color w:val="auto"/>
          <w:kern w:val="2"/>
          <w:sz w:val="21"/>
        </w:rPr>
        <w:t>资格</w:t>
      </w:r>
      <w:r>
        <w:rPr>
          <w:rFonts w:hint="eastAsia" w:asciiTheme="minorEastAsia" w:hAnsiTheme="minorEastAsia" w:eastAsiaTheme="minorEastAsia" w:cstheme="minorEastAsia"/>
          <w:color w:val="auto"/>
          <w:kern w:val="2"/>
          <w:sz w:val="21"/>
          <w:lang w:val="en-US" w:eastAsia="zh-CN"/>
        </w:rPr>
        <w:t>及</w:t>
      </w:r>
      <w:r>
        <w:rPr>
          <w:rFonts w:hint="eastAsia" w:asciiTheme="minorEastAsia" w:hAnsiTheme="minorEastAsia" w:eastAsiaTheme="minorEastAsia" w:cstheme="minorEastAsia"/>
          <w:color w:val="auto"/>
          <w:kern w:val="2"/>
          <w:sz w:val="21"/>
        </w:rPr>
        <w:t>要求的相关资格证明文件复印件（加盖投标人公章）。</w:t>
      </w:r>
    </w:p>
    <w:p w14:paraId="2C77CD66">
      <w:pPr>
        <w:pStyle w:val="11"/>
        <w:ind w:firstLine="420" w:firstLineChars="200"/>
        <w:rPr>
          <w:rFonts w:hint="eastAsia" w:asciiTheme="minorEastAsia" w:hAnsiTheme="minorEastAsia" w:eastAsiaTheme="minorEastAsia" w:cstheme="minorEastAsia"/>
          <w:color w:val="auto"/>
          <w:kern w:val="2"/>
          <w:sz w:val="21"/>
        </w:rPr>
      </w:pPr>
      <w:r>
        <w:rPr>
          <w:rFonts w:hint="eastAsia" w:asciiTheme="minorEastAsia" w:hAnsiTheme="minorEastAsia" w:eastAsiaTheme="minorEastAsia" w:cstheme="minorEastAsia"/>
          <w:color w:val="auto"/>
          <w:kern w:val="2"/>
          <w:sz w:val="21"/>
        </w:rPr>
        <w:t>（3）……</w:t>
      </w:r>
    </w:p>
    <w:p w14:paraId="64B1DAB3">
      <w:pPr>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br w:type="page"/>
      </w:r>
    </w:p>
    <w:p w14:paraId="50CCC480">
      <w:pPr>
        <w:pStyle w:val="30"/>
        <w:ind w:firstLine="602"/>
        <w:jc w:val="center"/>
        <w:outlineLvl w:val="1"/>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lang w:val="en-US" w:eastAsia="zh-CN"/>
        </w:rPr>
        <w:t>三</w:t>
      </w:r>
      <w:r>
        <w:rPr>
          <w:rFonts w:hint="eastAsia" w:asciiTheme="minorEastAsia" w:hAnsiTheme="minorEastAsia" w:eastAsiaTheme="minorEastAsia" w:cstheme="minorEastAsia"/>
          <w:b/>
          <w:sz w:val="30"/>
          <w:szCs w:val="30"/>
        </w:rPr>
        <w:t>、供应商基本情况</w:t>
      </w:r>
    </w:p>
    <w:p w14:paraId="2ED32D47">
      <w:pPr>
        <w:snapToGrid w:val="0"/>
        <w:rPr>
          <w:rFonts w:hint="eastAsia" w:asciiTheme="minorEastAsia" w:hAnsiTheme="minorEastAsia" w:eastAsiaTheme="minorEastAsia" w:cstheme="minorEastAsia"/>
          <w:b/>
          <w:color w:val="FF0000"/>
          <w:szCs w:val="21"/>
          <w:highlight w:val="yellow"/>
        </w:rPr>
      </w:pPr>
      <w:r>
        <w:rPr>
          <w:rFonts w:hint="eastAsia" w:asciiTheme="minorEastAsia" w:hAnsiTheme="minorEastAsia" w:eastAsiaTheme="minorEastAsia" w:cstheme="minorEastAsia"/>
          <w:b/>
          <w:color w:val="FF0000"/>
          <w:szCs w:val="21"/>
        </w:rPr>
        <w:t>（注：根据《深圳经济特区政府采购条例实施细则》第七十五条规定，以下内容将作为评审委员会和主管部门判定本项目不同</w:t>
      </w:r>
      <w:r>
        <w:rPr>
          <w:rFonts w:hint="eastAsia" w:asciiTheme="minorEastAsia" w:hAnsiTheme="minorEastAsia" w:eastAsiaTheme="minorEastAsia" w:cstheme="minorEastAsia"/>
          <w:b/>
          <w:color w:val="FF0000"/>
          <w:szCs w:val="21"/>
          <w:lang w:eastAsia="zh-CN"/>
        </w:rPr>
        <w:t>投标（响应）</w:t>
      </w:r>
      <w:r>
        <w:rPr>
          <w:rFonts w:hint="eastAsia" w:asciiTheme="minorEastAsia" w:hAnsiTheme="minorEastAsia" w:eastAsiaTheme="minorEastAsia" w:cstheme="minorEastAsia"/>
          <w:b/>
          <w:color w:val="FF0000"/>
          <w:szCs w:val="21"/>
        </w:rPr>
        <w:t>供应商是否涉嫌、属于串通</w:t>
      </w:r>
      <w:r>
        <w:rPr>
          <w:rFonts w:hint="eastAsia" w:asciiTheme="minorEastAsia" w:hAnsiTheme="minorEastAsia" w:eastAsiaTheme="minorEastAsia" w:cstheme="minorEastAsia"/>
          <w:b/>
          <w:color w:val="FF0000"/>
          <w:szCs w:val="21"/>
          <w:lang w:eastAsia="zh-CN"/>
        </w:rPr>
        <w:t>投标（响应）</w:t>
      </w:r>
      <w:r>
        <w:rPr>
          <w:rFonts w:hint="eastAsia" w:asciiTheme="minorEastAsia" w:hAnsiTheme="minorEastAsia" w:eastAsiaTheme="minorEastAsia" w:cstheme="minorEastAsia"/>
          <w:b/>
          <w:color w:val="FF0000"/>
          <w:szCs w:val="21"/>
        </w:rPr>
        <w:t>的重要依据，请供应商认真填报，并保证所填信息的真实、准确和完整。）</w:t>
      </w:r>
    </w:p>
    <w:p w14:paraId="1EB18F3A">
      <w:pPr>
        <w:snapToGrid w:val="0"/>
        <w:rPr>
          <w:rFonts w:hint="eastAsia" w:asciiTheme="minorEastAsia" w:hAnsiTheme="minorEastAsia" w:eastAsiaTheme="minorEastAsia" w:cstheme="minorEastAsia"/>
          <w:b/>
          <w:szCs w:val="21"/>
        </w:rPr>
      </w:pPr>
    </w:p>
    <w:p w14:paraId="427FCA99">
      <w:pPr>
        <w:snapToGrid w:val="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1.供应商基本情况表</w:t>
      </w:r>
    </w:p>
    <w:p w14:paraId="56729349">
      <w:pPr>
        <w:adjustRightInd w:val="0"/>
        <w:snapToGrid w:val="0"/>
        <w:jc w:val="left"/>
        <w:rPr>
          <w:rFonts w:hint="eastAsia" w:asciiTheme="minorEastAsia" w:hAnsiTheme="minorEastAsia" w:eastAsiaTheme="minorEastAsia" w:cstheme="minorEastAsia"/>
          <w:color w:val="9BBB59" w:themeColor="accent3"/>
          <w:sz w:val="24"/>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Theme="minorEastAsia" w:hAnsiTheme="minorEastAsia" w:eastAsiaTheme="minorEastAsia" w:cstheme="minorEastAsia"/>
          <w:color w:val="9BBB59" w:themeColor="accent3"/>
          <w:sz w:val="24"/>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控股股东版本：</w:t>
      </w:r>
    </w:p>
    <w:p w14:paraId="0DACD4F3">
      <w:pPr>
        <w:adjustRightInd w:val="0"/>
        <w:snapToGrid w:val="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填表单位（</w:t>
      </w:r>
      <w:r>
        <w:rPr>
          <w:rFonts w:hint="eastAsia" w:asciiTheme="minorEastAsia" w:hAnsiTheme="minorEastAsia" w:eastAsiaTheme="minorEastAsia" w:cstheme="minorEastAsia"/>
          <w:b/>
          <w:bCs/>
          <w:color w:val="FF0000"/>
          <w:szCs w:val="21"/>
        </w:rPr>
        <w:t>加盖单位公章</w:t>
      </w:r>
      <w:r>
        <w:rPr>
          <w:rFonts w:hint="eastAsia" w:asciiTheme="minorEastAsia" w:hAnsiTheme="minorEastAsia" w:eastAsiaTheme="minorEastAsia" w:cstheme="minorEastAsia"/>
          <w:szCs w:val="21"/>
        </w:rPr>
        <w:t>）：</w:t>
      </w:r>
    </w:p>
    <w:p w14:paraId="452962A7">
      <w:pPr>
        <w:adjustRightInd w:val="0"/>
        <w:snapToGrid w:val="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szCs w:val="21"/>
        </w:rPr>
        <w:t>填表日期：        年     月      日</w:t>
      </w:r>
    </w:p>
    <w:tbl>
      <w:tblPr>
        <w:tblStyle w:val="2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9"/>
        <w:gridCol w:w="615"/>
        <w:gridCol w:w="1469"/>
        <w:gridCol w:w="927"/>
        <w:gridCol w:w="721"/>
        <w:gridCol w:w="1305"/>
        <w:gridCol w:w="1399"/>
        <w:gridCol w:w="1424"/>
      </w:tblGrid>
      <w:tr w14:paraId="78809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pct"/>
            <w:gridSpan w:val="2"/>
            <w:vAlign w:val="center"/>
          </w:tcPr>
          <w:p w14:paraId="5063BF19">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投标（响应）供应商</w:t>
            </w:r>
          </w:p>
        </w:tc>
        <w:tc>
          <w:tcPr>
            <w:tcW w:w="1406" w:type="pct"/>
            <w:gridSpan w:val="2"/>
            <w:vAlign w:val="center"/>
          </w:tcPr>
          <w:p w14:paraId="36B25629">
            <w:pPr>
              <w:widowControl/>
              <w:snapToGrid w:val="0"/>
              <w:rPr>
                <w:rFonts w:hint="eastAsia" w:asciiTheme="minorEastAsia" w:hAnsiTheme="minorEastAsia" w:eastAsiaTheme="minorEastAsia" w:cstheme="minorEastAsia"/>
                <w:bCs/>
                <w:szCs w:val="21"/>
              </w:rPr>
            </w:pPr>
          </w:p>
        </w:tc>
        <w:tc>
          <w:tcPr>
            <w:tcW w:w="1189" w:type="pct"/>
            <w:gridSpan w:val="2"/>
            <w:vAlign w:val="center"/>
          </w:tcPr>
          <w:p w14:paraId="3632800B">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供应商统一社会信用代码</w:t>
            </w:r>
          </w:p>
        </w:tc>
        <w:tc>
          <w:tcPr>
            <w:tcW w:w="1656" w:type="pct"/>
            <w:gridSpan w:val="2"/>
            <w:vAlign w:val="center"/>
          </w:tcPr>
          <w:p w14:paraId="2C0B860C">
            <w:pPr>
              <w:widowControl/>
              <w:snapToGrid w:val="0"/>
              <w:rPr>
                <w:rFonts w:hint="eastAsia" w:asciiTheme="minorEastAsia" w:hAnsiTheme="minorEastAsia" w:eastAsiaTheme="minorEastAsia" w:cstheme="minorEastAsia"/>
                <w:bCs/>
                <w:szCs w:val="21"/>
              </w:rPr>
            </w:pPr>
          </w:p>
        </w:tc>
      </w:tr>
      <w:tr w14:paraId="511E4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vAlign w:val="center"/>
          </w:tcPr>
          <w:p w14:paraId="3BD197A6">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投标（响应）供应商相关人员情况</w:t>
            </w:r>
          </w:p>
        </w:tc>
      </w:tr>
      <w:tr w14:paraId="0F1C3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bottom w:val="single" w:color="auto" w:sz="4" w:space="0"/>
            </w:tcBorders>
            <w:vAlign w:val="center"/>
          </w:tcPr>
          <w:p w14:paraId="38433740">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序号</w:t>
            </w:r>
          </w:p>
        </w:tc>
        <w:tc>
          <w:tcPr>
            <w:tcW w:w="1223" w:type="pct"/>
            <w:gridSpan w:val="2"/>
            <w:tcBorders>
              <w:bottom w:val="single" w:color="auto" w:sz="4" w:space="0"/>
            </w:tcBorders>
            <w:vAlign w:val="center"/>
          </w:tcPr>
          <w:p w14:paraId="6558945F">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职务</w:t>
            </w:r>
          </w:p>
        </w:tc>
        <w:tc>
          <w:tcPr>
            <w:tcW w:w="544" w:type="pct"/>
            <w:tcBorders>
              <w:bottom w:val="single" w:color="auto" w:sz="4" w:space="0"/>
            </w:tcBorders>
            <w:vAlign w:val="center"/>
          </w:tcPr>
          <w:p w14:paraId="1E3EE58A">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姓名</w:t>
            </w:r>
          </w:p>
        </w:tc>
        <w:tc>
          <w:tcPr>
            <w:tcW w:w="1189" w:type="pct"/>
            <w:gridSpan w:val="2"/>
            <w:tcBorders>
              <w:bottom w:val="single" w:color="auto" w:sz="4" w:space="0"/>
            </w:tcBorders>
            <w:vAlign w:val="center"/>
          </w:tcPr>
          <w:p w14:paraId="674C8ED7">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身份证号码</w:t>
            </w:r>
          </w:p>
        </w:tc>
        <w:tc>
          <w:tcPr>
            <w:tcW w:w="821" w:type="pct"/>
            <w:tcBorders>
              <w:bottom w:val="single" w:color="auto" w:sz="4" w:space="0"/>
            </w:tcBorders>
            <w:vAlign w:val="center"/>
          </w:tcPr>
          <w:p w14:paraId="335D8FDE">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劳动合同</w:t>
            </w:r>
          </w:p>
          <w:p w14:paraId="3FE4D6A4">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关系单位</w:t>
            </w:r>
          </w:p>
        </w:tc>
        <w:tc>
          <w:tcPr>
            <w:tcW w:w="835" w:type="pct"/>
            <w:tcBorders>
              <w:bottom w:val="single" w:color="auto" w:sz="4" w:space="0"/>
            </w:tcBorders>
            <w:vAlign w:val="center"/>
          </w:tcPr>
          <w:p w14:paraId="1D6DF4E0">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缴纳社会</w:t>
            </w:r>
          </w:p>
          <w:p w14:paraId="06B31733">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保险单位</w:t>
            </w:r>
          </w:p>
        </w:tc>
      </w:tr>
      <w:tr w14:paraId="71436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left w:val="single" w:color="auto" w:sz="4" w:space="0"/>
              <w:bottom w:val="single" w:color="auto" w:sz="4" w:space="0"/>
              <w:right w:val="single" w:color="auto" w:sz="4" w:space="0"/>
            </w:tcBorders>
            <w:vAlign w:val="center"/>
          </w:tcPr>
          <w:p w14:paraId="01D0BFBD">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w:t>
            </w:r>
          </w:p>
        </w:tc>
        <w:tc>
          <w:tcPr>
            <w:tcW w:w="1223" w:type="pct"/>
            <w:gridSpan w:val="2"/>
            <w:tcBorders>
              <w:top w:val="single" w:color="auto" w:sz="4" w:space="0"/>
              <w:left w:val="single" w:color="auto" w:sz="4" w:space="0"/>
              <w:bottom w:val="single" w:color="auto" w:sz="4" w:space="0"/>
              <w:right w:val="single" w:color="auto" w:sz="4" w:space="0"/>
            </w:tcBorders>
            <w:vAlign w:val="center"/>
          </w:tcPr>
          <w:p w14:paraId="3D22981D">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法定代表人（或单位负责人或执行事务合伙人）</w:t>
            </w:r>
          </w:p>
        </w:tc>
        <w:tc>
          <w:tcPr>
            <w:tcW w:w="544" w:type="pct"/>
            <w:tcBorders>
              <w:top w:val="single" w:color="auto" w:sz="4" w:space="0"/>
              <w:left w:val="single" w:color="auto" w:sz="4" w:space="0"/>
              <w:bottom w:val="single" w:color="auto" w:sz="4" w:space="0"/>
              <w:right w:val="single" w:color="auto" w:sz="4" w:space="0"/>
            </w:tcBorders>
            <w:vAlign w:val="center"/>
          </w:tcPr>
          <w:p w14:paraId="396DE094">
            <w:pPr>
              <w:widowControl/>
              <w:snapToGrid w:val="0"/>
              <w:rPr>
                <w:rFonts w:hint="eastAsia" w:asciiTheme="minorEastAsia" w:hAnsiTheme="minorEastAsia" w:eastAsiaTheme="minorEastAsia" w:cstheme="minorEastAsia"/>
                <w:bCs/>
                <w:szCs w:val="21"/>
              </w:rPr>
            </w:pPr>
          </w:p>
        </w:tc>
        <w:tc>
          <w:tcPr>
            <w:tcW w:w="1189" w:type="pct"/>
            <w:gridSpan w:val="2"/>
            <w:tcBorders>
              <w:top w:val="single" w:color="auto" w:sz="4" w:space="0"/>
              <w:left w:val="single" w:color="auto" w:sz="4" w:space="0"/>
              <w:bottom w:val="single" w:color="auto" w:sz="4" w:space="0"/>
              <w:right w:val="single" w:color="auto" w:sz="4" w:space="0"/>
            </w:tcBorders>
            <w:vAlign w:val="center"/>
          </w:tcPr>
          <w:p w14:paraId="15496791">
            <w:pPr>
              <w:widowControl/>
              <w:snapToGrid w:val="0"/>
              <w:rPr>
                <w:rFonts w:hint="eastAsia" w:asciiTheme="minorEastAsia" w:hAnsiTheme="minorEastAsia" w:eastAsiaTheme="minorEastAsia" w:cstheme="minorEastAsia"/>
                <w:bCs/>
                <w:szCs w:val="21"/>
              </w:rPr>
            </w:pPr>
          </w:p>
        </w:tc>
        <w:tc>
          <w:tcPr>
            <w:tcW w:w="821" w:type="pct"/>
            <w:tcBorders>
              <w:top w:val="single" w:color="auto" w:sz="4" w:space="0"/>
              <w:left w:val="single" w:color="auto" w:sz="4" w:space="0"/>
              <w:bottom w:val="single" w:color="auto" w:sz="4" w:space="0"/>
              <w:right w:val="single" w:color="auto" w:sz="4" w:space="0"/>
            </w:tcBorders>
            <w:vAlign w:val="center"/>
          </w:tcPr>
          <w:p w14:paraId="417FD8ED">
            <w:pPr>
              <w:widowControl/>
              <w:snapToGrid w:val="0"/>
              <w:rPr>
                <w:rFonts w:hint="eastAsia" w:asciiTheme="minorEastAsia" w:hAnsiTheme="minorEastAsia" w:eastAsiaTheme="minorEastAsia" w:cstheme="minorEastAsia"/>
                <w:bCs/>
                <w:szCs w:val="21"/>
              </w:rPr>
            </w:pPr>
          </w:p>
        </w:tc>
        <w:tc>
          <w:tcPr>
            <w:tcW w:w="835" w:type="pct"/>
            <w:tcBorders>
              <w:top w:val="single" w:color="auto" w:sz="4" w:space="0"/>
              <w:left w:val="single" w:color="auto" w:sz="4" w:space="0"/>
              <w:bottom w:val="single" w:color="auto" w:sz="4" w:space="0"/>
              <w:right w:val="single" w:color="auto" w:sz="4" w:space="0"/>
            </w:tcBorders>
            <w:vAlign w:val="center"/>
          </w:tcPr>
          <w:p w14:paraId="2F947050">
            <w:pPr>
              <w:widowControl/>
              <w:snapToGrid w:val="0"/>
              <w:rPr>
                <w:rFonts w:hint="eastAsia" w:asciiTheme="minorEastAsia" w:hAnsiTheme="minorEastAsia" w:eastAsiaTheme="minorEastAsia" w:cstheme="minorEastAsia"/>
                <w:bCs/>
                <w:szCs w:val="21"/>
              </w:rPr>
            </w:pPr>
          </w:p>
        </w:tc>
      </w:tr>
      <w:tr w14:paraId="08024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left w:val="single" w:color="auto" w:sz="4" w:space="0"/>
              <w:bottom w:val="single" w:color="auto" w:sz="4" w:space="0"/>
              <w:right w:val="single" w:color="auto" w:sz="4" w:space="0"/>
            </w:tcBorders>
            <w:vAlign w:val="center"/>
          </w:tcPr>
          <w:p w14:paraId="3B5C54EC">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2</w:t>
            </w:r>
          </w:p>
        </w:tc>
        <w:tc>
          <w:tcPr>
            <w:tcW w:w="1223" w:type="pct"/>
            <w:gridSpan w:val="2"/>
            <w:tcBorders>
              <w:top w:val="single" w:color="auto" w:sz="4" w:space="0"/>
              <w:left w:val="single" w:color="auto" w:sz="4" w:space="0"/>
              <w:bottom w:val="single" w:color="auto" w:sz="4" w:space="0"/>
              <w:right w:val="single" w:color="auto" w:sz="4" w:space="0"/>
            </w:tcBorders>
            <w:vAlign w:val="center"/>
          </w:tcPr>
          <w:p w14:paraId="31BE8284">
            <w:pPr>
              <w:widowControl/>
              <w:snapToGrid w:val="0"/>
              <w:rPr>
                <w:rFonts w:hint="eastAsia" w:asciiTheme="minorEastAsia" w:hAnsiTheme="minorEastAsia" w:eastAsiaTheme="minorEastAsia" w:cstheme="minorEastAsia"/>
                <w:b/>
                <w:color w:val="FF0000"/>
                <w:szCs w:val="21"/>
              </w:rPr>
            </w:pPr>
            <w:r>
              <w:rPr>
                <w:rFonts w:hint="eastAsia" w:asciiTheme="minorEastAsia" w:hAnsiTheme="minorEastAsia" w:eastAsiaTheme="minorEastAsia" w:cstheme="minorEastAsia"/>
                <w:b/>
                <w:color w:val="FF0000"/>
                <w:szCs w:val="21"/>
              </w:rPr>
              <w:t>主要经营负责人</w:t>
            </w:r>
          </w:p>
        </w:tc>
        <w:tc>
          <w:tcPr>
            <w:tcW w:w="544" w:type="pct"/>
            <w:tcBorders>
              <w:top w:val="single" w:color="auto" w:sz="4" w:space="0"/>
              <w:left w:val="single" w:color="auto" w:sz="4" w:space="0"/>
              <w:bottom w:val="single" w:color="auto" w:sz="4" w:space="0"/>
              <w:right w:val="single" w:color="auto" w:sz="4" w:space="0"/>
            </w:tcBorders>
            <w:vAlign w:val="center"/>
          </w:tcPr>
          <w:p w14:paraId="1B6A1CF5">
            <w:pPr>
              <w:widowControl/>
              <w:snapToGrid w:val="0"/>
              <w:rPr>
                <w:rFonts w:hint="eastAsia" w:asciiTheme="minorEastAsia" w:hAnsiTheme="minorEastAsia" w:eastAsiaTheme="minorEastAsia" w:cstheme="minorEastAsia"/>
                <w:bCs/>
                <w:szCs w:val="21"/>
              </w:rPr>
            </w:pPr>
          </w:p>
        </w:tc>
        <w:tc>
          <w:tcPr>
            <w:tcW w:w="1189" w:type="pct"/>
            <w:gridSpan w:val="2"/>
            <w:tcBorders>
              <w:top w:val="single" w:color="auto" w:sz="4" w:space="0"/>
              <w:left w:val="single" w:color="auto" w:sz="4" w:space="0"/>
              <w:bottom w:val="single" w:color="auto" w:sz="4" w:space="0"/>
              <w:right w:val="single" w:color="auto" w:sz="4" w:space="0"/>
            </w:tcBorders>
            <w:vAlign w:val="center"/>
          </w:tcPr>
          <w:p w14:paraId="0C9A1B54">
            <w:pPr>
              <w:widowControl/>
              <w:snapToGrid w:val="0"/>
              <w:rPr>
                <w:rFonts w:hint="eastAsia" w:asciiTheme="minorEastAsia" w:hAnsiTheme="minorEastAsia" w:eastAsiaTheme="minorEastAsia" w:cstheme="minorEastAsia"/>
                <w:bCs/>
                <w:szCs w:val="21"/>
              </w:rPr>
            </w:pPr>
          </w:p>
        </w:tc>
        <w:tc>
          <w:tcPr>
            <w:tcW w:w="821" w:type="pct"/>
            <w:tcBorders>
              <w:top w:val="single" w:color="auto" w:sz="4" w:space="0"/>
              <w:left w:val="single" w:color="auto" w:sz="4" w:space="0"/>
              <w:bottom w:val="single" w:color="auto" w:sz="4" w:space="0"/>
              <w:right w:val="single" w:color="auto" w:sz="4" w:space="0"/>
            </w:tcBorders>
            <w:vAlign w:val="center"/>
          </w:tcPr>
          <w:p w14:paraId="424A44B2">
            <w:pPr>
              <w:widowControl/>
              <w:snapToGrid w:val="0"/>
              <w:rPr>
                <w:rFonts w:hint="eastAsia" w:asciiTheme="minorEastAsia" w:hAnsiTheme="minorEastAsia" w:eastAsiaTheme="minorEastAsia" w:cstheme="minorEastAsia"/>
                <w:bCs/>
                <w:szCs w:val="21"/>
              </w:rPr>
            </w:pPr>
          </w:p>
        </w:tc>
        <w:tc>
          <w:tcPr>
            <w:tcW w:w="835" w:type="pct"/>
            <w:tcBorders>
              <w:top w:val="single" w:color="auto" w:sz="4" w:space="0"/>
              <w:left w:val="single" w:color="auto" w:sz="4" w:space="0"/>
              <w:bottom w:val="single" w:color="auto" w:sz="4" w:space="0"/>
              <w:right w:val="single" w:color="auto" w:sz="4" w:space="0"/>
            </w:tcBorders>
            <w:vAlign w:val="center"/>
          </w:tcPr>
          <w:p w14:paraId="0AD9C5C8">
            <w:pPr>
              <w:widowControl/>
              <w:snapToGrid w:val="0"/>
              <w:rPr>
                <w:rFonts w:hint="eastAsia" w:asciiTheme="minorEastAsia" w:hAnsiTheme="minorEastAsia" w:eastAsiaTheme="minorEastAsia" w:cstheme="minorEastAsia"/>
                <w:bCs/>
                <w:szCs w:val="21"/>
              </w:rPr>
            </w:pPr>
          </w:p>
        </w:tc>
      </w:tr>
      <w:tr w14:paraId="1664A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left w:val="single" w:color="auto" w:sz="4" w:space="0"/>
              <w:bottom w:val="single" w:color="auto" w:sz="4" w:space="0"/>
              <w:right w:val="single" w:color="auto" w:sz="4" w:space="0"/>
            </w:tcBorders>
            <w:vAlign w:val="center"/>
          </w:tcPr>
          <w:p w14:paraId="1AB62E9F">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3</w:t>
            </w:r>
          </w:p>
        </w:tc>
        <w:tc>
          <w:tcPr>
            <w:tcW w:w="1223" w:type="pct"/>
            <w:gridSpan w:val="2"/>
            <w:tcBorders>
              <w:top w:val="single" w:color="auto" w:sz="4" w:space="0"/>
              <w:left w:val="single" w:color="auto" w:sz="4" w:space="0"/>
              <w:bottom w:val="single" w:color="auto" w:sz="4" w:space="0"/>
              <w:right w:val="single" w:color="auto" w:sz="4" w:space="0"/>
            </w:tcBorders>
            <w:vAlign w:val="center"/>
          </w:tcPr>
          <w:p w14:paraId="127E7F36">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
                <w:color w:val="FF0000"/>
                <w:szCs w:val="21"/>
              </w:rPr>
              <w:t>项目</w:t>
            </w:r>
            <w:r>
              <w:rPr>
                <w:rFonts w:hint="eastAsia" w:asciiTheme="minorEastAsia" w:hAnsiTheme="minorEastAsia" w:eastAsiaTheme="minorEastAsia" w:cstheme="minorEastAsia"/>
                <w:b/>
                <w:color w:val="FF0000"/>
                <w:szCs w:val="21"/>
                <w:lang w:eastAsia="zh-CN"/>
              </w:rPr>
              <w:t>投标（响应）</w:t>
            </w:r>
            <w:r>
              <w:rPr>
                <w:rFonts w:hint="eastAsia" w:asciiTheme="minorEastAsia" w:hAnsiTheme="minorEastAsia" w:eastAsiaTheme="minorEastAsia" w:cstheme="minorEastAsia"/>
                <w:b/>
                <w:color w:val="FF0000"/>
                <w:szCs w:val="21"/>
              </w:rPr>
              <w:t>授权代表人</w:t>
            </w:r>
          </w:p>
        </w:tc>
        <w:tc>
          <w:tcPr>
            <w:tcW w:w="544" w:type="pct"/>
            <w:tcBorders>
              <w:top w:val="single" w:color="auto" w:sz="4" w:space="0"/>
              <w:left w:val="single" w:color="auto" w:sz="4" w:space="0"/>
              <w:bottom w:val="single" w:color="auto" w:sz="4" w:space="0"/>
              <w:right w:val="single" w:color="auto" w:sz="4" w:space="0"/>
            </w:tcBorders>
            <w:vAlign w:val="center"/>
          </w:tcPr>
          <w:p w14:paraId="51418811">
            <w:pPr>
              <w:widowControl/>
              <w:snapToGrid w:val="0"/>
              <w:rPr>
                <w:rFonts w:hint="eastAsia" w:asciiTheme="minorEastAsia" w:hAnsiTheme="minorEastAsia" w:eastAsiaTheme="minorEastAsia" w:cstheme="minorEastAsia"/>
                <w:bCs/>
                <w:szCs w:val="21"/>
              </w:rPr>
            </w:pPr>
          </w:p>
        </w:tc>
        <w:tc>
          <w:tcPr>
            <w:tcW w:w="1189" w:type="pct"/>
            <w:gridSpan w:val="2"/>
            <w:tcBorders>
              <w:top w:val="single" w:color="auto" w:sz="4" w:space="0"/>
              <w:left w:val="single" w:color="auto" w:sz="4" w:space="0"/>
              <w:bottom w:val="single" w:color="auto" w:sz="4" w:space="0"/>
              <w:right w:val="single" w:color="auto" w:sz="4" w:space="0"/>
            </w:tcBorders>
            <w:vAlign w:val="center"/>
          </w:tcPr>
          <w:p w14:paraId="2D458480">
            <w:pPr>
              <w:widowControl/>
              <w:snapToGrid w:val="0"/>
              <w:rPr>
                <w:rFonts w:hint="eastAsia" w:asciiTheme="minorEastAsia" w:hAnsiTheme="minorEastAsia" w:eastAsiaTheme="minorEastAsia" w:cstheme="minorEastAsia"/>
                <w:bCs/>
                <w:szCs w:val="21"/>
              </w:rPr>
            </w:pPr>
          </w:p>
        </w:tc>
        <w:tc>
          <w:tcPr>
            <w:tcW w:w="821" w:type="pct"/>
            <w:tcBorders>
              <w:top w:val="single" w:color="auto" w:sz="4" w:space="0"/>
              <w:left w:val="single" w:color="auto" w:sz="4" w:space="0"/>
              <w:bottom w:val="single" w:color="auto" w:sz="4" w:space="0"/>
              <w:right w:val="single" w:color="auto" w:sz="4" w:space="0"/>
            </w:tcBorders>
            <w:vAlign w:val="center"/>
          </w:tcPr>
          <w:p w14:paraId="64F3211E">
            <w:pPr>
              <w:widowControl/>
              <w:snapToGrid w:val="0"/>
              <w:rPr>
                <w:rFonts w:hint="eastAsia" w:asciiTheme="minorEastAsia" w:hAnsiTheme="minorEastAsia" w:eastAsiaTheme="minorEastAsia" w:cstheme="minorEastAsia"/>
                <w:bCs/>
                <w:szCs w:val="21"/>
              </w:rPr>
            </w:pPr>
          </w:p>
        </w:tc>
        <w:tc>
          <w:tcPr>
            <w:tcW w:w="835" w:type="pct"/>
            <w:tcBorders>
              <w:top w:val="single" w:color="auto" w:sz="4" w:space="0"/>
              <w:left w:val="single" w:color="auto" w:sz="4" w:space="0"/>
              <w:bottom w:val="single" w:color="auto" w:sz="4" w:space="0"/>
              <w:right w:val="single" w:color="auto" w:sz="4" w:space="0"/>
            </w:tcBorders>
            <w:vAlign w:val="center"/>
          </w:tcPr>
          <w:p w14:paraId="18E38774">
            <w:pPr>
              <w:widowControl/>
              <w:snapToGrid w:val="0"/>
              <w:rPr>
                <w:rFonts w:hint="eastAsia" w:asciiTheme="minorEastAsia" w:hAnsiTheme="minorEastAsia" w:eastAsiaTheme="minorEastAsia" w:cstheme="minorEastAsia"/>
                <w:bCs/>
                <w:szCs w:val="21"/>
              </w:rPr>
            </w:pPr>
          </w:p>
        </w:tc>
      </w:tr>
      <w:tr w14:paraId="478B0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tcBorders>
            <w:vAlign w:val="center"/>
          </w:tcPr>
          <w:p w14:paraId="0E08B084">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4</w:t>
            </w:r>
          </w:p>
        </w:tc>
        <w:tc>
          <w:tcPr>
            <w:tcW w:w="1223" w:type="pct"/>
            <w:gridSpan w:val="2"/>
            <w:tcBorders>
              <w:top w:val="single" w:color="auto" w:sz="4" w:space="0"/>
            </w:tcBorders>
            <w:vAlign w:val="center"/>
          </w:tcPr>
          <w:p w14:paraId="77416401">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项目负责人</w:t>
            </w:r>
          </w:p>
        </w:tc>
        <w:tc>
          <w:tcPr>
            <w:tcW w:w="544" w:type="pct"/>
            <w:tcBorders>
              <w:top w:val="single" w:color="auto" w:sz="4" w:space="0"/>
            </w:tcBorders>
            <w:vAlign w:val="center"/>
          </w:tcPr>
          <w:p w14:paraId="3D79BFEF">
            <w:pPr>
              <w:widowControl/>
              <w:snapToGrid w:val="0"/>
              <w:rPr>
                <w:rFonts w:hint="eastAsia" w:asciiTheme="minorEastAsia" w:hAnsiTheme="minorEastAsia" w:eastAsiaTheme="minorEastAsia" w:cstheme="minorEastAsia"/>
                <w:bCs/>
                <w:szCs w:val="21"/>
              </w:rPr>
            </w:pPr>
          </w:p>
        </w:tc>
        <w:tc>
          <w:tcPr>
            <w:tcW w:w="1189" w:type="pct"/>
            <w:gridSpan w:val="2"/>
            <w:tcBorders>
              <w:top w:val="single" w:color="auto" w:sz="4" w:space="0"/>
            </w:tcBorders>
            <w:vAlign w:val="center"/>
          </w:tcPr>
          <w:p w14:paraId="6817F026">
            <w:pPr>
              <w:widowControl/>
              <w:snapToGrid w:val="0"/>
              <w:rPr>
                <w:rFonts w:hint="eastAsia" w:asciiTheme="minorEastAsia" w:hAnsiTheme="minorEastAsia" w:eastAsiaTheme="minorEastAsia" w:cstheme="minorEastAsia"/>
                <w:bCs/>
                <w:szCs w:val="21"/>
              </w:rPr>
            </w:pPr>
          </w:p>
        </w:tc>
        <w:tc>
          <w:tcPr>
            <w:tcW w:w="821" w:type="pct"/>
            <w:tcBorders>
              <w:top w:val="single" w:color="auto" w:sz="4" w:space="0"/>
            </w:tcBorders>
            <w:vAlign w:val="center"/>
          </w:tcPr>
          <w:p w14:paraId="4F858BC8">
            <w:pPr>
              <w:widowControl/>
              <w:snapToGrid w:val="0"/>
              <w:rPr>
                <w:rFonts w:hint="eastAsia" w:asciiTheme="minorEastAsia" w:hAnsiTheme="minorEastAsia" w:eastAsiaTheme="minorEastAsia" w:cstheme="minorEastAsia"/>
                <w:bCs/>
                <w:szCs w:val="21"/>
              </w:rPr>
            </w:pPr>
          </w:p>
        </w:tc>
        <w:tc>
          <w:tcPr>
            <w:tcW w:w="835" w:type="pct"/>
            <w:tcBorders>
              <w:top w:val="single" w:color="auto" w:sz="4" w:space="0"/>
            </w:tcBorders>
            <w:vAlign w:val="center"/>
          </w:tcPr>
          <w:p w14:paraId="12FCA95F">
            <w:pPr>
              <w:widowControl/>
              <w:snapToGrid w:val="0"/>
              <w:rPr>
                <w:rFonts w:hint="eastAsia" w:asciiTheme="minorEastAsia" w:hAnsiTheme="minorEastAsia" w:eastAsiaTheme="minorEastAsia" w:cstheme="minorEastAsia"/>
                <w:bCs/>
                <w:szCs w:val="21"/>
              </w:rPr>
            </w:pPr>
          </w:p>
        </w:tc>
      </w:tr>
      <w:tr w14:paraId="355DB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vAlign w:val="center"/>
          </w:tcPr>
          <w:p w14:paraId="3EC5F312">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5</w:t>
            </w:r>
          </w:p>
        </w:tc>
        <w:tc>
          <w:tcPr>
            <w:tcW w:w="1223" w:type="pct"/>
            <w:gridSpan w:val="2"/>
            <w:vAlign w:val="center"/>
          </w:tcPr>
          <w:p w14:paraId="353D5A3E">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主要技术人员（如有）</w:t>
            </w:r>
          </w:p>
        </w:tc>
        <w:tc>
          <w:tcPr>
            <w:tcW w:w="544" w:type="pct"/>
            <w:vAlign w:val="center"/>
          </w:tcPr>
          <w:p w14:paraId="42E076E1">
            <w:pPr>
              <w:widowControl/>
              <w:snapToGrid w:val="0"/>
              <w:rPr>
                <w:rFonts w:hint="eastAsia" w:asciiTheme="minorEastAsia" w:hAnsiTheme="minorEastAsia" w:eastAsiaTheme="minorEastAsia" w:cstheme="minorEastAsia"/>
                <w:bCs/>
                <w:szCs w:val="21"/>
              </w:rPr>
            </w:pPr>
          </w:p>
        </w:tc>
        <w:tc>
          <w:tcPr>
            <w:tcW w:w="1189" w:type="pct"/>
            <w:gridSpan w:val="2"/>
            <w:vAlign w:val="center"/>
          </w:tcPr>
          <w:p w14:paraId="61A1C648">
            <w:pPr>
              <w:widowControl/>
              <w:snapToGrid w:val="0"/>
              <w:rPr>
                <w:rFonts w:hint="eastAsia" w:asciiTheme="minorEastAsia" w:hAnsiTheme="minorEastAsia" w:eastAsiaTheme="minorEastAsia" w:cstheme="minorEastAsia"/>
                <w:bCs/>
                <w:szCs w:val="21"/>
              </w:rPr>
            </w:pPr>
          </w:p>
        </w:tc>
        <w:tc>
          <w:tcPr>
            <w:tcW w:w="821" w:type="pct"/>
            <w:vAlign w:val="center"/>
          </w:tcPr>
          <w:p w14:paraId="52B72B9B">
            <w:pPr>
              <w:widowControl/>
              <w:snapToGrid w:val="0"/>
              <w:rPr>
                <w:rFonts w:hint="eastAsia" w:asciiTheme="minorEastAsia" w:hAnsiTheme="minorEastAsia" w:eastAsiaTheme="minorEastAsia" w:cstheme="minorEastAsia"/>
                <w:bCs/>
                <w:szCs w:val="21"/>
              </w:rPr>
            </w:pPr>
          </w:p>
        </w:tc>
        <w:tc>
          <w:tcPr>
            <w:tcW w:w="835" w:type="pct"/>
            <w:vAlign w:val="center"/>
          </w:tcPr>
          <w:p w14:paraId="47784FE5">
            <w:pPr>
              <w:widowControl/>
              <w:snapToGrid w:val="0"/>
              <w:rPr>
                <w:rFonts w:hint="eastAsia" w:asciiTheme="minorEastAsia" w:hAnsiTheme="minorEastAsia" w:eastAsiaTheme="minorEastAsia" w:cstheme="minorEastAsia"/>
                <w:bCs/>
                <w:szCs w:val="21"/>
              </w:rPr>
            </w:pPr>
          </w:p>
        </w:tc>
      </w:tr>
      <w:tr w14:paraId="2D354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vAlign w:val="center"/>
          </w:tcPr>
          <w:p w14:paraId="3C04A45B">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6</w:t>
            </w:r>
          </w:p>
        </w:tc>
        <w:tc>
          <w:tcPr>
            <w:tcW w:w="1223" w:type="pct"/>
            <w:gridSpan w:val="2"/>
            <w:vAlign w:val="center"/>
          </w:tcPr>
          <w:p w14:paraId="03F51E0A">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
                <w:color w:val="FF0000"/>
                <w:szCs w:val="21"/>
                <w:lang w:eastAsia="zh-CN"/>
              </w:rPr>
              <w:t>投标（响应）</w:t>
            </w:r>
            <w:r>
              <w:rPr>
                <w:rFonts w:hint="eastAsia" w:asciiTheme="minorEastAsia" w:hAnsiTheme="minorEastAsia" w:eastAsiaTheme="minorEastAsia" w:cstheme="minorEastAsia"/>
                <w:b/>
                <w:color w:val="FF0000"/>
                <w:szCs w:val="21"/>
              </w:rPr>
              <w:t>文件编制人员</w:t>
            </w:r>
          </w:p>
        </w:tc>
        <w:tc>
          <w:tcPr>
            <w:tcW w:w="544" w:type="pct"/>
            <w:vAlign w:val="center"/>
          </w:tcPr>
          <w:p w14:paraId="036711CD">
            <w:pPr>
              <w:widowControl/>
              <w:snapToGrid w:val="0"/>
              <w:rPr>
                <w:rFonts w:hint="eastAsia" w:asciiTheme="minorEastAsia" w:hAnsiTheme="minorEastAsia" w:eastAsiaTheme="minorEastAsia" w:cstheme="minorEastAsia"/>
                <w:bCs/>
                <w:szCs w:val="21"/>
              </w:rPr>
            </w:pPr>
          </w:p>
        </w:tc>
        <w:tc>
          <w:tcPr>
            <w:tcW w:w="1189" w:type="pct"/>
            <w:gridSpan w:val="2"/>
            <w:vAlign w:val="center"/>
          </w:tcPr>
          <w:p w14:paraId="7BBB7688">
            <w:pPr>
              <w:widowControl/>
              <w:snapToGrid w:val="0"/>
              <w:rPr>
                <w:rFonts w:hint="eastAsia" w:asciiTheme="minorEastAsia" w:hAnsiTheme="minorEastAsia" w:eastAsiaTheme="minorEastAsia" w:cstheme="minorEastAsia"/>
                <w:bCs/>
                <w:szCs w:val="21"/>
              </w:rPr>
            </w:pPr>
          </w:p>
        </w:tc>
        <w:tc>
          <w:tcPr>
            <w:tcW w:w="821" w:type="pct"/>
            <w:vAlign w:val="center"/>
          </w:tcPr>
          <w:p w14:paraId="59820CE0">
            <w:pPr>
              <w:widowControl/>
              <w:snapToGrid w:val="0"/>
              <w:rPr>
                <w:rFonts w:hint="eastAsia" w:asciiTheme="minorEastAsia" w:hAnsiTheme="minorEastAsia" w:eastAsiaTheme="minorEastAsia" w:cstheme="minorEastAsia"/>
                <w:bCs/>
                <w:szCs w:val="21"/>
              </w:rPr>
            </w:pPr>
          </w:p>
        </w:tc>
        <w:tc>
          <w:tcPr>
            <w:tcW w:w="835" w:type="pct"/>
            <w:vAlign w:val="center"/>
          </w:tcPr>
          <w:p w14:paraId="734F7DA9">
            <w:pPr>
              <w:widowControl/>
              <w:snapToGrid w:val="0"/>
              <w:rPr>
                <w:rFonts w:hint="eastAsia" w:asciiTheme="minorEastAsia" w:hAnsiTheme="minorEastAsia" w:eastAsiaTheme="minorEastAsia" w:cstheme="minorEastAsia"/>
                <w:bCs/>
                <w:szCs w:val="21"/>
              </w:rPr>
            </w:pPr>
          </w:p>
        </w:tc>
      </w:tr>
      <w:tr w14:paraId="588DF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vAlign w:val="center"/>
          </w:tcPr>
          <w:p w14:paraId="40DB6303">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说明：1.同一职务有多人担任（如主要技术人员）或同一人担任多个职务的，应分行填写。</w:t>
            </w:r>
          </w:p>
          <w:p w14:paraId="695AA8D3">
            <w:pPr>
              <w:pStyle w:val="7"/>
              <w:ind w:firstLine="630" w:firstLineChars="30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2.上述项目负责人、主要技术人员必须为供应商本单位人员。</w:t>
            </w:r>
          </w:p>
          <w:p w14:paraId="0AC1950E">
            <w:pPr>
              <w:pStyle w:val="7"/>
              <w:ind w:firstLine="630" w:firstLineChars="300"/>
              <w:rPr>
                <w:rFonts w:hint="eastAsia" w:asciiTheme="minorEastAsia" w:hAnsiTheme="minorEastAsia" w:eastAsiaTheme="minorEastAsia" w:cstheme="minorEastAsia"/>
              </w:rPr>
            </w:pPr>
            <w:r>
              <w:rPr>
                <w:rFonts w:hint="eastAsia" w:asciiTheme="minorEastAsia" w:hAnsiTheme="minorEastAsia" w:eastAsiaTheme="minorEastAsia" w:cstheme="minorEastAsia"/>
                <w:bCs/>
                <w:szCs w:val="21"/>
              </w:rPr>
              <w:t>3.依据《民法典》第504条规定，上述单位负责人，是指非法人组织（如个体工商户、分支机构）的负责人，即对外代表该组织的自然人。</w:t>
            </w:r>
          </w:p>
        </w:tc>
      </w:tr>
      <w:tr w14:paraId="71AE4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5000" w:type="pct"/>
            <w:gridSpan w:val="8"/>
            <w:vAlign w:val="center"/>
          </w:tcPr>
          <w:p w14:paraId="66FF260E">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投标（响应）供应商关联关系情况</w:t>
            </w:r>
          </w:p>
        </w:tc>
      </w:tr>
      <w:tr w14:paraId="561A5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387" w:type="pct"/>
            <w:tcBorders>
              <w:top w:val="single" w:color="auto" w:sz="4" w:space="0"/>
              <w:left w:val="single" w:color="auto" w:sz="4" w:space="0"/>
              <w:bottom w:val="single" w:color="auto" w:sz="4" w:space="0"/>
              <w:right w:val="single" w:color="auto" w:sz="4" w:space="0"/>
            </w:tcBorders>
            <w:vAlign w:val="center"/>
          </w:tcPr>
          <w:p w14:paraId="600E7281">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序号</w:t>
            </w:r>
          </w:p>
        </w:tc>
        <w:tc>
          <w:tcPr>
            <w:tcW w:w="1223" w:type="pct"/>
            <w:gridSpan w:val="2"/>
            <w:tcBorders>
              <w:top w:val="single" w:color="auto" w:sz="4" w:space="0"/>
              <w:left w:val="single" w:color="auto" w:sz="4" w:space="0"/>
              <w:bottom w:val="single" w:color="auto" w:sz="4" w:space="0"/>
              <w:right w:val="single" w:color="auto" w:sz="4" w:space="0"/>
            </w:tcBorders>
            <w:vAlign w:val="center"/>
          </w:tcPr>
          <w:p w14:paraId="4DE0D55B">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关联关系类型</w:t>
            </w:r>
          </w:p>
        </w:tc>
        <w:tc>
          <w:tcPr>
            <w:tcW w:w="967" w:type="pct"/>
            <w:gridSpan w:val="2"/>
            <w:tcBorders>
              <w:top w:val="single" w:color="auto" w:sz="4" w:space="0"/>
              <w:left w:val="single" w:color="auto" w:sz="4" w:space="0"/>
              <w:bottom w:val="single" w:color="auto" w:sz="4" w:space="0"/>
              <w:right w:val="single" w:color="auto" w:sz="4" w:space="0"/>
            </w:tcBorders>
            <w:vAlign w:val="center"/>
          </w:tcPr>
          <w:p w14:paraId="452DF4F6">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关联主体名称</w:t>
            </w:r>
          </w:p>
        </w:tc>
        <w:tc>
          <w:tcPr>
            <w:tcW w:w="2422" w:type="pct"/>
            <w:gridSpan w:val="3"/>
            <w:tcBorders>
              <w:top w:val="single" w:color="auto" w:sz="4" w:space="0"/>
              <w:left w:val="single" w:color="auto" w:sz="4" w:space="0"/>
              <w:bottom w:val="single" w:color="auto" w:sz="4" w:space="0"/>
              <w:right w:val="single" w:color="auto" w:sz="4" w:space="0"/>
            </w:tcBorders>
            <w:vAlign w:val="center"/>
          </w:tcPr>
          <w:p w14:paraId="0C468777">
            <w:pPr>
              <w:widowControl/>
              <w:snapToGrid w:val="0"/>
              <w:jc w:val="center"/>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备注</w:t>
            </w:r>
          </w:p>
        </w:tc>
      </w:tr>
      <w:tr w14:paraId="551E3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left w:val="single" w:color="auto" w:sz="4" w:space="0"/>
              <w:bottom w:val="single" w:color="auto" w:sz="4" w:space="0"/>
              <w:right w:val="single" w:color="auto" w:sz="4" w:space="0"/>
            </w:tcBorders>
            <w:vAlign w:val="center"/>
          </w:tcPr>
          <w:p w14:paraId="1CCE9446">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w:t>
            </w:r>
          </w:p>
        </w:tc>
        <w:tc>
          <w:tcPr>
            <w:tcW w:w="1223" w:type="pct"/>
            <w:gridSpan w:val="2"/>
            <w:tcBorders>
              <w:top w:val="single" w:color="auto" w:sz="4" w:space="0"/>
              <w:left w:val="single" w:color="auto" w:sz="4" w:space="0"/>
              <w:bottom w:val="single" w:color="auto" w:sz="4" w:space="0"/>
              <w:right w:val="single" w:color="auto" w:sz="4" w:space="0"/>
            </w:tcBorders>
            <w:vAlign w:val="center"/>
          </w:tcPr>
          <w:p w14:paraId="390A4B14">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
                <w:color w:val="FF0000"/>
                <w:szCs w:val="21"/>
              </w:rPr>
              <w:t>控股股东</w:t>
            </w:r>
          </w:p>
        </w:tc>
        <w:tc>
          <w:tcPr>
            <w:tcW w:w="967" w:type="pct"/>
            <w:gridSpan w:val="2"/>
            <w:tcBorders>
              <w:top w:val="single" w:color="auto" w:sz="4" w:space="0"/>
              <w:left w:val="single" w:color="auto" w:sz="4" w:space="0"/>
              <w:bottom w:val="single" w:color="auto" w:sz="4" w:space="0"/>
              <w:right w:val="single" w:color="auto" w:sz="4" w:space="0"/>
            </w:tcBorders>
            <w:vAlign w:val="center"/>
          </w:tcPr>
          <w:p w14:paraId="34187E73">
            <w:pPr>
              <w:widowControl/>
              <w:snapToGrid w:val="0"/>
              <w:rPr>
                <w:rFonts w:hint="eastAsia" w:asciiTheme="minorEastAsia" w:hAnsiTheme="minorEastAsia" w:eastAsiaTheme="minorEastAsia" w:cstheme="minorEastAsia"/>
                <w:bCs/>
                <w:szCs w:val="21"/>
              </w:rPr>
            </w:pPr>
          </w:p>
        </w:tc>
        <w:tc>
          <w:tcPr>
            <w:tcW w:w="2422" w:type="pct"/>
            <w:gridSpan w:val="3"/>
            <w:tcBorders>
              <w:top w:val="single" w:color="auto" w:sz="4" w:space="0"/>
              <w:left w:val="single" w:color="auto" w:sz="4" w:space="0"/>
              <w:bottom w:val="single" w:color="auto" w:sz="4" w:space="0"/>
              <w:right w:val="single" w:color="auto" w:sz="4" w:space="0"/>
            </w:tcBorders>
            <w:vAlign w:val="center"/>
          </w:tcPr>
          <w:p w14:paraId="4D8F327A">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p w14:paraId="29C292E6">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2.如股东为法人或其他组织的,请填写法人或组织的全称及统一社会信用代码;如股东为自然人的，请填写姓名及身份证号;</w:t>
            </w:r>
          </w:p>
        </w:tc>
      </w:tr>
      <w:tr w14:paraId="5F430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left w:val="single" w:color="auto" w:sz="4" w:space="0"/>
              <w:bottom w:val="single" w:color="auto" w:sz="4" w:space="0"/>
              <w:right w:val="single" w:color="auto" w:sz="4" w:space="0"/>
            </w:tcBorders>
            <w:vAlign w:val="center"/>
          </w:tcPr>
          <w:p w14:paraId="335922C0">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2</w:t>
            </w:r>
          </w:p>
        </w:tc>
        <w:tc>
          <w:tcPr>
            <w:tcW w:w="1223" w:type="pct"/>
            <w:gridSpan w:val="2"/>
            <w:tcBorders>
              <w:top w:val="single" w:color="auto" w:sz="4" w:space="0"/>
              <w:left w:val="single" w:color="auto" w:sz="4" w:space="0"/>
              <w:bottom w:val="single" w:color="auto" w:sz="4" w:space="0"/>
              <w:right w:val="single" w:color="auto" w:sz="4" w:space="0"/>
            </w:tcBorders>
            <w:vAlign w:val="center"/>
          </w:tcPr>
          <w:p w14:paraId="35C0F492">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管理关系（如无，可不填写）</w:t>
            </w:r>
          </w:p>
        </w:tc>
        <w:tc>
          <w:tcPr>
            <w:tcW w:w="967" w:type="pct"/>
            <w:gridSpan w:val="2"/>
            <w:tcBorders>
              <w:top w:val="single" w:color="auto" w:sz="4" w:space="0"/>
              <w:left w:val="single" w:color="auto" w:sz="4" w:space="0"/>
              <w:bottom w:val="single" w:color="auto" w:sz="4" w:space="0"/>
              <w:right w:val="single" w:color="auto" w:sz="4" w:space="0"/>
            </w:tcBorders>
            <w:vAlign w:val="center"/>
          </w:tcPr>
          <w:p w14:paraId="60A6B814">
            <w:pPr>
              <w:widowControl/>
              <w:snapToGrid w:val="0"/>
              <w:rPr>
                <w:rFonts w:hint="eastAsia" w:asciiTheme="minorEastAsia" w:hAnsiTheme="minorEastAsia" w:eastAsiaTheme="minorEastAsia" w:cstheme="minorEastAsia"/>
                <w:bCs/>
                <w:szCs w:val="21"/>
              </w:rPr>
            </w:pPr>
          </w:p>
        </w:tc>
        <w:tc>
          <w:tcPr>
            <w:tcW w:w="2422" w:type="pct"/>
            <w:gridSpan w:val="3"/>
            <w:tcBorders>
              <w:top w:val="single" w:color="auto" w:sz="4" w:space="0"/>
              <w:left w:val="single" w:color="auto" w:sz="4" w:space="0"/>
              <w:bottom w:val="single" w:color="auto" w:sz="4" w:space="0"/>
              <w:right w:val="single" w:color="auto" w:sz="4" w:space="0"/>
            </w:tcBorders>
            <w:vAlign w:val="center"/>
          </w:tcPr>
          <w:p w14:paraId="24C5897D">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指对投标（响应）供应商不具有出资持股关系，但对其存在管理关系的主体。</w:t>
            </w:r>
          </w:p>
        </w:tc>
      </w:tr>
      <w:tr w14:paraId="74418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tcBorders>
              <w:top w:val="single" w:color="auto" w:sz="4" w:space="0"/>
              <w:left w:val="single" w:color="auto" w:sz="4" w:space="0"/>
              <w:bottom w:val="single" w:color="auto" w:sz="4" w:space="0"/>
              <w:right w:val="single" w:color="auto" w:sz="4" w:space="0"/>
            </w:tcBorders>
            <w:vAlign w:val="center"/>
          </w:tcPr>
          <w:p w14:paraId="73CCD62C">
            <w:pPr>
              <w:widowControl/>
              <w:snapToGrid w:val="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说明：</w:t>
            </w:r>
          </w:p>
          <w:p w14:paraId="527FE5F5">
            <w:pPr>
              <w:widowControl/>
              <w:snapToGrid w:val="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1.同一关联关系类型有多个主体的，应分行填写。</w:t>
            </w:r>
          </w:p>
          <w:p w14:paraId="14E661A8">
            <w:pPr>
              <w:pStyle w:val="7"/>
              <w:ind w:firstLine="0"/>
              <w:rPr>
                <w:rFonts w:hint="eastAsia" w:asciiTheme="minorEastAsia" w:hAnsiTheme="minorEastAsia" w:eastAsiaTheme="minorEastAsia" w:cstheme="minorEastAsia"/>
              </w:rPr>
            </w:pPr>
            <w:r>
              <w:rPr>
                <w:rFonts w:hint="eastAsia" w:asciiTheme="minorEastAsia" w:hAnsiTheme="minorEastAsia" w:eastAsiaTheme="minorEastAsia" w:cstheme="minorEastAsia"/>
                <w:b/>
                <w:szCs w:val="21"/>
              </w:rPr>
              <w:t>2.上述规定的控股、管理关系仅限于直接控股、直接管理关系，不包括间接的控股或管理关系。</w:t>
            </w:r>
          </w:p>
        </w:tc>
      </w:tr>
    </w:tbl>
    <w:p w14:paraId="6DC3A3C6">
      <w:pPr>
        <w:pStyle w:val="2"/>
        <w:ind w:firstLine="480"/>
        <w:rPr>
          <w:rFonts w:hint="eastAsia" w:asciiTheme="minorEastAsia" w:hAnsiTheme="minorEastAsia" w:eastAsiaTheme="minorEastAsia" w:cstheme="minorEastAsia"/>
        </w:rPr>
      </w:pPr>
    </w:p>
    <w:p w14:paraId="7071F315">
      <w:pPr>
        <w:widowControl/>
        <w:snapToGrid w:val="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2.社保证明材料：</w:t>
      </w:r>
    </w:p>
    <w:p w14:paraId="7DCFDFEB">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（1）法定代表人（单位负责人或执行事务合伙人）</w:t>
      </w:r>
    </w:p>
    <w:p w14:paraId="3648B283">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身份证扫描件（正反面）：</w:t>
      </w:r>
    </w:p>
    <w:p w14:paraId="591A2E16">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开标前</w:t>
      </w:r>
      <w:r>
        <w:rPr>
          <w:rFonts w:hint="eastAsia" w:asciiTheme="minorEastAsia" w:hAnsiTheme="minorEastAsia" w:eastAsiaTheme="minorEastAsia" w:cstheme="minorEastAsia"/>
          <w:bCs/>
          <w:szCs w:val="21"/>
          <w:lang w:val="en-US" w:eastAsia="zh-CN"/>
        </w:rPr>
        <w:t>近</w:t>
      </w:r>
      <w:r>
        <w:rPr>
          <w:rFonts w:hint="eastAsia" w:asciiTheme="minorEastAsia" w:hAnsiTheme="minorEastAsia" w:eastAsiaTheme="minorEastAsia" w:cstheme="minorEastAsia"/>
          <w:bCs/>
          <w:szCs w:val="21"/>
        </w:rPr>
        <w:t>一个月的社保缴纳凭证(须由社保部门出具，并至少载明参保人姓名、身份证号和参保单位名称)：</w:t>
      </w:r>
    </w:p>
    <w:p w14:paraId="7D5ECCD2">
      <w:pPr>
        <w:widowControl/>
        <w:snapToGrid w:val="0"/>
        <w:rPr>
          <w:rFonts w:hint="eastAsia" w:asciiTheme="minorEastAsia" w:hAnsiTheme="minorEastAsia" w:eastAsiaTheme="minorEastAsia" w:cstheme="minorEastAsia"/>
          <w:bCs/>
          <w:szCs w:val="21"/>
        </w:rPr>
      </w:pPr>
    </w:p>
    <w:p w14:paraId="6DA51DC3">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（2）主要经营负责人</w:t>
      </w:r>
    </w:p>
    <w:p w14:paraId="447F18F1">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身份证扫描件（正反面）：</w:t>
      </w:r>
    </w:p>
    <w:p w14:paraId="4779355A">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开标前</w:t>
      </w:r>
      <w:r>
        <w:rPr>
          <w:rFonts w:hint="eastAsia" w:asciiTheme="minorEastAsia" w:hAnsiTheme="minorEastAsia" w:eastAsiaTheme="minorEastAsia" w:cstheme="minorEastAsia"/>
          <w:bCs/>
          <w:szCs w:val="21"/>
          <w:lang w:val="en-US" w:eastAsia="zh-CN"/>
        </w:rPr>
        <w:t>近</w:t>
      </w:r>
      <w:r>
        <w:rPr>
          <w:rFonts w:hint="eastAsia" w:asciiTheme="minorEastAsia" w:hAnsiTheme="minorEastAsia" w:eastAsiaTheme="minorEastAsia" w:cstheme="minorEastAsia"/>
          <w:bCs/>
          <w:szCs w:val="21"/>
        </w:rPr>
        <w:t>一个月的社保缴纳凭证(须由社保部门出具，并至少载明参保人姓名、身份证号和参保单位名称)：</w:t>
      </w:r>
    </w:p>
    <w:p w14:paraId="4BDB6561">
      <w:pPr>
        <w:widowControl/>
        <w:snapToGrid w:val="0"/>
        <w:rPr>
          <w:rFonts w:hint="eastAsia" w:asciiTheme="minorEastAsia" w:hAnsiTheme="minorEastAsia" w:eastAsiaTheme="minorEastAsia" w:cstheme="minorEastAsia"/>
          <w:bCs/>
          <w:szCs w:val="21"/>
        </w:rPr>
      </w:pPr>
    </w:p>
    <w:p w14:paraId="264C04B8">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（3）</w:t>
      </w:r>
      <w:r>
        <w:rPr>
          <w:rFonts w:hint="eastAsia" w:asciiTheme="minorEastAsia" w:hAnsiTheme="minorEastAsia" w:eastAsiaTheme="minorEastAsia" w:cstheme="minorEastAsia"/>
          <w:bCs/>
          <w:szCs w:val="21"/>
          <w:lang w:eastAsia="zh-CN"/>
        </w:rPr>
        <w:t>投标（响应）</w:t>
      </w:r>
      <w:r>
        <w:rPr>
          <w:rFonts w:hint="eastAsia" w:asciiTheme="minorEastAsia" w:hAnsiTheme="minorEastAsia" w:eastAsiaTheme="minorEastAsia" w:cstheme="minorEastAsia"/>
          <w:bCs/>
          <w:szCs w:val="21"/>
        </w:rPr>
        <w:t>授权代表人</w:t>
      </w:r>
    </w:p>
    <w:p w14:paraId="455038DA">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身份证扫描件（正反面）：</w:t>
      </w:r>
    </w:p>
    <w:p w14:paraId="69878505">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开标前</w:t>
      </w:r>
      <w:r>
        <w:rPr>
          <w:rFonts w:hint="eastAsia" w:asciiTheme="minorEastAsia" w:hAnsiTheme="minorEastAsia" w:eastAsiaTheme="minorEastAsia" w:cstheme="minorEastAsia"/>
          <w:bCs/>
          <w:szCs w:val="21"/>
          <w:lang w:val="en-US" w:eastAsia="zh-CN"/>
        </w:rPr>
        <w:t>近</w:t>
      </w:r>
      <w:r>
        <w:rPr>
          <w:rFonts w:hint="eastAsia" w:asciiTheme="minorEastAsia" w:hAnsiTheme="minorEastAsia" w:eastAsiaTheme="minorEastAsia" w:cstheme="minorEastAsia"/>
          <w:bCs/>
          <w:szCs w:val="21"/>
        </w:rPr>
        <w:t>一个月的社保缴纳凭证(须由社保部门出具，并至少载明参保人姓名、身份证号和参保单位名称)：</w:t>
      </w:r>
    </w:p>
    <w:p w14:paraId="4E1C6D7D">
      <w:pPr>
        <w:widowControl/>
        <w:snapToGrid w:val="0"/>
        <w:rPr>
          <w:rFonts w:hint="eastAsia" w:asciiTheme="minorEastAsia" w:hAnsiTheme="minorEastAsia" w:eastAsiaTheme="minorEastAsia" w:cstheme="minorEastAsia"/>
          <w:bCs/>
          <w:szCs w:val="21"/>
        </w:rPr>
      </w:pPr>
    </w:p>
    <w:p w14:paraId="56ECF591">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（4）项目负责人</w:t>
      </w:r>
    </w:p>
    <w:p w14:paraId="52F7910E">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身份证扫描件（正反面）：</w:t>
      </w:r>
    </w:p>
    <w:p w14:paraId="41C91C45">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开标前</w:t>
      </w:r>
      <w:r>
        <w:rPr>
          <w:rFonts w:hint="eastAsia" w:asciiTheme="minorEastAsia" w:hAnsiTheme="minorEastAsia" w:eastAsiaTheme="minorEastAsia" w:cstheme="minorEastAsia"/>
          <w:bCs/>
          <w:szCs w:val="21"/>
          <w:lang w:val="en-US" w:eastAsia="zh-CN"/>
        </w:rPr>
        <w:t>近</w:t>
      </w:r>
      <w:r>
        <w:rPr>
          <w:rFonts w:hint="eastAsia" w:asciiTheme="minorEastAsia" w:hAnsiTheme="minorEastAsia" w:eastAsiaTheme="minorEastAsia" w:cstheme="minorEastAsia"/>
          <w:bCs/>
          <w:szCs w:val="21"/>
        </w:rPr>
        <w:t>一个月的社保缴纳凭证(须由社保部门出具，并至少载明参保人姓名、身份证号和参保单位名称)：</w:t>
      </w:r>
    </w:p>
    <w:p w14:paraId="1400D6D8">
      <w:pPr>
        <w:widowControl/>
        <w:snapToGrid w:val="0"/>
        <w:rPr>
          <w:rFonts w:hint="eastAsia" w:asciiTheme="minorEastAsia" w:hAnsiTheme="minorEastAsia" w:eastAsiaTheme="minorEastAsia" w:cstheme="minorEastAsia"/>
          <w:bCs/>
          <w:szCs w:val="21"/>
        </w:rPr>
      </w:pPr>
    </w:p>
    <w:p w14:paraId="6F804033">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（5）主要技术人员</w:t>
      </w:r>
    </w:p>
    <w:p w14:paraId="6CA9B363">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身份证扫描件（正反面）：</w:t>
      </w:r>
    </w:p>
    <w:p w14:paraId="4417438E">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开标前</w:t>
      </w:r>
      <w:r>
        <w:rPr>
          <w:rFonts w:hint="eastAsia" w:asciiTheme="minorEastAsia" w:hAnsiTheme="minorEastAsia" w:eastAsiaTheme="minorEastAsia" w:cstheme="minorEastAsia"/>
          <w:bCs/>
          <w:szCs w:val="21"/>
          <w:lang w:val="en-US" w:eastAsia="zh-CN"/>
        </w:rPr>
        <w:t>近</w:t>
      </w:r>
      <w:r>
        <w:rPr>
          <w:rFonts w:hint="eastAsia" w:asciiTheme="minorEastAsia" w:hAnsiTheme="minorEastAsia" w:eastAsiaTheme="minorEastAsia" w:cstheme="minorEastAsia"/>
          <w:bCs/>
          <w:szCs w:val="21"/>
        </w:rPr>
        <w:t>一个月的社保缴纳凭证(须由社保部门出具，并至少载明参保人姓名、身份证号和参保单位名称)：</w:t>
      </w:r>
    </w:p>
    <w:p w14:paraId="6644F229">
      <w:pPr>
        <w:widowControl/>
        <w:snapToGrid w:val="0"/>
        <w:rPr>
          <w:rFonts w:hint="eastAsia" w:asciiTheme="minorEastAsia" w:hAnsiTheme="minorEastAsia" w:eastAsiaTheme="minorEastAsia" w:cstheme="minorEastAsia"/>
          <w:bCs/>
          <w:szCs w:val="21"/>
        </w:rPr>
      </w:pPr>
    </w:p>
    <w:p w14:paraId="2657A4DC">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（6）</w:t>
      </w:r>
      <w:r>
        <w:rPr>
          <w:rFonts w:hint="eastAsia" w:asciiTheme="minorEastAsia" w:hAnsiTheme="minorEastAsia" w:eastAsiaTheme="minorEastAsia" w:cstheme="minorEastAsia"/>
          <w:bCs/>
          <w:szCs w:val="21"/>
          <w:lang w:eastAsia="zh-CN"/>
        </w:rPr>
        <w:t>投标（响应）</w:t>
      </w:r>
      <w:r>
        <w:rPr>
          <w:rFonts w:hint="eastAsia" w:asciiTheme="minorEastAsia" w:hAnsiTheme="minorEastAsia" w:eastAsiaTheme="minorEastAsia" w:cstheme="minorEastAsia"/>
          <w:bCs/>
          <w:szCs w:val="21"/>
        </w:rPr>
        <w:t>文件编制人员</w:t>
      </w:r>
    </w:p>
    <w:p w14:paraId="0F68AE26">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身份证扫描件（正反面）：</w:t>
      </w:r>
    </w:p>
    <w:p w14:paraId="239F42B9">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开标前</w:t>
      </w:r>
      <w:r>
        <w:rPr>
          <w:rFonts w:hint="eastAsia" w:asciiTheme="minorEastAsia" w:hAnsiTheme="minorEastAsia" w:eastAsiaTheme="minorEastAsia" w:cstheme="minorEastAsia"/>
          <w:bCs/>
          <w:szCs w:val="21"/>
          <w:lang w:val="en-US" w:eastAsia="zh-CN"/>
        </w:rPr>
        <w:t>近</w:t>
      </w:r>
      <w:r>
        <w:rPr>
          <w:rFonts w:hint="eastAsia" w:asciiTheme="minorEastAsia" w:hAnsiTheme="minorEastAsia" w:eastAsiaTheme="minorEastAsia" w:cstheme="minorEastAsia"/>
          <w:bCs/>
          <w:szCs w:val="21"/>
        </w:rPr>
        <w:t>一个月的社保缴纳凭证(须由社保部门出具，并至少载明参保人姓名、身份证号和参保单位名称)：</w:t>
      </w:r>
    </w:p>
    <w:p w14:paraId="4AA3198A">
      <w:pPr>
        <w:pStyle w:val="7"/>
        <w:widowControl/>
        <w:rPr>
          <w:rFonts w:hint="eastAsia" w:asciiTheme="minorEastAsia" w:hAnsiTheme="minorEastAsia" w:eastAsiaTheme="minorEastAsia" w:cstheme="minorEastAsia"/>
          <w:szCs w:val="21"/>
        </w:rPr>
      </w:pPr>
    </w:p>
    <w:p w14:paraId="378AD8D5">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注：</w:t>
      </w:r>
    </w:p>
    <w:p w14:paraId="52B3BB20">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1.如开标前近一个月的社保材料因社保部门原因暂时无法取得，则可以往前顺延一个月。其中项目负责人及主要技术人员社保证明须由供应商缴纳。</w:t>
      </w:r>
    </w:p>
    <w:p w14:paraId="3D89AC64">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2.供应商的项目</w:t>
      </w:r>
      <w:r>
        <w:rPr>
          <w:rFonts w:hint="eastAsia" w:asciiTheme="minorEastAsia" w:hAnsiTheme="minorEastAsia" w:eastAsiaTheme="minorEastAsia" w:cstheme="minorEastAsia"/>
          <w:bCs/>
          <w:szCs w:val="21"/>
          <w:lang w:eastAsia="zh-CN"/>
        </w:rPr>
        <w:t>投标（响应）</w:t>
      </w:r>
      <w:r>
        <w:rPr>
          <w:rFonts w:hint="eastAsia" w:asciiTheme="minorEastAsia" w:hAnsiTheme="minorEastAsia" w:eastAsiaTheme="minorEastAsia" w:cstheme="minorEastAsia"/>
          <w:bCs/>
          <w:szCs w:val="21"/>
        </w:rPr>
        <w:t>授权代表人与法定代表人为同一人的，则须提供法定代表人的社保证明；本项目未安排项目负责人的，则无须提供项目负责人的社保证明。</w:t>
      </w:r>
    </w:p>
    <w:p w14:paraId="3F77C44D">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3.如无法按上述要求提供人员社会保险证明材料的，提交以下材料亦视为符合：</w:t>
      </w:r>
    </w:p>
    <w:p w14:paraId="75964362">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若供应商为新成立企业且成立时间不足一个月，提供加盖</w:t>
      </w:r>
      <w:r>
        <w:rPr>
          <w:rFonts w:hint="eastAsia" w:asciiTheme="minorEastAsia" w:hAnsiTheme="minorEastAsia" w:eastAsiaTheme="minorEastAsia" w:cstheme="minorEastAsia"/>
          <w:bCs/>
          <w:szCs w:val="21"/>
          <w:lang w:eastAsia="zh-CN"/>
        </w:rPr>
        <w:t>投标（响应）</w:t>
      </w:r>
      <w:r>
        <w:rPr>
          <w:rFonts w:hint="eastAsia" w:asciiTheme="minorEastAsia" w:hAnsiTheme="minorEastAsia" w:eastAsiaTheme="minorEastAsia" w:cstheme="minorEastAsia"/>
          <w:bCs/>
          <w:szCs w:val="21"/>
        </w:rPr>
        <w:t>人公章的情况说明或者证明材料。若为退休人员，需提供社保部门出具的退休证明。如依法不需要缴纳社会保险的，应提供相应文件证明并对其真实性负责。若因为社保部门原因无法提供的，需提供劳动合同及社保部门官方通知证明(或官网公告截图)。</w:t>
      </w:r>
    </w:p>
    <w:p w14:paraId="3E81D893">
      <w:pPr>
        <w:widowControl/>
        <w:snapToGrid w:val="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3.股权关系证明材料：</w:t>
      </w:r>
    </w:p>
    <w:p w14:paraId="3BEE2BDE">
      <w:pPr>
        <w:widowControl/>
        <w:snapToGrid w:val="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（1）股权（或管理）关系证明材料：</w:t>
      </w:r>
    </w:p>
    <w:p w14:paraId="1C73A0CD">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（通过国家企业信用信息公示系统(https://www.gsxt.gov.cn/index.html）、或机关赋码和事业单位登记管理网（http://gjsy.gov.cn/sydwfrxxcx/)、或全国社会组织信用信息公示平台（https://xxgs.chinanpo.mca.gov.cn/gsxt/newList 等网站查询的最新股权（或管理）关系截图）</w:t>
      </w:r>
    </w:p>
    <w:p w14:paraId="2F362D4D">
      <w:pPr>
        <w:jc w:val="left"/>
        <w:rPr>
          <w:rFonts w:hint="eastAsia" w:asciiTheme="minorEastAsia" w:hAnsiTheme="minorEastAsia" w:eastAsiaTheme="minorEastAsia" w:cstheme="minorEastAsia"/>
          <w:szCs w:val="21"/>
        </w:rPr>
      </w:pPr>
    </w:p>
    <w:p w14:paraId="15CDB700">
      <w:pPr>
        <w:pStyle w:val="2"/>
        <w:rPr>
          <w:rFonts w:hint="eastAsia"/>
        </w:rPr>
      </w:pPr>
    </w:p>
    <w:p w14:paraId="20771FC4">
      <w:pPr>
        <w:widowControl/>
        <w:snapToGrid w:val="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（2）股权关系情况承诺函</w:t>
      </w:r>
    </w:p>
    <w:p w14:paraId="33A1B0CC">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致：</w:t>
      </w:r>
      <w:r>
        <w:rPr>
          <w:rFonts w:hint="eastAsia" w:asciiTheme="minorEastAsia" w:hAnsiTheme="minorEastAsia" w:eastAsiaTheme="minorEastAsia" w:cstheme="minorEastAsia"/>
          <w:bCs/>
          <w:szCs w:val="21"/>
          <w:lang w:val="en-US" w:eastAsia="zh-CN"/>
        </w:rPr>
        <w:t>深圳市司法局</w:t>
      </w:r>
      <w:r>
        <w:rPr>
          <w:rFonts w:hint="eastAsia" w:asciiTheme="minorEastAsia" w:hAnsiTheme="minorEastAsia" w:eastAsiaTheme="minorEastAsia" w:cstheme="minorEastAsia"/>
          <w:bCs/>
          <w:szCs w:val="21"/>
        </w:rPr>
        <w:t>、友和保险经纪有限公司</w:t>
      </w:r>
    </w:p>
    <w:p w14:paraId="27C43AA2">
      <w:pPr>
        <w:widowControl/>
        <w:snapToGrid w:val="0"/>
        <w:ind w:firstLine="420" w:firstLineChars="20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我公司申请参加</w:t>
      </w:r>
      <w:r>
        <w:rPr>
          <w:rFonts w:hint="eastAsia" w:asciiTheme="minorEastAsia" w:hAnsiTheme="minorEastAsia" w:eastAsiaTheme="minorEastAsia" w:cstheme="minorEastAsia"/>
          <w:kern w:val="0"/>
          <w:szCs w:val="21"/>
          <w:u w:val="single"/>
          <w:lang w:eastAsia="zh-CN"/>
        </w:rPr>
        <w:t>2026年度公共法律服务网络平台律师在线值班服务工作项目（二次）</w:t>
      </w:r>
      <w:r>
        <w:rPr>
          <w:rFonts w:hint="eastAsia" w:asciiTheme="minorEastAsia" w:hAnsiTheme="minorEastAsia" w:eastAsiaTheme="minorEastAsia" w:cstheme="minorEastAsia"/>
          <w:bCs/>
          <w:szCs w:val="21"/>
        </w:rPr>
        <w:t>项目编号为</w:t>
      </w:r>
      <w:bookmarkStart w:id="17" w:name="_GoBack"/>
      <w:bookmarkEnd w:id="17"/>
      <w:r>
        <w:rPr>
          <w:rFonts w:hint="eastAsia" w:asciiTheme="minorEastAsia" w:hAnsiTheme="minorEastAsia" w:eastAsiaTheme="minorEastAsia" w:cstheme="minorEastAsia"/>
          <w:bCs/>
          <w:szCs w:val="21"/>
          <w:u w:val="single"/>
          <w:lang w:eastAsia="zh-CN"/>
        </w:rPr>
        <w:t>UHOSZSFJD2025905</w:t>
      </w:r>
      <w:r>
        <w:rPr>
          <w:rFonts w:hint="eastAsia" w:asciiTheme="minorEastAsia" w:hAnsiTheme="minorEastAsia" w:eastAsiaTheme="minorEastAsia" w:cstheme="minorEastAsia"/>
          <w:bCs/>
          <w:szCs w:val="21"/>
          <w:u w:val="single"/>
        </w:rPr>
        <w:t xml:space="preserve"> </w:t>
      </w:r>
      <w:r>
        <w:rPr>
          <w:rFonts w:hint="eastAsia" w:asciiTheme="minorEastAsia" w:hAnsiTheme="minorEastAsia" w:eastAsiaTheme="minorEastAsia" w:cstheme="minorEastAsia"/>
          <w:bCs/>
          <w:szCs w:val="21"/>
        </w:rPr>
        <w:t>的项目</w:t>
      </w:r>
      <w:r>
        <w:rPr>
          <w:rFonts w:hint="eastAsia" w:asciiTheme="minorEastAsia" w:hAnsiTheme="minorEastAsia" w:eastAsiaTheme="minorEastAsia" w:cstheme="minorEastAsia"/>
          <w:bCs/>
          <w:szCs w:val="21"/>
          <w:lang w:eastAsia="zh-CN"/>
        </w:rPr>
        <w:t>投标（响应）</w:t>
      </w:r>
      <w:r>
        <w:rPr>
          <w:rFonts w:hint="eastAsia" w:asciiTheme="minorEastAsia" w:hAnsiTheme="minorEastAsia" w:eastAsiaTheme="minorEastAsia" w:cstheme="minorEastAsia"/>
          <w:bCs/>
          <w:szCs w:val="21"/>
        </w:rPr>
        <w:t>，并作出如下承诺：</w:t>
      </w:r>
    </w:p>
    <w:p w14:paraId="4F674AE5">
      <w:pPr>
        <w:widowControl/>
        <w:snapToGrid w:val="0"/>
        <w:ind w:firstLine="420" w:firstLineChars="20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我公司承诺所填的股权关系情况真实、准确、完整。</w:t>
      </w:r>
    </w:p>
    <w:p w14:paraId="62BD21C1">
      <w:pPr>
        <w:widowControl/>
        <w:snapToGrid w:val="0"/>
        <w:ind w:firstLine="420" w:firstLineChars="20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我公司承诺自股权关系证明材料查询之日起至本项目</w:t>
      </w:r>
      <w:r>
        <w:rPr>
          <w:rFonts w:hint="eastAsia" w:asciiTheme="minorEastAsia" w:hAnsiTheme="minorEastAsia" w:eastAsiaTheme="minorEastAsia" w:cstheme="minorEastAsia"/>
          <w:bCs/>
          <w:szCs w:val="21"/>
          <w:lang w:eastAsia="zh-CN"/>
        </w:rPr>
        <w:t>投标（响应）</w:t>
      </w:r>
      <w:r>
        <w:rPr>
          <w:rFonts w:hint="eastAsia" w:asciiTheme="minorEastAsia" w:hAnsiTheme="minorEastAsia" w:eastAsiaTheme="minorEastAsia" w:cstheme="minorEastAsia"/>
          <w:bCs/>
          <w:szCs w:val="21"/>
        </w:rPr>
        <w:t>截止日止，股权关系如发生变更，将在</w:t>
      </w:r>
      <w:r>
        <w:rPr>
          <w:rFonts w:hint="eastAsia" w:asciiTheme="minorEastAsia" w:hAnsiTheme="minorEastAsia" w:eastAsiaTheme="minorEastAsia" w:cstheme="minorEastAsia"/>
          <w:bCs/>
          <w:szCs w:val="21"/>
          <w:lang w:eastAsia="zh-CN"/>
        </w:rPr>
        <w:t>投标（响应）</w:t>
      </w:r>
      <w:r>
        <w:rPr>
          <w:rFonts w:hint="eastAsia" w:asciiTheme="minorEastAsia" w:hAnsiTheme="minorEastAsia" w:eastAsiaTheme="minorEastAsia" w:cstheme="minorEastAsia"/>
          <w:bCs/>
          <w:szCs w:val="21"/>
        </w:rPr>
        <w:t>文件中另行申明并附证明材料，保证不出现违背《中华人民共和国政府采购法实施条例》第十八条规定的情形。否则，自愿承担因此产生的不利后果而无异议。</w:t>
      </w:r>
    </w:p>
    <w:p w14:paraId="13C0ED37">
      <w:pPr>
        <w:widowControl/>
        <w:snapToGrid w:val="0"/>
        <w:ind w:firstLine="420" w:firstLineChars="20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特此承诺！</w:t>
      </w:r>
    </w:p>
    <w:p w14:paraId="34D8815B">
      <w:pPr>
        <w:widowControl/>
        <w:snapToGrid w:val="0"/>
        <w:rPr>
          <w:rFonts w:hint="eastAsia" w:asciiTheme="minorEastAsia" w:hAnsiTheme="minorEastAsia" w:eastAsiaTheme="minorEastAsia" w:cstheme="minorEastAsia"/>
          <w:bCs/>
          <w:szCs w:val="21"/>
        </w:rPr>
      </w:pPr>
    </w:p>
    <w:p w14:paraId="1FAFED17">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 xml:space="preserve">                                供应商名称（加盖公章</w:t>
      </w:r>
      <w:r>
        <w:rPr>
          <w:rFonts w:hint="eastAsia" w:asciiTheme="minorEastAsia" w:hAnsiTheme="minorEastAsia" w:eastAsiaTheme="minorEastAsia" w:cstheme="minorEastAsia"/>
          <w:bCs/>
          <w:szCs w:val="21"/>
        </w:rPr>
        <w:tab/>
      </w:r>
      <w:r>
        <w:rPr>
          <w:rFonts w:hint="eastAsia" w:asciiTheme="minorEastAsia" w:hAnsiTheme="minorEastAsia" w:eastAsiaTheme="minorEastAsia" w:cstheme="minorEastAsia"/>
          <w:bCs/>
          <w:szCs w:val="21"/>
        </w:rPr>
        <w:t xml:space="preserve">）： </w:t>
      </w:r>
    </w:p>
    <w:p w14:paraId="43DE75D8">
      <w:pPr>
        <w:widowControl/>
        <w:snapToGrid w:val="0"/>
        <w:ind w:firstLine="3360" w:firstLineChars="160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日  期：       年    月   日</w:t>
      </w:r>
    </w:p>
    <w:p w14:paraId="2EAD00B1">
      <w:pPr>
        <w:widowControl/>
        <w:snapToGrid w:val="0"/>
        <w:rPr>
          <w:rFonts w:hint="eastAsia" w:asciiTheme="minorEastAsia" w:hAnsiTheme="minorEastAsia" w:eastAsiaTheme="minorEastAsia" w:cstheme="minorEastAsia"/>
          <w:bCs/>
          <w:szCs w:val="21"/>
        </w:rPr>
      </w:pPr>
    </w:p>
    <w:p w14:paraId="48D66296">
      <w:pPr>
        <w:snapToGrid w:val="0"/>
        <w:rPr>
          <w:rFonts w:hint="eastAsia" w:asciiTheme="minorEastAsia" w:hAnsiTheme="minorEastAsia" w:eastAsiaTheme="minorEastAsia" w:cstheme="minorEastAsia"/>
          <w:bCs/>
          <w:color w:val="FF0000"/>
          <w:szCs w:val="21"/>
        </w:rPr>
      </w:pPr>
      <w:r>
        <w:rPr>
          <w:rFonts w:hint="eastAsia" w:asciiTheme="minorEastAsia" w:hAnsiTheme="minorEastAsia" w:eastAsiaTheme="minorEastAsia" w:cstheme="minorEastAsia"/>
          <w:bCs/>
          <w:szCs w:val="21"/>
        </w:rPr>
        <w:t>注：代理机构将于截标当日同步通过上述网站进行查询，查询结果与供应商填报信息不一致的，以代理机构于截标当日的查询结果为准。</w:t>
      </w:r>
    </w:p>
    <w:p w14:paraId="053485FF">
      <w:pPr>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br w:type="page"/>
      </w:r>
    </w:p>
    <w:p w14:paraId="738006F7">
      <w:pPr>
        <w:pStyle w:val="30"/>
        <w:ind w:firstLine="0" w:firstLineChars="0"/>
        <w:jc w:val="center"/>
        <w:outlineLvl w:val="1"/>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lang w:val="en-US" w:eastAsia="zh-CN"/>
        </w:rPr>
        <w:t>四</w:t>
      </w:r>
      <w:r>
        <w:rPr>
          <w:rFonts w:hint="eastAsia" w:asciiTheme="minorEastAsia" w:hAnsiTheme="minorEastAsia" w:eastAsiaTheme="minorEastAsia" w:cstheme="minorEastAsia"/>
          <w:b/>
          <w:sz w:val="30"/>
          <w:szCs w:val="30"/>
        </w:rPr>
        <w:t>、法定代表人</w:t>
      </w:r>
      <w:r>
        <w:rPr>
          <w:rFonts w:hint="eastAsia" w:asciiTheme="minorEastAsia" w:hAnsiTheme="minorEastAsia" w:eastAsiaTheme="minorEastAsia" w:cstheme="minorEastAsia"/>
          <w:b/>
          <w:bCs/>
          <w:sz w:val="28"/>
          <w:szCs w:val="28"/>
        </w:rPr>
        <w:t>（负责人或执行事务合伙人）</w:t>
      </w:r>
      <w:r>
        <w:rPr>
          <w:rFonts w:hint="eastAsia" w:asciiTheme="minorEastAsia" w:hAnsiTheme="minorEastAsia" w:eastAsiaTheme="minorEastAsia" w:cstheme="minorEastAsia"/>
          <w:b/>
          <w:sz w:val="30"/>
          <w:szCs w:val="30"/>
        </w:rPr>
        <w:t>资格证明书</w:t>
      </w:r>
    </w:p>
    <w:p w14:paraId="69894FA1">
      <w:pPr>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单位名称：</w:t>
      </w:r>
    </w:p>
    <w:p w14:paraId="52313356">
      <w:pPr>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地    址：</w:t>
      </w:r>
    </w:p>
    <w:p w14:paraId="34E589DF">
      <w:pPr>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姓名：     性别：    年龄：    职务：    </w:t>
      </w:r>
      <w:r>
        <w:rPr>
          <w:rFonts w:hint="eastAsia" w:asciiTheme="minorEastAsia" w:hAnsiTheme="minorEastAsia" w:eastAsiaTheme="minorEastAsia" w:cstheme="minorEastAsia"/>
          <w:sz w:val="22"/>
        </w:rPr>
        <w:t xml:space="preserve">  身份证号码：</w:t>
      </w:r>
    </w:p>
    <w:p w14:paraId="00F57BE1">
      <w:pPr>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联系电话或手机号码：</w:t>
      </w:r>
      <w:r>
        <w:rPr>
          <w:rFonts w:hint="eastAsia" w:asciiTheme="minorEastAsia" w:hAnsiTheme="minorEastAsia" w:eastAsiaTheme="minorEastAsia" w:cstheme="minorEastAsia"/>
          <w:highlight w:val="yellow"/>
        </w:rPr>
        <w:t>（如法定代表人为</w:t>
      </w:r>
      <w:r>
        <w:rPr>
          <w:rFonts w:hint="eastAsia" w:asciiTheme="minorEastAsia" w:hAnsiTheme="minorEastAsia" w:eastAsiaTheme="minorEastAsia" w:cstheme="minorEastAsia"/>
          <w:highlight w:val="yellow"/>
          <w:lang w:eastAsia="zh-CN"/>
        </w:rPr>
        <w:t>投标（响应）</w:t>
      </w:r>
      <w:r>
        <w:rPr>
          <w:rFonts w:hint="eastAsia" w:asciiTheme="minorEastAsia" w:hAnsiTheme="minorEastAsia" w:eastAsiaTheme="minorEastAsia" w:cstheme="minorEastAsia"/>
          <w:highlight w:val="yellow"/>
        </w:rPr>
        <w:t>人代表，则必须需填写此项）</w:t>
      </w:r>
      <w:r>
        <w:rPr>
          <w:rFonts w:hint="eastAsia" w:asciiTheme="minorEastAsia" w:hAnsiTheme="minorEastAsia" w:eastAsiaTheme="minorEastAsia" w:cstheme="minorEastAsia"/>
        </w:rPr>
        <w:t>。</w:t>
      </w:r>
    </w:p>
    <w:p w14:paraId="71284B28">
      <w:pPr>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我系</w:t>
      </w:r>
      <w:r>
        <w:rPr>
          <w:rFonts w:hint="eastAsia" w:asciiTheme="minorEastAsia" w:hAnsiTheme="minorEastAsia" w:eastAsiaTheme="minorEastAsia" w:cstheme="minorEastAsia"/>
          <w:u w:val="single"/>
        </w:rPr>
        <w:t>（</w:t>
      </w:r>
      <w:r>
        <w:rPr>
          <w:rFonts w:hint="eastAsia" w:asciiTheme="minorEastAsia" w:hAnsiTheme="minorEastAsia" w:eastAsiaTheme="minorEastAsia" w:cstheme="minorEastAsia"/>
          <w:u w:val="single"/>
          <w:lang w:eastAsia="zh-CN"/>
        </w:rPr>
        <w:t>投标（响应）</w:t>
      </w:r>
      <w:r>
        <w:rPr>
          <w:rFonts w:hint="eastAsia" w:asciiTheme="minorEastAsia" w:hAnsiTheme="minorEastAsia" w:eastAsiaTheme="minorEastAsia" w:cstheme="minorEastAsia"/>
          <w:u w:val="single"/>
        </w:rPr>
        <w:t>人名称）</w:t>
      </w:r>
      <w:r>
        <w:rPr>
          <w:rFonts w:hint="eastAsia" w:asciiTheme="minorEastAsia" w:hAnsiTheme="minorEastAsia" w:eastAsiaTheme="minorEastAsia" w:cstheme="minorEastAsia"/>
        </w:rPr>
        <w:t>的法定代表人（负责人或执行事务合伙人）。本证明书用于</w:t>
      </w:r>
      <w:r>
        <w:rPr>
          <w:rFonts w:hint="eastAsia" w:asciiTheme="minorEastAsia" w:hAnsiTheme="minorEastAsia" w:eastAsiaTheme="minorEastAsia" w:cstheme="minorEastAsia"/>
          <w:u w:val="single"/>
        </w:rPr>
        <w:t>（</w:t>
      </w:r>
      <w:r>
        <w:rPr>
          <w:rFonts w:hint="eastAsia" w:asciiTheme="minorEastAsia" w:hAnsiTheme="minorEastAsia" w:eastAsiaTheme="minorEastAsia" w:cstheme="minorEastAsia"/>
          <w:u w:val="single"/>
          <w:lang w:eastAsia="zh-CN"/>
        </w:rPr>
        <w:t>投标（响应）</w:t>
      </w:r>
      <w:r>
        <w:rPr>
          <w:rFonts w:hint="eastAsia" w:asciiTheme="minorEastAsia" w:hAnsiTheme="minorEastAsia" w:eastAsiaTheme="minorEastAsia" w:cstheme="minorEastAsia"/>
          <w:u w:val="single"/>
        </w:rPr>
        <w:t>人名称）</w:t>
      </w:r>
      <w:r>
        <w:rPr>
          <w:rFonts w:hint="eastAsia" w:asciiTheme="minorEastAsia" w:hAnsiTheme="minorEastAsia" w:eastAsiaTheme="minorEastAsia" w:cstheme="minorEastAsia"/>
        </w:rPr>
        <w:t>签署</w:t>
      </w:r>
      <w:r>
        <w:rPr>
          <w:rFonts w:hint="eastAsia" w:asciiTheme="minorEastAsia" w:hAnsiTheme="minorEastAsia" w:eastAsiaTheme="minorEastAsia" w:cstheme="minorEastAsia"/>
          <w:u w:val="single"/>
        </w:rPr>
        <w:t xml:space="preserve"> 2026年度公共法律服务网络平台律师在线值班服务工作项目（二次）（项目编号</w:t>
      </w:r>
      <w:r>
        <w:rPr>
          <w:rFonts w:hint="eastAsia" w:asciiTheme="minorEastAsia" w:hAnsiTheme="minorEastAsia" w:eastAsiaTheme="minorEastAsia" w:cstheme="minorEastAsia"/>
          <w:u w:val="single"/>
          <w:lang w:val="en-US" w:eastAsia="zh-CN"/>
        </w:rPr>
        <w:t>:UHOSZSFJD2025905</w:t>
      </w:r>
      <w:r>
        <w:rPr>
          <w:rFonts w:hint="eastAsia" w:asciiTheme="minorEastAsia" w:hAnsiTheme="minorEastAsia" w:eastAsiaTheme="minorEastAsia" w:cstheme="minorEastAsia"/>
          <w:u w:val="single"/>
        </w:rPr>
        <w:t>）</w:t>
      </w:r>
      <w:r>
        <w:rPr>
          <w:rFonts w:hint="eastAsia" w:asciiTheme="minorEastAsia" w:hAnsiTheme="minorEastAsia" w:eastAsiaTheme="minorEastAsia" w:cstheme="minorEastAsia"/>
        </w:rPr>
        <w:t>项目的</w:t>
      </w:r>
      <w:r>
        <w:rPr>
          <w:rFonts w:hint="eastAsia" w:asciiTheme="minorEastAsia" w:hAnsiTheme="minorEastAsia" w:eastAsiaTheme="minorEastAsia" w:cstheme="minorEastAsia"/>
          <w:lang w:eastAsia="zh-CN"/>
        </w:rPr>
        <w:t>投标（响应）</w:t>
      </w:r>
      <w:r>
        <w:rPr>
          <w:rFonts w:hint="eastAsia" w:asciiTheme="minorEastAsia" w:hAnsiTheme="minorEastAsia" w:eastAsiaTheme="minorEastAsia" w:cstheme="minorEastAsia"/>
        </w:rPr>
        <w:t>文件、进行合同</w:t>
      </w:r>
      <w:r>
        <w:rPr>
          <w:rFonts w:hint="eastAsia" w:asciiTheme="minorEastAsia" w:hAnsiTheme="minorEastAsia" w:eastAsiaTheme="minorEastAsia" w:cstheme="minorEastAsia"/>
          <w:lang w:eastAsia="zh-CN"/>
        </w:rPr>
        <w:t>投标（响应）</w:t>
      </w:r>
      <w:r>
        <w:rPr>
          <w:rFonts w:hint="eastAsia" w:asciiTheme="minorEastAsia" w:hAnsiTheme="minorEastAsia" w:eastAsiaTheme="minorEastAsia" w:cstheme="minorEastAsia"/>
        </w:rPr>
        <w:t>、签署合同和处理与之有关的一切事务。</w:t>
      </w:r>
    </w:p>
    <w:p w14:paraId="624EC9F3">
      <w:pPr>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特此证明。</w:t>
      </w:r>
    </w:p>
    <w:p w14:paraId="7930B4C9">
      <w:pPr>
        <w:ind w:firstLine="420" w:firstLineChars="200"/>
        <w:rPr>
          <w:rFonts w:hint="eastAsia" w:asciiTheme="minorEastAsia" w:hAnsiTheme="minorEastAsia" w:eastAsiaTheme="minorEastAsia" w:cstheme="minorEastAsia"/>
        </w:rPr>
      </w:pPr>
    </w:p>
    <w:p w14:paraId="60061F5F">
      <w:pPr>
        <w:snapToGrid w:val="0"/>
        <w:rPr>
          <w:rFonts w:hint="eastAsia" w:asciiTheme="minorEastAsia" w:hAnsiTheme="minorEastAsia" w:eastAsiaTheme="minorEastAsia" w:cstheme="minorEastAsia"/>
          <w:szCs w:val="21"/>
        </w:rPr>
      </w:pPr>
    </w:p>
    <w:p w14:paraId="49CB4E1E">
      <w:pPr>
        <w:snapToGrid w:val="0"/>
        <w:ind w:firstLine="4935" w:firstLineChars="235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供应商（盖章）： </w:t>
      </w:r>
    </w:p>
    <w:p w14:paraId="781C45C6">
      <w:pPr>
        <w:snapToGrid w:val="0"/>
        <w:ind w:firstLine="4935" w:firstLineChars="235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日  期：       年    月   日</w:t>
      </w:r>
    </w:p>
    <w:p w14:paraId="0E4221C0">
      <w:pPr>
        <w:pStyle w:val="2"/>
        <w:ind w:firstLine="0" w:firstLineChars="0"/>
        <w:rPr>
          <w:rFonts w:hint="eastAsia" w:asciiTheme="minorEastAsia" w:hAnsiTheme="minorEastAsia" w:eastAsiaTheme="minorEastAsia" w:cstheme="minorEastAsia"/>
          <w:b/>
          <w:bCs/>
          <w:sz w:val="22"/>
          <w:szCs w:val="20"/>
        </w:rPr>
      </w:pPr>
    </w:p>
    <w:p w14:paraId="0D1C93E0">
      <w:pPr>
        <w:ind w:firstLine="420" w:firstLineChars="200"/>
        <w:rPr>
          <w:rFonts w:hint="eastAsia" w:asciiTheme="minorEastAsia" w:hAnsiTheme="minorEastAsia" w:eastAsiaTheme="minorEastAsia" w:cstheme="minorEastAsia"/>
          <w:szCs w:val="21"/>
        </w:rPr>
      </w:pPr>
    </w:p>
    <w:p w14:paraId="61B76AB7">
      <w:pPr>
        <w:numPr>
          <w:ilvl w:val="255"/>
          <w:numId w:val="0"/>
        </w:num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说明：</w:t>
      </w:r>
    </w:p>
    <w:p w14:paraId="4234B27C">
      <w:pPr>
        <w:numPr>
          <w:ilvl w:val="0"/>
          <w:numId w:val="5"/>
        </w:num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.本证明书要求供应商提供</w:t>
      </w:r>
      <w:r>
        <w:rPr>
          <w:rFonts w:hint="eastAsia" w:asciiTheme="minorEastAsia" w:hAnsiTheme="minorEastAsia" w:eastAsiaTheme="minorEastAsia" w:cstheme="minorEastAsia"/>
          <w:b/>
          <w:bCs/>
          <w:szCs w:val="21"/>
        </w:rPr>
        <w:t>加盖公章</w:t>
      </w:r>
      <w:r>
        <w:rPr>
          <w:rFonts w:hint="eastAsia" w:asciiTheme="minorEastAsia" w:hAnsiTheme="minorEastAsia" w:eastAsiaTheme="minorEastAsia" w:cstheme="minorEastAsia"/>
          <w:szCs w:val="21"/>
        </w:rPr>
        <w:t>后的原件方为有效；</w:t>
      </w:r>
    </w:p>
    <w:p w14:paraId="38511DD8">
      <w:pPr>
        <w:numPr>
          <w:ilvl w:val="0"/>
          <w:numId w:val="5"/>
        </w:num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须提供法定代表人（负责人或执行事务合伙人）的身份证复印件；港澳台居民可提供来往通行证复印件；非中国国籍管辖范围人员，可提供公安部门认可的身份证明材料复印件；</w:t>
      </w:r>
    </w:p>
    <w:p w14:paraId="7BDF1E73">
      <w:pPr>
        <w:numPr>
          <w:ilvl w:val="0"/>
          <w:numId w:val="5"/>
        </w:num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应答文件中涉及需法定代表人授权和签字（或盖私章）之处，非法人组织可由负责人或执行事务合伙人执行。</w:t>
      </w:r>
    </w:p>
    <w:p w14:paraId="126E8165">
      <w:pPr>
        <w:numPr>
          <w:ilvl w:val="0"/>
          <w:numId w:val="5"/>
        </w:num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如是法定代表人（负责人或执行事务合伙人）直接参与</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，必须填写《法定代表人（负责人或执行事务合伙人）资格证明书》，可不用填写《法定代表人（负责人或执行事务合伙人）授权书》。</w:t>
      </w:r>
    </w:p>
    <w:p w14:paraId="732AE32E">
      <w:pPr>
        <w:pStyle w:val="2"/>
        <w:ind w:firstLine="0" w:firstLineChars="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18"/>
        </w:rPr>
        <w:t>温馨提示：为避免出现《深圳经济特区政府采购条例实施细则》第七十五条第二项所列情形，请</w:t>
      </w:r>
      <w:r>
        <w:rPr>
          <w:rFonts w:hint="eastAsia" w:asciiTheme="minorEastAsia" w:hAnsiTheme="minorEastAsia" w:eastAsiaTheme="minorEastAsia" w:cstheme="minorEastAsia"/>
          <w:b/>
          <w:bCs/>
          <w:sz w:val="21"/>
          <w:szCs w:val="18"/>
          <w:lang w:eastAsia="zh-CN"/>
        </w:rPr>
        <w:t>投标（响应）</w:t>
      </w:r>
      <w:r>
        <w:rPr>
          <w:rFonts w:hint="eastAsia" w:asciiTheme="minorEastAsia" w:hAnsiTheme="minorEastAsia" w:eastAsiaTheme="minorEastAsia" w:cstheme="minorEastAsia"/>
          <w:b/>
          <w:bCs/>
          <w:sz w:val="21"/>
          <w:szCs w:val="18"/>
        </w:rPr>
        <w:t>供应商核实贵单位法定代表人、本项目</w:t>
      </w:r>
      <w:r>
        <w:rPr>
          <w:rFonts w:hint="eastAsia" w:asciiTheme="minorEastAsia" w:hAnsiTheme="minorEastAsia" w:eastAsiaTheme="minorEastAsia" w:cstheme="minorEastAsia"/>
          <w:b/>
          <w:bCs/>
          <w:sz w:val="21"/>
          <w:szCs w:val="18"/>
          <w:lang w:eastAsia="zh-CN"/>
        </w:rPr>
        <w:t>投标（响应）</w:t>
      </w:r>
      <w:r>
        <w:rPr>
          <w:rFonts w:hint="eastAsia" w:asciiTheme="minorEastAsia" w:hAnsiTheme="minorEastAsia" w:eastAsiaTheme="minorEastAsia" w:cstheme="minorEastAsia"/>
          <w:b/>
          <w:bCs/>
          <w:sz w:val="21"/>
          <w:szCs w:val="18"/>
        </w:rPr>
        <w:t>授权代表人、项目负责人、主要技术人员（如有）等是否在贵单位缴纳社会保险。</w:t>
      </w:r>
    </w:p>
    <w:p w14:paraId="2B11479A">
      <w:pPr>
        <w:pStyle w:val="7"/>
        <w:rPr>
          <w:rFonts w:hint="eastAsia" w:asciiTheme="minorEastAsia" w:hAnsiTheme="minorEastAsia" w:eastAsiaTheme="minorEastAsia" w:cstheme="minorEastAsia"/>
        </w:rPr>
      </w:pPr>
    </w:p>
    <w:tbl>
      <w:tblPr>
        <w:tblStyle w:val="22"/>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316BD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1" w:hRule="atLeast"/>
        </w:trPr>
        <w:tc>
          <w:tcPr>
            <w:tcW w:w="4264" w:type="dxa"/>
          </w:tcPr>
          <w:p w14:paraId="7A9DA237">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证件复印件正面</w:t>
            </w:r>
          </w:p>
          <w:p w14:paraId="464E7B91">
            <w:pPr>
              <w:pStyle w:val="2"/>
              <w:spacing w:line="240" w:lineRule="auto"/>
              <w:ind w:firstLine="480"/>
              <w:jc w:val="center"/>
              <w:rPr>
                <w:rFonts w:hint="eastAsia" w:asciiTheme="minorEastAsia" w:hAnsiTheme="minorEastAsia" w:eastAsiaTheme="minorEastAsia" w:cstheme="minorEastAsia"/>
              </w:rPr>
            </w:pPr>
          </w:p>
          <w:p w14:paraId="358091FA">
            <w:pPr>
              <w:pStyle w:val="16"/>
              <w:spacing w:line="240" w:lineRule="auto"/>
              <w:jc w:val="center"/>
              <w:rPr>
                <w:rFonts w:hint="eastAsia" w:asciiTheme="minorEastAsia" w:hAnsiTheme="minorEastAsia" w:eastAsiaTheme="minorEastAsia" w:cstheme="minorEastAsia"/>
              </w:rPr>
            </w:pPr>
          </w:p>
        </w:tc>
        <w:tc>
          <w:tcPr>
            <w:tcW w:w="4265" w:type="dxa"/>
          </w:tcPr>
          <w:p w14:paraId="1CD5C776">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证件复印件反面</w:t>
            </w:r>
          </w:p>
          <w:p w14:paraId="5BEF0A3E">
            <w:pPr>
              <w:pStyle w:val="2"/>
              <w:spacing w:line="240" w:lineRule="auto"/>
              <w:ind w:firstLine="480"/>
              <w:jc w:val="center"/>
              <w:rPr>
                <w:rFonts w:hint="eastAsia" w:asciiTheme="minorEastAsia" w:hAnsiTheme="minorEastAsia" w:eastAsiaTheme="minorEastAsia" w:cstheme="minorEastAsia"/>
              </w:rPr>
            </w:pPr>
          </w:p>
          <w:p w14:paraId="51611B6C">
            <w:pPr>
              <w:pStyle w:val="16"/>
              <w:spacing w:line="240" w:lineRule="auto"/>
              <w:jc w:val="center"/>
              <w:rPr>
                <w:rFonts w:hint="eastAsia" w:asciiTheme="minorEastAsia" w:hAnsiTheme="minorEastAsia" w:eastAsiaTheme="minorEastAsia" w:cstheme="minorEastAsia"/>
              </w:rPr>
            </w:pPr>
          </w:p>
        </w:tc>
      </w:tr>
    </w:tbl>
    <w:p w14:paraId="2DB84F19">
      <w:pPr>
        <w:snapToGrid w:val="0"/>
        <w:ind w:left="735" w:hanging="735" w:hangingChars="350"/>
        <w:rPr>
          <w:rFonts w:hint="eastAsia" w:asciiTheme="minorEastAsia" w:hAnsiTheme="minorEastAsia" w:eastAsiaTheme="minorEastAsia" w:cstheme="minorEastAsia"/>
          <w:bCs/>
          <w:szCs w:val="21"/>
        </w:rPr>
      </w:pPr>
    </w:p>
    <w:p w14:paraId="22D76DAB">
      <w:pPr>
        <w:ind w:firstLine="420" w:firstLineChars="200"/>
        <w:rPr>
          <w:rFonts w:hint="eastAsia" w:asciiTheme="minorEastAsia" w:hAnsiTheme="minorEastAsia" w:eastAsiaTheme="minorEastAsia" w:cstheme="minorEastAsia"/>
        </w:rPr>
      </w:pPr>
    </w:p>
    <w:p w14:paraId="052C8107">
      <w:pPr>
        <w:widowControl/>
        <w:jc w:val="left"/>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br w:type="page"/>
      </w:r>
    </w:p>
    <w:p w14:paraId="2A23A4FE">
      <w:pPr>
        <w:pStyle w:val="30"/>
        <w:ind w:firstLine="0" w:firstLineChars="0"/>
        <w:jc w:val="center"/>
        <w:outlineLvl w:val="1"/>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lang w:val="en-US" w:eastAsia="zh-CN"/>
        </w:rPr>
        <w:t>五</w:t>
      </w:r>
      <w:r>
        <w:rPr>
          <w:rFonts w:hint="eastAsia" w:asciiTheme="minorEastAsia" w:hAnsiTheme="minorEastAsia" w:eastAsiaTheme="minorEastAsia" w:cstheme="minorEastAsia"/>
          <w:b/>
          <w:sz w:val="30"/>
          <w:szCs w:val="30"/>
        </w:rPr>
        <w:t>、法定代表人（负责人或执行事务合伙人）授权委托书</w:t>
      </w:r>
    </w:p>
    <w:p w14:paraId="5F0720A8">
      <w:pPr>
        <w:ind w:firstLine="420" w:firstLineChars="200"/>
        <w:rPr>
          <w:rFonts w:hint="eastAsia" w:asciiTheme="minorEastAsia" w:hAnsiTheme="minorEastAsia" w:eastAsiaTheme="minorEastAsia" w:cstheme="minorEastAsia"/>
          <w:szCs w:val="21"/>
        </w:rPr>
      </w:pPr>
    </w:p>
    <w:p w14:paraId="5F8CFBE9">
      <w:pPr>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本授权委托书声明：我（姓名）系（供应商名称）的法定代表人（负责人或执行事务合伙人），现授权委托（姓名）为我公司签署本项目已递交的</w:t>
      </w:r>
      <w:r>
        <w:rPr>
          <w:rFonts w:hint="eastAsia" w:asciiTheme="minorEastAsia" w:hAnsiTheme="minorEastAsia" w:eastAsiaTheme="minorEastAsia" w:cstheme="minorEastAsia"/>
          <w:szCs w:val="21"/>
          <w:lang w:eastAsia="zh-CN"/>
        </w:rPr>
        <w:t>询价</w:t>
      </w:r>
      <w:r>
        <w:rPr>
          <w:rFonts w:hint="eastAsia" w:asciiTheme="minorEastAsia" w:hAnsiTheme="minorEastAsia" w:eastAsiaTheme="minorEastAsia" w:cstheme="minorEastAsia"/>
          <w:szCs w:val="21"/>
        </w:rPr>
        <w:t>上传资料的法定代表人（负责人或执行事务合伙人）的授权委托代理人，代理人全权代表我所签署的本项目已递交的</w:t>
      </w:r>
      <w:r>
        <w:rPr>
          <w:rFonts w:hint="eastAsia" w:asciiTheme="minorEastAsia" w:hAnsiTheme="minorEastAsia" w:eastAsiaTheme="minorEastAsia" w:cstheme="minorEastAsia"/>
          <w:szCs w:val="21"/>
          <w:lang w:eastAsia="zh-CN"/>
        </w:rPr>
        <w:t>询价</w:t>
      </w:r>
      <w:r>
        <w:rPr>
          <w:rFonts w:hint="eastAsia" w:asciiTheme="minorEastAsia" w:hAnsiTheme="minorEastAsia" w:eastAsiaTheme="minorEastAsia" w:cstheme="minorEastAsia"/>
          <w:szCs w:val="21"/>
        </w:rPr>
        <w:t>上传资料内容我均承认。</w:t>
      </w:r>
    </w:p>
    <w:p w14:paraId="34D40F10">
      <w:pPr>
        <w:pStyle w:val="7"/>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代理人无转委托权，特此委托。</w:t>
      </w:r>
    </w:p>
    <w:p w14:paraId="15699EE1">
      <w:pPr>
        <w:rPr>
          <w:rFonts w:hint="eastAsia" w:asciiTheme="minorEastAsia" w:hAnsiTheme="minorEastAsia" w:eastAsiaTheme="minorEastAsia" w:cstheme="minorEastAsia"/>
          <w:szCs w:val="21"/>
        </w:rPr>
      </w:pPr>
    </w:p>
    <w:p w14:paraId="2267674F">
      <w:pPr>
        <w:ind w:firstLine="539" w:firstLineChars="257"/>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代理人：   性别：  年龄：</w:t>
      </w:r>
    </w:p>
    <w:p w14:paraId="3E755B70">
      <w:pPr>
        <w:ind w:firstLine="539" w:firstLineChars="257"/>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联系电话：         手机：</w:t>
      </w:r>
    </w:p>
    <w:p w14:paraId="26EC603A">
      <w:pPr>
        <w:ind w:firstLine="539" w:firstLineChars="257"/>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身份证号码：       职务：</w:t>
      </w:r>
    </w:p>
    <w:p w14:paraId="1C7BBBE4">
      <w:pPr>
        <w:ind w:firstLine="539" w:firstLineChars="257"/>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供应商（盖章）：</w:t>
      </w:r>
    </w:p>
    <w:p w14:paraId="15DBC961">
      <w:pPr>
        <w:ind w:firstLine="539" w:firstLineChars="257"/>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法定代表人（负责人或执行事务合伙人）（签字）：</w:t>
      </w:r>
    </w:p>
    <w:p w14:paraId="7685F816">
      <w:pPr>
        <w:ind w:firstLine="539" w:firstLineChars="257"/>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授权委托日期：   年   月    日</w:t>
      </w:r>
    </w:p>
    <w:p w14:paraId="4CD37F38">
      <w:pPr>
        <w:ind w:firstLine="539" w:firstLineChars="257"/>
        <w:rPr>
          <w:rFonts w:hint="eastAsia" w:asciiTheme="minorEastAsia" w:hAnsiTheme="minorEastAsia" w:eastAsiaTheme="minorEastAsia" w:cstheme="minorEastAsia"/>
          <w:szCs w:val="21"/>
        </w:rPr>
      </w:pPr>
    </w:p>
    <w:p w14:paraId="77DB4B4C">
      <w:pPr>
        <w:pStyle w:val="7"/>
        <w:ind w:firstLine="0"/>
        <w:rPr>
          <w:rFonts w:hint="eastAsia" w:asciiTheme="minorEastAsia" w:hAnsiTheme="minorEastAsia" w:eastAsiaTheme="minorEastAsia" w:cstheme="minorEastAsia"/>
          <w:szCs w:val="21"/>
        </w:rPr>
      </w:pPr>
    </w:p>
    <w:p w14:paraId="5FA9BA43">
      <w:pPr>
        <w:pStyle w:val="7"/>
        <w:ind w:firstLine="0"/>
        <w:rPr>
          <w:rFonts w:hint="eastAsia" w:asciiTheme="minorEastAsia" w:hAnsiTheme="minorEastAsia" w:eastAsiaTheme="minorEastAsia" w:cstheme="minorEastAsia"/>
          <w:szCs w:val="21"/>
        </w:rPr>
      </w:pPr>
    </w:p>
    <w:p w14:paraId="27EFCBDE">
      <w:pPr>
        <w:pStyle w:val="7"/>
        <w:ind w:firstLine="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说明：</w:t>
      </w:r>
    </w:p>
    <w:p w14:paraId="0961284D">
      <w:pPr>
        <w:pStyle w:val="7"/>
        <w:ind w:firstLine="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1.本授权委托书要求供应商提供有</w:t>
      </w:r>
      <w:r>
        <w:rPr>
          <w:rFonts w:hint="eastAsia" w:asciiTheme="minorEastAsia" w:hAnsiTheme="minorEastAsia" w:eastAsiaTheme="minorEastAsia" w:cstheme="minorEastAsia"/>
          <w:b/>
          <w:bCs/>
          <w:szCs w:val="21"/>
        </w:rPr>
        <w:t>法定代表人的签字（或盖私章）和加盖公章</w:t>
      </w:r>
      <w:r>
        <w:rPr>
          <w:rFonts w:hint="eastAsia" w:asciiTheme="minorEastAsia" w:hAnsiTheme="minorEastAsia" w:eastAsiaTheme="minorEastAsia" w:cstheme="minorEastAsia"/>
          <w:szCs w:val="21"/>
        </w:rPr>
        <w:t>后方为有效；</w:t>
      </w:r>
    </w:p>
    <w:p w14:paraId="4C90C655">
      <w:pPr>
        <w:pStyle w:val="7"/>
        <w:ind w:firstLine="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2.提供被授权人的身份证复印件；港澳台居民可提供来往通行证复印件；非中国国籍管辖范围人员，可提供公安部门认可的身份证明材料复印件。</w:t>
      </w:r>
    </w:p>
    <w:p w14:paraId="4F131291">
      <w:pPr>
        <w:pStyle w:val="7"/>
        <w:ind w:firstLine="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3.如是代理人（受托人）参与</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，则必须提供《法定代表人（负责人或执行事务合伙人）资格证明书》和《法定代表人（负责人或执行事务合伙人）授权书》。</w:t>
      </w:r>
    </w:p>
    <w:p w14:paraId="03571F62">
      <w:pPr>
        <w:pStyle w:val="7"/>
        <w:ind w:firstLine="0"/>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温馨提示：为避免出现《深圳经济特区政府采购条例实施细则》第七十五条第二项所列情形，请</w:t>
      </w:r>
      <w:r>
        <w:rPr>
          <w:rFonts w:hint="eastAsia" w:asciiTheme="minorEastAsia" w:hAnsiTheme="minorEastAsia" w:eastAsiaTheme="minorEastAsia" w:cstheme="minorEastAsia"/>
          <w:b/>
          <w:bCs/>
          <w:szCs w:val="21"/>
          <w:lang w:eastAsia="zh-CN"/>
        </w:rPr>
        <w:t>投标（响应）</w:t>
      </w:r>
      <w:r>
        <w:rPr>
          <w:rFonts w:hint="eastAsia" w:asciiTheme="minorEastAsia" w:hAnsiTheme="minorEastAsia" w:eastAsiaTheme="minorEastAsia" w:cstheme="minorEastAsia"/>
          <w:b/>
          <w:bCs/>
          <w:szCs w:val="21"/>
        </w:rPr>
        <w:t>供应商核实贵单位法定代表人、本项目</w:t>
      </w:r>
      <w:r>
        <w:rPr>
          <w:rFonts w:hint="eastAsia" w:asciiTheme="minorEastAsia" w:hAnsiTheme="minorEastAsia" w:eastAsiaTheme="minorEastAsia" w:cstheme="minorEastAsia"/>
          <w:b/>
          <w:bCs/>
          <w:szCs w:val="21"/>
          <w:lang w:eastAsia="zh-CN"/>
        </w:rPr>
        <w:t>投标（响应）</w:t>
      </w:r>
      <w:r>
        <w:rPr>
          <w:rFonts w:hint="eastAsia" w:asciiTheme="minorEastAsia" w:hAnsiTheme="minorEastAsia" w:eastAsiaTheme="minorEastAsia" w:cstheme="minorEastAsia"/>
          <w:b/>
          <w:bCs/>
          <w:szCs w:val="21"/>
        </w:rPr>
        <w:t>授权代表人、项目负责人、主要技术人员等是否在贵单位缴纳社会保险。</w:t>
      </w:r>
    </w:p>
    <w:tbl>
      <w:tblPr>
        <w:tblStyle w:val="22"/>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0C8A6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1" w:hRule="atLeast"/>
        </w:trPr>
        <w:tc>
          <w:tcPr>
            <w:tcW w:w="4264" w:type="dxa"/>
          </w:tcPr>
          <w:p w14:paraId="086261A7">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证件复印件正面</w:t>
            </w:r>
          </w:p>
          <w:p w14:paraId="2E3DA65C">
            <w:pPr>
              <w:pStyle w:val="2"/>
              <w:spacing w:line="240" w:lineRule="auto"/>
              <w:ind w:firstLine="480"/>
              <w:jc w:val="center"/>
              <w:rPr>
                <w:rFonts w:hint="eastAsia" w:asciiTheme="minorEastAsia" w:hAnsiTheme="minorEastAsia" w:eastAsiaTheme="minorEastAsia" w:cstheme="minorEastAsia"/>
              </w:rPr>
            </w:pPr>
          </w:p>
          <w:p w14:paraId="592295BE">
            <w:pPr>
              <w:pStyle w:val="16"/>
              <w:spacing w:line="240" w:lineRule="auto"/>
              <w:jc w:val="center"/>
              <w:rPr>
                <w:rFonts w:hint="eastAsia" w:asciiTheme="minorEastAsia" w:hAnsiTheme="minorEastAsia" w:eastAsiaTheme="minorEastAsia" w:cstheme="minorEastAsia"/>
              </w:rPr>
            </w:pPr>
          </w:p>
        </w:tc>
        <w:tc>
          <w:tcPr>
            <w:tcW w:w="4265" w:type="dxa"/>
          </w:tcPr>
          <w:p w14:paraId="14554384">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证件复印件反面</w:t>
            </w:r>
          </w:p>
          <w:p w14:paraId="2D5A05A2">
            <w:pPr>
              <w:pStyle w:val="2"/>
              <w:spacing w:line="240" w:lineRule="auto"/>
              <w:ind w:firstLine="480"/>
              <w:jc w:val="center"/>
              <w:rPr>
                <w:rFonts w:hint="eastAsia" w:asciiTheme="minorEastAsia" w:hAnsiTheme="minorEastAsia" w:eastAsiaTheme="minorEastAsia" w:cstheme="minorEastAsia"/>
              </w:rPr>
            </w:pPr>
          </w:p>
          <w:p w14:paraId="58C0A706">
            <w:pPr>
              <w:pStyle w:val="16"/>
              <w:spacing w:line="240" w:lineRule="auto"/>
              <w:jc w:val="center"/>
              <w:rPr>
                <w:rFonts w:hint="eastAsia" w:asciiTheme="minorEastAsia" w:hAnsiTheme="minorEastAsia" w:eastAsiaTheme="minorEastAsia" w:cstheme="minorEastAsia"/>
              </w:rPr>
            </w:pPr>
          </w:p>
        </w:tc>
      </w:tr>
    </w:tbl>
    <w:p w14:paraId="1CA58CA1">
      <w:pPr>
        <w:rPr>
          <w:rFonts w:hint="eastAsia" w:asciiTheme="minorEastAsia" w:hAnsiTheme="minorEastAsia" w:eastAsiaTheme="minorEastAsia" w:cstheme="minorEastAsia"/>
        </w:rPr>
      </w:pPr>
    </w:p>
    <w:p w14:paraId="5AD4E899">
      <w:pPr>
        <w:widowControl/>
        <w:jc w:val="left"/>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br w:type="page"/>
      </w:r>
    </w:p>
    <w:p w14:paraId="056971E3">
      <w:pPr>
        <w:pStyle w:val="30"/>
        <w:ind w:firstLine="602"/>
        <w:jc w:val="center"/>
        <w:outlineLvl w:val="1"/>
        <w:rPr>
          <w:rFonts w:hint="eastAsia" w:asciiTheme="minorEastAsia" w:hAnsiTheme="minorEastAsia" w:eastAsiaTheme="minorEastAsia" w:cstheme="minorEastAsia"/>
          <w:b/>
          <w:sz w:val="30"/>
          <w:szCs w:val="30"/>
        </w:rPr>
      </w:pPr>
      <w:bookmarkStart w:id="10" w:name="_Hlk72092634"/>
      <w:bookmarkStart w:id="11" w:name="_Toc3701"/>
      <w:r>
        <w:rPr>
          <w:rFonts w:hint="eastAsia" w:asciiTheme="minorEastAsia" w:hAnsiTheme="minorEastAsia" w:eastAsiaTheme="minorEastAsia" w:cstheme="minorEastAsia"/>
          <w:b/>
          <w:sz w:val="30"/>
          <w:szCs w:val="30"/>
          <w:lang w:val="en-US" w:eastAsia="zh-CN"/>
        </w:rPr>
        <w:t>六</w:t>
      </w:r>
      <w:r>
        <w:rPr>
          <w:rFonts w:hint="eastAsia" w:asciiTheme="minorEastAsia" w:hAnsiTheme="minorEastAsia" w:eastAsiaTheme="minorEastAsia" w:cstheme="minorEastAsia"/>
          <w:b/>
          <w:sz w:val="30"/>
          <w:szCs w:val="30"/>
        </w:rPr>
        <w:t>、实质性条款响应情况表</w:t>
      </w:r>
      <w:bookmarkEnd w:id="10"/>
      <w:bookmarkEnd w:id="11"/>
    </w:p>
    <w:tbl>
      <w:tblPr>
        <w:tblStyle w:val="2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5"/>
        <w:gridCol w:w="4401"/>
        <w:gridCol w:w="2084"/>
        <w:gridCol w:w="762"/>
        <w:gridCol w:w="580"/>
      </w:tblGrid>
      <w:tr w14:paraId="12E77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408" w:type="pct"/>
            <w:vAlign w:val="center"/>
          </w:tcPr>
          <w:p w14:paraId="5855E2C1">
            <w:pPr>
              <w:adjustRightInd w:val="0"/>
              <w:snapToGrid w:val="0"/>
              <w:jc w:val="center"/>
              <w:rPr>
                <w:rFonts w:hint="eastAsia" w:asciiTheme="minorEastAsia" w:hAnsiTheme="minorEastAsia" w:eastAsiaTheme="minorEastAsia" w:cstheme="minorEastAsia"/>
                <w:szCs w:val="21"/>
              </w:rPr>
            </w:pPr>
            <w:bookmarkStart w:id="12" w:name="_Hlk72092651"/>
            <w:r>
              <w:rPr>
                <w:rFonts w:hint="eastAsia" w:asciiTheme="minorEastAsia" w:hAnsiTheme="minorEastAsia" w:eastAsiaTheme="minorEastAsia" w:cstheme="minorEastAsia"/>
                <w:szCs w:val="21"/>
              </w:rPr>
              <w:t>序号</w:t>
            </w:r>
          </w:p>
        </w:tc>
        <w:tc>
          <w:tcPr>
            <w:tcW w:w="2581" w:type="pct"/>
            <w:vAlign w:val="center"/>
          </w:tcPr>
          <w:p w14:paraId="6DCF9859">
            <w:pPr>
              <w:adjustRightInd w:val="0"/>
              <w:snapToGrid w:val="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实质性条款具体内容</w:t>
            </w:r>
          </w:p>
        </w:tc>
        <w:tc>
          <w:tcPr>
            <w:tcW w:w="1222" w:type="pct"/>
            <w:vAlign w:val="center"/>
          </w:tcPr>
          <w:p w14:paraId="791224FC">
            <w:pPr>
              <w:adjustRightInd w:val="0"/>
              <w:snapToGrid w:val="0"/>
              <w:jc w:val="center"/>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rPr>
              <w:t>响应</w:t>
            </w:r>
            <w:r>
              <w:rPr>
                <w:rFonts w:hint="eastAsia" w:asciiTheme="minorEastAsia" w:hAnsiTheme="minorEastAsia" w:eastAsiaTheme="minorEastAsia" w:cstheme="minorEastAsia"/>
                <w:szCs w:val="21"/>
                <w:lang w:val="en-US" w:eastAsia="zh-CN"/>
              </w:rPr>
              <w:t>情况</w:t>
            </w:r>
          </w:p>
        </w:tc>
        <w:tc>
          <w:tcPr>
            <w:tcW w:w="447" w:type="pct"/>
            <w:vAlign w:val="center"/>
          </w:tcPr>
          <w:p w14:paraId="25F25CDC">
            <w:pPr>
              <w:adjustRightInd w:val="0"/>
              <w:snapToGrid w:val="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偏离情况</w:t>
            </w:r>
          </w:p>
        </w:tc>
        <w:tc>
          <w:tcPr>
            <w:tcW w:w="340" w:type="pct"/>
            <w:vAlign w:val="center"/>
          </w:tcPr>
          <w:p w14:paraId="27DF28C1">
            <w:pPr>
              <w:adjustRightInd w:val="0"/>
              <w:snapToGrid w:val="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说明</w:t>
            </w:r>
          </w:p>
        </w:tc>
      </w:tr>
      <w:bookmarkEnd w:id="12"/>
      <w:tr w14:paraId="518D7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408" w:type="pct"/>
            <w:vAlign w:val="center"/>
          </w:tcPr>
          <w:p w14:paraId="62272183">
            <w:pPr>
              <w:adjustRightInd w:val="0"/>
              <w:snapToGrid w:val="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p>
        </w:tc>
        <w:tc>
          <w:tcPr>
            <w:tcW w:w="2581" w:type="pct"/>
            <w:vAlign w:val="center"/>
          </w:tcPr>
          <w:p w14:paraId="0BFE5D18">
            <w:pPr>
              <w:adjustRightInd w:val="0"/>
              <w:snapToGrid w:val="0"/>
              <w:rPr>
                <w:rFonts w:hint="eastAsia" w:asciiTheme="minorEastAsia" w:hAnsiTheme="minorEastAsia" w:eastAsiaTheme="minorEastAsia" w:cstheme="minorEastAsia"/>
                <w:color w:val="4F81BD" w:themeColor="accent1"/>
                <w:szCs w:val="21"/>
                <w14:textFill>
                  <w14:solidFill>
                    <w14:schemeClr w14:val="accent1"/>
                  </w14:solidFill>
                </w14:textFill>
              </w:rPr>
            </w:pPr>
          </w:p>
        </w:tc>
        <w:tc>
          <w:tcPr>
            <w:tcW w:w="1222" w:type="pct"/>
          </w:tcPr>
          <w:p w14:paraId="4C7396DE">
            <w:pPr>
              <w:adjustRightInd w:val="0"/>
              <w:snapToGrid w:val="0"/>
              <w:rPr>
                <w:rFonts w:hint="eastAsia" w:asciiTheme="minorEastAsia" w:hAnsiTheme="minorEastAsia" w:eastAsiaTheme="minorEastAsia" w:cstheme="minorEastAsia"/>
                <w:szCs w:val="21"/>
              </w:rPr>
            </w:pPr>
          </w:p>
        </w:tc>
        <w:tc>
          <w:tcPr>
            <w:tcW w:w="447" w:type="pct"/>
          </w:tcPr>
          <w:p w14:paraId="76B9C3D1">
            <w:pPr>
              <w:adjustRightInd w:val="0"/>
              <w:snapToGrid w:val="0"/>
              <w:rPr>
                <w:rFonts w:hint="eastAsia" w:asciiTheme="minorEastAsia" w:hAnsiTheme="minorEastAsia" w:eastAsiaTheme="minorEastAsia" w:cstheme="minorEastAsia"/>
                <w:szCs w:val="21"/>
              </w:rPr>
            </w:pPr>
          </w:p>
        </w:tc>
        <w:tc>
          <w:tcPr>
            <w:tcW w:w="340" w:type="pct"/>
          </w:tcPr>
          <w:p w14:paraId="2D081DF4">
            <w:pPr>
              <w:adjustRightInd w:val="0"/>
              <w:snapToGrid w:val="0"/>
              <w:rPr>
                <w:rFonts w:hint="eastAsia" w:asciiTheme="minorEastAsia" w:hAnsiTheme="minorEastAsia" w:eastAsiaTheme="minorEastAsia" w:cstheme="minorEastAsia"/>
                <w:szCs w:val="21"/>
              </w:rPr>
            </w:pPr>
          </w:p>
        </w:tc>
      </w:tr>
      <w:tr w14:paraId="45EAB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408" w:type="pct"/>
            <w:vAlign w:val="center"/>
          </w:tcPr>
          <w:p w14:paraId="58C53DD8">
            <w:pPr>
              <w:adjustRightInd w:val="0"/>
              <w:snapToGrid w:val="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p>
        </w:tc>
        <w:tc>
          <w:tcPr>
            <w:tcW w:w="2581" w:type="pct"/>
            <w:vAlign w:val="center"/>
          </w:tcPr>
          <w:p w14:paraId="1BE489E2">
            <w:pPr>
              <w:adjustRightInd w:val="0"/>
              <w:snapToGrid w:val="0"/>
              <w:rPr>
                <w:rFonts w:hint="eastAsia" w:asciiTheme="minorEastAsia" w:hAnsiTheme="minorEastAsia" w:eastAsiaTheme="minorEastAsia" w:cstheme="minorEastAsia"/>
                <w:color w:val="4F81BD" w:themeColor="accent1"/>
                <w:szCs w:val="21"/>
                <w14:textFill>
                  <w14:solidFill>
                    <w14:schemeClr w14:val="accent1"/>
                  </w14:solidFill>
                </w14:textFill>
              </w:rPr>
            </w:pPr>
          </w:p>
        </w:tc>
        <w:tc>
          <w:tcPr>
            <w:tcW w:w="1222" w:type="pct"/>
          </w:tcPr>
          <w:p w14:paraId="73FFA4F0">
            <w:pPr>
              <w:adjustRightInd w:val="0"/>
              <w:snapToGrid w:val="0"/>
              <w:rPr>
                <w:rFonts w:hint="eastAsia" w:asciiTheme="minorEastAsia" w:hAnsiTheme="minorEastAsia" w:eastAsiaTheme="minorEastAsia" w:cstheme="minorEastAsia"/>
                <w:szCs w:val="21"/>
              </w:rPr>
            </w:pPr>
          </w:p>
        </w:tc>
        <w:tc>
          <w:tcPr>
            <w:tcW w:w="447" w:type="pct"/>
          </w:tcPr>
          <w:p w14:paraId="6C91E1FC">
            <w:pPr>
              <w:adjustRightInd w:val="0"/>
              <w:snapToGrid w:val="0"/>
              <w:rPr>
                <w:rFonts w:hint="eastAsia" w:asciiTheme="minorEastAsia" w:hAnsiTheme="minorEastAsia" w:eastAsiaTheme="minorEastAsia" w:cstheme="minorEastAsia"/>
                <w:szCs w:val="21"/>
              </w:rPr>
            </w:pPr>
          </w:p>
        </w:tc>
        <w:tc>
          <w:tcPr>
            <w:tcW w:w="340" w:type="pct"/>
          </w:tcPr>
          <w:p w14:paraId="31EC2820">
            <w:pPr>
              <w:adjustRightInd w:val="0"/>
              <w:snapToGrid w:val="0"/>
              <w:rPr>
                <w:rFonts w:hint="eastAsia" w:asciiTheme="minorEastAsia" w:hAnsiTheme="minorEastAsia" w:eastAsiaTheme="minorEastAsia" w:cstheme="minorEastAsia"/>
                <w:szCs w:val="21"/>
              </w:rPr>
            </w:pPr>
          </w:p>
        </w:tc>
      </w:tr>
      <w:tr w14:paraId="750E8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408" w:type="pct"/>
            <w:vAlign w:val="center"/>
          </w:tcPr>
          <w:p w14:paraId="4737C972">
            <w:pPr>
              <w:adjustRightInd w:val="0"/>
              <w:snapToGrid w:val="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w:t>
            </w:r>
          </w:p>
        </w:tc>
        <w:tc>
          <w:tcPr>
            <w:tcW w:w="2581" w:type="pct"/>
            <w:vAlign w:val="center"/>
          </w:tcPr>
          <w:p w14:paraId="25A9F09E">
            <w:pPr>
              <w:adjustRightInd w:val="0"/>
              <w:snapToGrid w:val="0"/>
              <w:rPr>
                <w:rFonts w:hint="eastAsia" w:asciiTheme="minorEastAsia" w:hAnsiTheme="minorEastAsia" w:eastAsiaTheme="minorEastAsia" w:cstheme="minorEastAsia"/>
                <w:color w:val="4F81BD" w:themeColor="accent1"/>
                <w:szCs w:val="21"/>
                <w14:textFill>
                  <w14:solidFill>
                    <w14:schemeClr w14:val="accent1"/>
                  </w14:solidFill>
                </w14:textFill>
              </w:rPr>
            </w:pPr>
          </w:p>
        </w:tc>
        <w:tc>
          <w:tcPr>
            <w:tcW w:w="1222" w:type="pct"/>
          </w:tcPr>
          <w:p w14:paraId="20DC6544">
            <w:pPr>
              <w:adjustRightInd w:val="0"/>
              <w:snapToGrid w:val="0"/>
              <w:rPr>
                <w:rFonts w:hint="eastAsia" w:asciiTheme="minorEastAsia" w:hAnsiTheme="minorEastAsia" w:eastAsiaTheme="minorEastAsia" w:cstheme="minorEastAsia"/>
                <w:szCs w:val="21"/>
              </w:rPr>
            </w:pPr>
          </w:p>
        </w:tc>
        <w:tc>
          <w:tcPr>
            <w:tcW w:w="447" w:type="pct"/>
          </w:tcPr>
          <w:p w14:paraId="3A626E7C">
            <w:pPr>
              <w:adjustRightInd w:val="0"/>
              <w:snapToGrid w:val="0"/>
              <w:rPr>
                <w:rFonts w:hint="eastAsia" w:asciiTheme="minorEastAsia" w:hAnsiTheme="minorEastAsia" w:eastAsiaTheme="minorEastAsia" w:cstheme="minorEastAsia"/>
                <w:szCs w:val="21"/>
              </w:rPr>
            </w:pPr>
          </w:p>
        </w:tc>
        <w:tc>
          <w:tcPr>
            <w:tcW w:w="340" w:type="pct"/>
          </w:tcPr>
          <w:p w14:paraId="48966248">
            <w:pPr>
              <w:adjustRightInd w:val="0"/>
              <w:snapToGrid w:val="0"/>
              <w:rPr>
                <w:rFonts w:hint="eastAsia" w:asciiTheme="minorEastAsia" w:hAnsiTheme="minorEastAsia" w:eastAsiaTheme="minorEastAsia" w:cstheme="minorEastAsia"/>
                <w:szCs w:val="21"/>
              </w:rPr>
            </w:pPr>
          </w:p>
        </w:tc>
      </w:tr>
      <w:tr w14:paraId="1756D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408" w:type="pct"/>
            <w:vAlign w:val="center"/>
          </w:tcPr>
          <w:p w14:paraId="686CA005">
            <w:pPr>
              <w:adjustRightInd w:val="0"/>
              <w:snapToGrid w:val="0"/>
              <w:jc w:val="center"/>
              <w:rPr>
                <w:rFonts w:hint="eastAsia" w:asciiTheme="minorEastAsia" w:hAnsiTheme="minorEastAsia" w:eastAsiaTheme="minorEastAsia" w:cstheme="minorEastAsia"/>
                <w:color w:val="4F81BD" w:themeColor="accent1"/>
                <w:szCs w:val="21"/>
                <w14:textFill>
                  <w14:solidFill>
                    <w14:schemeClr w14:val="accent1"/>
                  </w14:solidFill>
                </w14:textFill>
              </w:rPr>
            </w:pPr>
            <w:r>
              <w:rPr>
                <w:rFonts w:hint="eastAsia" w:asciiTheme="minorEastAsia" w:hAnsiTheme="minorEastAsia" w:eastAsiaTheme="minorEastAsia" w:cstheme="minorEastAsia"/>
                <w:color w:val="4F81BD" w:themeColor="accent1"/>
                <w:szCs w:val="21"/>
                <w14:textFill>
                  <w14:solidFill>
                    <w14:schemeClr w14:val="accent1"/>
                  </w14:solidFill>
                </w14:textFill>
              </w:rPr>
              <w:t>……</w:t>
            </w:r>
          </w:p>
        </w:tc>
        <w:tc>
          <w:tcPr>
            <w:tcW w:w="2581" w:type="pct"/>
            <w:vAlign w:val="center"/>
          </w:tcPr>
          <w:p w14:paraId="6FE813EF">
            <w:pPr>
              <w:adjustRightInd w:val="0"/>
              <w:snapToGrid w:val="0"/>
              <w:rPr>
                <w:rFonts w:hint="eastAsia" w:asciiTheme="minorEastAsia" w:hAnsiTheme="minorEastAsia" w:eastAsiaTheme="minorEastAsia" w:cstheme="minorEastAsia"/>
                <w:color w:val="FF0000"/>
                <w:szCs w:val="21"/>
              </w:rPr>
            </w:pPr>
          </w:p>
        </w:tc>
        <w:tc>
          <w:tcPr>
            <w:tcW w:w="1222" w:type="pct"/>
          </w:tcPr>
          <w:p w14:paraId="3F6F32CB">
            <w:pPr>
              <w:adjustRightInd w:val="0"/>
              <w:snapToGrid w:val="0"/>
              <w:rPr>
                <w:rFonts w:hint="eastAsia" w:asciiTheme="minorEastAsia" w:hAnsiTheme="minorEastAsia" w:eastAsiaTheme="minorEastAsia" w:cstheme="minorEastAsia"/>
                <w:szCs w:val="21"/>
              </w:rPr>
            </w:pPr>
          </w:p>
        </w:tc>
        <w:tc>
          <w:tcPr>
            <w:tcW w:w="447" w:type="pct"/>
          </w:tcPr>
          <w:p w14:paraId="2AFB5348">
            <w:pPr>
              <w:adjustRightInd w:val="0"/>
              <w:snapToGrid w:val="0"/>
              <w:rPr>
                <w:rFonts w:hint="eastAsia" w:asciiTheme="minorEastAsia" w:hAnsiTheme="minorEastAsia" w:eastAsiaTheme="minorEastAsia" w:cstheme="minorEastAsia"/>
                <w:szCs w:val="21"/>
              </w:rPr>
            </w:pPr>
          </w:p>
        </w:tc>
        <w:tc>
          <w:tcPr>
            <w:tcW w:w="340" w:type="pct"/>
          </w:tcPr>
          <w:p w14:paraId="21642287">
            <w:pPr>
              <w:adjustRightInd w:val="0"/>
              <w:snapToGrid w:val="0"/>
              <w:rPr>
                <w:rFonts w:hint="eastAsia" w:asciiTheme="minorEastAsia" w:hAnsiTheme="minorEastAsia" w:eastAsiaTheme="minorEastAsia" w:cstheme="minorEastAsia"/>
                <w:szCs w:val="21"/>
              </w:rPr>
            </w:pPr>
          </w:p>
        </w:tc>
      </w:tr>
    </w:tbl>
    <w:p w14:paraId="03B8713F">
      <w:pPr>
        <w:ind w:firstLine="420" w:firstLineChars="200"/>
        <w:rPr>
          <w:rFonts w:hint="eastAsia"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注：1. 上表所列各项均为不可负偏离条款</w:t>
      </w:r>
      <w:r>
        <w:rPr>
          <w:rFonts w:hint="eastAsia" w:asciiTheme="minorEastAsia" w:hAnsiTheme="minorEastAsia" w:eastAsiaTheme="minorEastAsia" w:cstheme="minorEastAsia"/>
          <w:color w:val="000000" w:themeColor="text1"/>
          <w14:textFill>
            <w14:solidFill>
              <w14:schemeClr w14:val="tx1"/>
            </w14:solidFill>
          </w14:textFill>
        </w:rPr>
        <w:t>，</w:t>
      </w:r>
      <w:r>
        <w:rPr>
          <w:rFonts w:hint="eastAsia" w:asciiTheme="minorEastAsia" w:hAnsiTheme="minorEastAsia" w:eastAsiaTheme="minorEastAsia" w:cstheme="minorEastAsia"/>
          <w:color w:val="000000" w:themeColor="text1"/>
          <w:lang w:eastAsia="zh-CN"/>
          <w14:textFill>
            <w14:solidFill>
              <w14:schemeClr w14:val="tx1"/>
            </w14:solidFill>
          </w14:textFill>
        </w:rPr>
        <w:t>投标（响应）</w:t>
      </w:r>
      <w:r>
        <w:rPr>
          <w:rFonts w:hint="eastAsia" w:asciiTheme="minorEastAsia" w:hAnsiTheme="minorEastAsia" w:eastAsiaTheme="minorEastAsia" w:cstheme="minorEastAsia"/>
          <w:color w:val="000000" w:themeColor="text1"/>
          <w14:textFill>
            <w14:solidFill>
              <w14:schemeClr w14:val="tx1"/>
            </w14:solidFill>
          </w14:textFill>
        </w:rPr>
        <w:t>文件对其中任意一条不满足的将作</w:t>
      </w:r>
      <w:r>
        <w:rPr>
          <w:rFonts w:hint="eastAsia" w:asciiTheme="minorEastAsia" w:hAnsiTheme="minorEastAsia" w:eastAsiaTheme="minorEastAsia" w:cstheme="minorEastAsia"/>
          <w:color w:val="000000" w:themeColor="text1"/>
          <w:lang w:eastAsia="zh-CN"/>
          <w14:textFill>
            <w14:solidFill>
              <w14:schemeClr w14:val="tx1"/>
            </w14:solidFill>
          </w14:textFill>
        </w:rPr>
        <w:t>投标（响应）</w:t>
      </w:r>
      <w:r>
        <w:rPr>
          <w:rFonts w:hint="eastAsia" w:asciiTheme="minorEastAsia" w:hAnsiTheme="minorEastAsia" w:eastAsiaTheme="minorEastAsia" w:cstheme="minorEastAsia"/>
          <w:color w:val="000000" w:themeColor="text1"/>
          <w14:textFill>
            <w14:solidFill>
              <w14:schemeClr w14:val="tx1"/>
            </w14:solidFill>
          </w14:textFill>
        </w:rPr>
        <w:t>无效处理</w:t>
      </w:r>
      <w:r>
        <w:rPr>
          <w:rFonts w:hint="eastAsia" w:asciiTheme="minorEastAsia" w:hAnsiTheme="minorEastAsia" w:eastAsiaTheme="minorEastAsia" w:cstheme="minorEastAsia"/>
          <w:bCs/>
          <w:color w:val="000000" w:themeColor="text1"/>
          <w:szCs w:val="21"/>
          <w14:textFill>
            <w14:solidFill>
              <w14:schemeClr w14:val="tx1"/>
            </w14:solidFill>
          </w14:textFill>
        </w:rPr>
        <w:t>。</w:t>
      </w:r>
    </w:p>
    <w:p w14:paraId="61148365">
      <w:pPr>
        <w:ind w:firstLine="420" w:firstLineChars="200"/>
        <w:rPr>
          <w:rFonts w:hint="eastAsia"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2.“响应</w:t>
      </w:r>
      <w:r>
        <w:rPr>
          <w:rFonts w:hint="eastAsia" w:asciiTheme="minorEastAsia" w:hAnsiTheme="minorEastAsia" w:eastAsiaTheme="minorEastAsia" w:cstheme="minorEastAsia"/>
          <w:bCs/>
          <w:color w:val="000000" w:themeColor="text1"/>
          <w:szCs w:val="21"/>
          <w:lang w:val="en-US" w:eastAsia="zh-CN"/>
          <w14:textFill>
            <w14:solidFill>
              <w14:schemeClr w14:val="tx1"/>
            </w14:solidFill>
          </w14:textFill>
        </w:rPr>
        <w:t>情况</w:t>
      </w:r>
      <w:r>
        <w:rPr>
          <w:rFonts w:hint="eastAsia" w:asciiTheme="minorEastAsia" w:hAnsiTheme="minorEastAsia" w:eastAsiaTheme="minorEastAsia" w:cstheme="minorEastAsia"/>
          <w:bCs/>
          <w:color w:val="000000" w:themeColor="text1"/>
          <w:szCs w:val="21"/>
          <w14:textFill>
            <w14:solidFill>
              <w14:schemeClr w14:val="tx1"/>
            </w14:solidFill>
          </w14:textFill>
        </w:rPr>
        <w:t>”一栏应当详细填写</w:t>
      </w:r>
      <w:r>
        <w:rPr>
          <w:rFonts w:hint="eastAsia" w:asciiTheme="minorEastAsia" w:hAnsiTheme="minorEastAsia" w:eastAsiaTheme="minorEastAsia" w:cstheme="minorEastAsia"/>
          <w:bCs/>
          <w:color w:val="000000" w:themeColor="text1"/>
          <w:szCs w:val="21"/>
          <w:lang w:eastAsia="zh-CN"/>
          <w14:textFill>
            <w14:solidFill>
              <w14:schemeClr w14:val="tx1"/>
            </w14:solidFill>
          </w14:textFill>
        </w:rPr>
        <w:t>投标（响应）</w:t>
      </w:r>
      <w:r>
        <w:rPr>
          <w:rFonts w:hint="eastAsia" w:asciiTheme="minorEastAsia" w:hAnsiTheme="minorEastAsia" w:eastAsiaTheme="minorEastAsia" w:cstheme="minorEastAsia"/>
          <w:bCs/>
          <w:color w:val="000000" w:themeColor="text1"/>
          <w:szCs w:val="21"/>
          <w14:textFill>
            <w14:solidFill>
              <w14:schemeClr w14:val="tx1"/>
            </w14:solidFill>
          </w14:textFill>
        </w:rPr>
        <w:t>人自身响应情况，而不能不合理照搬照抄招实质性条款具体内容。</w:t>
      </w:r>
    </w:p>
    <w:p w14:paraId="33F7AF62">
      <w:pPr>
        <w:ind w:firstLine="420" w:firstLineChars="200"/>
        <w:rPr>
          <w:rFonts w:hint="eastAsia"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3.“偏离情况”一栏应填写“正偏离”、“负偏离”或“无偏离”，“正偏离”表示“响应</w:t>
      </w:r>
      <w:r>
        <w:rPr>
          <w:rFonts w:hint="eastAsia" w:asciiTheme="minorEastAsia" w:hAnsiTheme="minorEastAsia" w:eastAsiaTheme="minorEastAsia" w:cstheme="minorEastAsia"/>
          <w:bCs/>
          <w:color w:val="000000" w:themeColor="text1"/>
          <w:szCs w:val="21"/>
          <w:lang w:val="en-US" w:eastAsia="zh-CN"/>
          <w14:textFill>
            <w14:solidFill>
              <w14:schemeClr w14:val="tx1"/>
            </w14:solidFill>
          </w14:textFill>
        </w:rPr>
        <w:t>情况</w:t>
      </w:r>
      <w:r>
        <w:rPr>
          <w:rFonts w:hint="eastAsia" w:asciiTheme="minorEastAsia" w:hAnsiTheme="minorEastAsia" w:eastAsiaTheme="minorEastAsia" w:cstheme="minorEastAsia"/>
          <w:bCs/>
          <w:color w:val="000000" w:themeColor="text1"/>
          <w:szCs w:val="21"/>
          <w14:textFill>
            <w14:solidFill>
              <w14:schemeClr w14:val="tx1"/>
            </w14:solidFill>
          </w14:textFill>
        </w:rPr>
        <w:t>优于实质性条款具体内容要求”，“负偏离”表示“响应</w:t>
      </w:r>
      <w:r>
        <w:rPr>
          <w:rFonts w:hint="eastAsia" w:asciiTheme="minorEastAsia" w:hAnsiTheme="minorEastAsia" w:eastAsiaTheme="minorEastAsia" w:cstheme="minorEastAsia"/>
          <w:bCs/>
          <w:color w:val="000000" w:themeColor="text1"/>
          <w:szCs w:val="21"/>
          <w:lang w:val="en-US" w:eastAsia="zh-CN"/>
          <w14:textFill>
            <w14:solidFill>
              <w14:schemeClr w14:val="tx1"/>
            </w14:solidFill>
          </w14:textFill>
        </w:rPr>
        <w:t>情况</w:t>
      </w:r>
      <w:r>
        <w:rPr>
          <w:rFonts w:hint="eastAsia" w:asciiTheme="minorEastAsia" w:hAnsiTheme="minorEastAsia" w:eastAsiaTheme="minorEastAsia" w:cstheme="minorEastAsia"/>
          <w:bCs/>
          <w:color w:val="000000" w:themeColor="text1"/>
          <w:szCs w:val="21"/>
          <w14:textFill>
            <w14:solidFill>
              <w14:schemeClr w14:val="tx1"/>
            </w14:solidFill>
          </w14:textFill>
        </w:rPr>
        <w:t>不满足实质性条款具体内容要求”，“无偏离”表示“响应</w:t>
      </w:r>
      <w:r>
        <w:rPr>
          <w:rFonts w:hint="eastAsia" w:asciiTheme="minorEastAsia" w:hAnsiTheme="minorEastAsia" w:eastAsiaTheme="minorEastAsia" w:cstheme="minorEastAsia"/>
          <w:bCs/>
          <w:color w:val="000000" w:themeColor="text1"/>
          <w:szCs w:val="21"/>
          <w:lang w:val="en-US" w:eastAsia="zh-CN"/>
          <w14:textFill>
            <w14:solidFill>
              <w14:schemeClr w14:val="tx1"/>
            </w14:solidFill>
          </w14:textFill>
        </w:rPr>
        <w:t>情况</w:t>
      </w:r>
      <w:r>
        <w:rPr>
          <w:rFonts w:hint="eastAsia" w:asciiTheme="minorEastAsia" w:hAnsiTheme="minorEastAsia" w:eastAsiaTheme="minorEastAsia" w:cstheme="minorEastAsia"/>
          <w:bCs/>
          <w:color w:val="000000" w:themeColor="text1"/>
          <w:szCs w:val="21"/>
          <w14:textFill>
            <w14:solidFill>
              <w14:schemeClr w14:val="tx1"/>
            </w14:solidFill>
          </w14:textFill>
        </w:rPr>
        <w:t>与实质性条款具体内容要求一致”。</w:t>
      </w:r>
    </w:p>
    <w:p w14:paraId="0D24730A">
      <w:pPr>
        <w:ind w:firstLine="420" w:firstLineChars="200"/>
        <w:rPr>
          <w:rFonts w:hint="eastAsia"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4.实质性响应条款“响应情况”与</w:t>
      </w:r>
      <w:r>
        <w:rPr>
          <w:rFonts w:hint="eastAsia" w:asciiTheme="minorEastAsia" w:hAnsiTheme="minorEastAsia" w:eastAsiaTheme="minorEastAsia" w:cstheme="minorEastAsia"/>
          <w:bCs/>
          <w:color w:val="000000" w:themeColor="text1"/>
          <w:szCs w:val="21"/>
          <w:lang w:eastAsia="zh-CN"/>
          <w14:textFill>
            <w14:solidFill>
              <w14:schemeClr w14:val="tx1"/>
            </w14:solidFill>
          </w14:textFill>
        </w:rPr>
        <w:t>投标（响应）</w:t>
      </w:r>
      <w:r>
        <w:rPr>
          <w:rFonts w:hint="eastAsia" w:asciiTheme="minorEastAsia" w:hAnsiTheme="minorEastAsia" w:eastAsiaTheme="minorEastAsia" w:cstheme="minorEastAsia"/>
          <w:bCs/>
          <w:color w:val="000000" w:themeColor="text1"/>
          <w:szCs w:val="21"/>
          <w14:textFill>
            <w14:solidFill>
              <w14:schemeClr w14:val="tx1"/>
            </w14:solidFill>
          </w14:textFill>
        </w:rPr>
        <w:t>文件其它内容冲突的，以实质性响应条款“响应情况”为准。</w:t>
      </w:r>
    </w:p>
    <w:p w14:paraId="6F2AB886">
      <w:pPr>
        <w:rPr>
          <w:rFonts w:hint="eastAsia" w:asciiTheme="minorEastAsia" w:hAnsiTheme="minorEastAsia" w:eastAsiaTheme="minorEastAsia" w:cstheme="minorEastAsia"/>
          <w:b/>
          <w:sz w:val="30"/>
          <w:szCs w:val="30"/>
        </w:rPr>
      </w:pPr>
    </w:p>
    <w:p w14:paraId="34D1AD51">
      <w:pPr>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br w:type="page"/>
      </w:r>
    </w:p>
    <w:p w14:paraId="00E003A7">
      <w:pPr>
        <w:pStyle w:val="30"/>
        <w:ind w:firstLine="0" w:firstLineChars="0"/>
        <w:jc w:val="center"/>
        <w:outlineLvl w:val="1"/>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lang w:val="en-US" w:eastAsia="zh-CN"/>
        </w:rPr>
        <w:t>七</w:t>
      </w:r>
      <w:r>
        <w:rPr>
          <w:rFonts w:hint="eastAsia" w:asciiTheme="minorEastAsia" w:hAnsiTheme="minorEastAsia" w:eastAsiaTheme="minorEastAsia" w:cstheme="minorEastAsia"/>
          <w:b/>
          <w:sz w:val="30"/>
          <w:szCs w:val="30"/>
        </w:rPr>
        <w:t>、商务、服务条款偏离表</w:t>
      </w:r>
    </w:p>
    <w:p w14:paraId="53770543">
      <w:pPr>
        <w:spacing w:line="360" w:lineRule="auto"/>
        <w:rPr>
          <w:rFonts w:hint="eastAsia"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供应商名称：                               项目编号：UHOSZSFJD2025905</w:t>
      </w:r>
    </w:p>
    <w:tbl>
      <w:tblPr>
        <w:tblStyle w:val="21"/>
        <w:tblW w:w="4998" w:type="pct"/>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autofit"/>
        <w:tblCellMar>
          <w:top w:w="0" w:type="dxa"/>
          <w:left w:w="108" w:type="dxa"/>
          <w:bottom w:w="0" w:type="dxa"/>
          <w:right w:w="108" w:type="dxa"/>
        </w:tblCellMar>
      </w:tblPr>
      <w:tblGrid>
        <w:gridCol w:w="496"/>
        <w:gridCol w:w="3683"/>
        <w:gridCol w:w="2376"/>
        <w:gridCol w:w="982"/>
        <w:gridCol w:w="982"/>
      </w:tblGrid>
      <w:tr w14:paraId="58AAE8A1">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361" w:hRule="atLeast"/>
          <w:jc w:val="center"/>
        </w:trPr>
        <w:tc>
          <w:tcPr>
            <w:tcW w:w="291" w:type="pct"/>
            <w:vAlign w:val="center"/>
          </w:tcPr>
          <w:p w14:paraId="782FFCA5">
            <w:pPr>
              <w:spacing w:line="360" w:lineRule="auto"/>
              <w:jc w:val="center"/>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序号</w:t>
            </w:r>
          </w:p>
        </w:tc>
        <w:tc>
          <w:tcPr>
            <w:tcW w:w="2161" w:type="pct"/>
            <w:vAlign w:val="center"/>
          </w:tcPr>
          <w:p w14:paraId="622CEC3C">
            <w:pPr>
              <w:spacing w:line="360" w:lineRule="auto"/>
              <w:jc w:val="center"/>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lang w:eastAsia="zh-CN"/>
              </w:rPr>
              <w:t>询价</w:t>
            </w:r>
            <w:r>
              <w:rPr>
                <w:rFonts w:hint="eastAsia" w:asciiTheme="minorEastAsia" w:hAnsiTheme="minorEastAsia" w:eastAsiaTheme="minorEastAsia" w:cstheme="minorEastAsia"/>
                <w:b/>
                <w:szCs w:val="21"/>
              </w:rPr>
              <w:t>文件要求</w:t>
            </w:r>
          </w:p>
        </w:tc>
        <w:tc>
          <w:tcPr>
            <w:tcW w:w="1394" w:type="pct"/>
            <w:vAlign w:val="center"/>
          </w:tcPr>
          <w:p w14:paraId="508B8E41">
            <w:pPr>
              <w:spacing w:line="360" w:lineRule="auto"/>
              <w:jc w:val="center"/>
              <w:rPr>
                <w:rFonts w:hint="eastAsia" w:asciiTheme="minorEastAsia" w:hAnsiTheme="minorEastAsia" w:eastAsiaTheme="minorEastAsia" w:cstheme="minorEastAsia"/>
                <w:b/>
                <w:szCs w:val="21"/>
                <w:lang w:val="en-US" w:eastAsia="zh-CN"/>
              </w:rPr>
            </w:pPr>
            <w:r>
              <w:rPr>
                <w:rFonts w:hint="eastAsia" w:asciiTheme="minorEastAsia" w:hAnsiTheme="minorEastAsia" w:eastAsiaTheme="minorEastAsia" w:cstheme="minorEastAsia"/>
                <w:b/>
                <w:szCs w:val="21"/>
                <w:lang w:eastAsia="zh-CN"/>
              </w:rPr>
              <w:t>投标（响应）</w:t>
            </w:r>
            <w:r>
              <w:rPr>
                <w:rFonts w:hint="eastAsia" w:asciiTheme="minorEastAsia" w:hAnsiTheme="minorEastAsia" w:eastAsiaTheme="minorEastAsia" w:cstheme="minorEastAsia"/>
                <w:b/>
                <w:szCs w:val="21"/>
              </w:rPr>
              <w:t>文件</w:t>
            </w:r>
            <w:r>
              <w:rPr>
                <w:rFonts w:hint="eastAsia" w:asciiTheme="minorEastAsia" w:hAnsiTheme="minorEastAsia" w:eastAsiaTheme="minorEastAsia" w:cstheme="minorEastAsia"/>
                <w:b/>
                <w:szCs w:val="21"/>
                <w:lang w:val="en-US" w:eastAsia="zh-CN"/>
              </w:rPr>
              <w:t>情况</w:t>
            </w:r>
          </w:p>
        </w:tc>
        <w:tc>
          <w:tcPr>
            <w:tcW w:w="576" w:type="pct"/>
            <w:vAlign w:val="center"/>
          </w:tcPr>
          <w:p w14:paraId="06B63DA4">
            <w:pPr>
              <w:spacing w:line="360" w:lineRule="auto"/>
              <w:jc w:val="center"/>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偏离情况</w:t>
            </w:r>
          </w:p>
        </w:tc>
        <w:tc>
          <w:tcPr>
            <w:tcW w:w="576" w:type="pct"/>
            <w:vAlign w:val="center"/>
          </w:tcPr>
          <w:p w14:paraId="32F8FDCF">
            <w:pPr>
              <w:spacing w:line="360" w:lineRule="auto"/>
              <w:jc w:val="center"/>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说明</w:t>
            </w:r>
          </w:p>
        </w:tc>
      </w:tr>
      <w:tr w14:paraId="7BD6CC37">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1341" w:hRule="atLeast"/>
          <w:jc w:val="center"/>
        </w:trPr>
        <w:tc>
          <w:tcPr>
            <w:tcW w:w="291" w:type="pct"/>
            <w:vAlign w:val="center"/>
          </w:tcPr>
          <w:p w14:paraId="4652DDF7">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p>
        </w:tc>
        <w:tc>
          <w:tcPr>
            <w:tcW w:w="2161" w:type="pct"/>
            <w:vAlign w:val="center"/>
          </w:tcPr>
          <w:p w14:paraId="18F20D79">
            <w:pPr>
              <w:spacing w:line="360" w:lineRule="auto"/>
              <w:rPr>
                <w:rFonts w:asciiTheme="minorEastAsia" w:hAnsiTheme="minorEastAsia" w:eastAsiaTheme="minorEastAsia" w:cstheme="minorEastAsia"/>
                <w:b/>
                <w:color w:val="FF0000"/>
                <w:szCs w:val="21"/>
              </w:rPr>
            </w:pPr>
            <w:r>
              <w:rPr>
                <w:rFonts w:hint="eastAsia" w:asciiTheme="minorEastAsia" w:hAnsiTheme="minorEastAsia" w:eastAsiaTheme="minorEastAsia" w:cstheme="minorEastAsia"/>
                <w:b/>
                <w:color w:val="FF0000"/>
                <w:szCs w:val="21"/>
              </w:rPr>
              <w:t>《第</w:t>
            </w:r>
            <w:r>
              <w:rPr>
                <w:rFonts w:hint="eastAsia" w:asciiTheme="minorEastAsia" w:hAnsiTheme="minorEastAsia" w:eastAsiaTheme="minorEastAsia" w:cstheme="minorEastAsia"/>
                <w:b/>
                <w:color w:val="FF0000"/>
                <w:szCs w:val="21"/>
                <w:lang w:val="en-US" w:eastAsia="zh-CN"/>
              </w:rPr>
              <w:t>三</w:t>
            </w:r>
            <w:r>
              <w:rPr>
                <w:rFonts w:hint="eastAsia" w:asciiTheme="minorEastAsia" w:hAnsiTheme="minorEastAsia" w:eastAsiaTheme="minorEastAsia" w:cstheme="minorEastAsia"/>
                <w:b/>
                <w:color w:val="FF0000"/>
                <w:szCs w:val="21"/>
              </w:rPr>
              <w:t>章 用户需求书：二、服务要求》中所有条款要求。</w:t>
            </w:r>
          </w:p>
        </w:tc>
        <w:tc>
          <w:tcPr>
            <w:tcW w:w="1394" w:type="pct"/>
            <w:vAlign w:val="center"/>
          </w:tcPr>
          <w:p w14:paraId="622717E0">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我公司完全响应满足采购文件中此项要求。</w:t>
            </w:r>
          </w:p>
        </w:tc>
        <w:tc>
          <w:tcPr>
            <w:tcW w:w="576" w:type="pct"/>
            <w:shd w:val="clear" w:color="auto" w:fill="auto"/>
            <w:vAlign w:val="center"/>
          </w:tcPr>
          <w:p w14:paraId="31842C44">
            <w:pPr>
              <w:spacing w:line="360" w:lineRule="auto"/>
              <w:jc w:val="center"/>
              <w:rPr>
                <w:rFonts w:asciiTheme="minorEastAsia" w:hAnsiTheme="minorEastAsia" w:eastAsiaTheme="minorEastAsia" w:cstheme="minorEastAsia"/>
                <w:szCs w:val="21"/>
              </w:rPr>
            </w:pPr>
          </w:p>
        </w:tc>
        <w:tc>
          <w:tcPr>
            <w:tcW w:w="576" w:type="pct"/>
            <w:vAlign w:val="center"/>
          </w:tcPr>
          <w:p w14:paraId="612B8C61">
            <w:pPr>
              <w:spacing w:line="360" w:lineRule="auto"/>
              <w:jc w:val="center"/>
              <w:rPr>
                <w:rFonts w:asciiTheme="minorEastAsia" w:hAnsiTheme="minorEastAsia" w:eastAsiaTheme="minorEastAsia" w:cstheme="minorEastAsia"/>
                <w:szCs w:val="21"/>
              </w:rPr>
            </w:pPr>
          </w:p>
        </w:tc>
      </w:tr>
      <w:tr w14:paraId="0508A940">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1341" w:hRule="atLeast"/>
          <w:jc w:val="center"/>
        </w:trPr>
        <w:tc>
          <w:tcPr>
            <w:tcW w:w="291" w:type="pct"/>
            <w:vAlign w:val="center"/>
          </w:tcPr>
          <w:p w14:paraId="4FC6A155">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p>
        </w:tc>
        <w:tc>
          <w:tcPr>
            <w:tcW w:w="2161" w:type="pct"/>
            <w:shd w:val="clear" w:color="auto" w:fill="auto"/>
            <w:vAlign w:val="center"/>
          </w:tcPr>
          <w:p w14:paraId="41B07726">
            <w:pPr>
              <w:spacing w:line="360" w:lineRule="auto"/>
              <w:rPr>
                <w:rFonts w:asciiTheme="minorEastAsia" w:hAnsiTheme="minorEastAsia" w:eastAsiaTheme="minorEastAsia" w:cstheme="minorEastAsia"/>
                <w:b/>
                <w:color w:val="FF0000"/>
                <w:szCs w:val="21"/>
              </w:rPr>
            </w:pPr>
            <w:r>
              <w:rPr>
                <w:rFonts w:hint="eastAsia" w:asciiTheme="minorEastAsia" w:hAnsiTheme="minorEastAsia" w:eastAsiaTheme="minorEastAsia" w:cstheme="minorEastAsia"/>
                <w:b/>
                <w:color w:val="FF0000"/>
                <w:szCs w:val="21"/>
              </w:rPr>
              <w:t>《第</w:t>
            </w:r>
            <w:r>
              <w:rPr>
                <w:rFonts w:hint="eastAsia" w:asciiTheme="minorEastAsia" w:hAnsiTheme="minorEastAsia" w:eastAsiaTheme="minorEastAsia" w:cstheme="minorEastAsia"/>
                <w:b/>
                <w:color w:val="FF0000"/>
                <w:szCs w:val="21"/>
                <w:lang w:val="en-US" w:eastAsia="zh-CN"/>
              </w:rPr>
              <w:t>三</w:t>
            </w:r>
            <w:r>
              <w:rPr>
                <w:rFonts w:hint="eastAsia" w:asciiTheme="minorEastAsia" w:hAnsiTheme="minorEastAsia" w:eastAsiaTheme="minorEastAsia" w:cstheme="minorEastAsia"/>
                <w:b/>
                <w:color w:val="FF0000"/>
                <w:szCs w:val="21"/>
              </w:rPr>
              <w:t>章 用户需求书：三、商务要求》中所有条款要求。</w:t>
            </w:r>
          </w:p>
        </w:tc>
        <w:tc>
          <w:tcPr>
            <w:tcW w:w="1394" w:type="pct"/>
            <w:shd w:val="clear" w:color="auto" w:fill="auto"/>
            <w:vAlign w:val="center"/>
          </w:tcPr>
          <w:p w14:paraId="5D7F2C2E">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我公司完全响应满足采购文件中此项要求。</w:t>
            </w:r>
          </w:p>
        </w:tc>
        <w:tc>
          <w:tcPr>
            <w:tcW w:w="576" w:type="pct"/>
            <w:shd w:val="clear" w:color="auto" w:fill="auto"/>
            <w:vAlign w:val="center"/>
          </w:tcPr>
          <w:p w14:paraId="71D6AE3C">
            <w:pPr>
              <w:spacing w:line="360" w:lineRule="auto"/>
              <w:jc w:val="center"/>
              <w:rPr>
                <w:rFonts w:asciiTheme="minorEastAsia" w:hAnsiTheme="minorEastAsia" w:eastAsiaTheme="minorEastAsia" w:cstheme="minorEastAsia"/>
                <w:szCs w:val="21"/>
              </w:rPr>
            </w:pPr>
          </w:p>
        </w:tc>
        <w:tc>
          <w:tcPr>
            <w:tcW w:w="576" w:type="pct"/>
            <w:vAlign w:val="center"/>
          </w:tcPr>
          <w:p w14:paraId="561C6828">
            <w:pPr>
              <w:spacing w:line="360" w:lineRule="auto"/>
              <w:jc w:val="center"/>
              <w:rPr>
                <w:rFonts w:asciiTheme="minorEastAsia" w:hAnsiTheme="minorEastAsia" w:eastAsiaTheme="minorEastAsia" w:cstheme="minorEastAsia"/>
                <w:szCs w:val="21"/>
              </w:rPr>
            </w:pPr>
          </w:p>
        </w:tc>
      </w:tr>
    </w:tbl>
    <w:p w14:paraId="42FDCCC6">
      <w:pPr>
        <w:rPr>
          <w:rFonts w:hint="eastAsia" w:asciiTheme="minorEastAsia" w:hAnsiTheme="minorEastAsia" w:eastAsiaTheme="minorEastAsia" w:cstheme="minorEastAsia"/>
          <w:bCs/>
          <w:color w:val="000000" w:themeColor="text1"/>
          <w:szCs w:val="21"/>
          <w14:textFill>
            <w14:solidFill>
              <w14:schemeClr w14:val="tx1"/>
            </w14:solidFill>
          </w14:textFill>
        </w:rPr>
      </w:pPr>
    </w:p>
    <w:p w14:paraId="0150D90E">
      <w:pPr>
        <w:numPr>
          <w:ilvl w:val="0"/>
          <w:numId w:val="0"/>
        </w:numPr>
        <w:snapToGrid w:val="0"/>
        <w:spacing w:after="60" w:afterLines="25" w:line="360" w:lineRule="auto"/>
        <w:ind w:leftChars="0"/>
        <w:rPr>
          <w:rFonts w:hint="eastAsia" w:asciiTheme="minorEastAsia" w:hAnsiTheme="minorEastAsia" w:eastAsiaTheme="minorEastAsia" w:cstheme="minorEastAsia"/>
          <w:b/>
          <w:szCs w:val="22"/>
        </w:rPr>
      </w:pPr>
      <w:r>
        <w:rPr>
          <w:rFonts w:hint="eastAsia" w:asciiTheme="minorEastAsia" w:hAnsiTheme="minorEastAsia" w:eastAsiaTheme="minorEastAsia" w:cstheme="minorEastAsia"/>
          <w:b/>
          <w:szCs w:val="22"/>
        </w:rPr>
        <w:t>注：</w:t>
      </w:r>
    </w:p>
    <w:p w14:paraId="1DC2515E">
      <w:pPr>
        <w:numPr>
          <w:ilvl w:val="0"/>
          <w:numId w:val="0"/>
        </w:numPr>
        <w:snapToGrid w:val="0"/>
        <w:spacing w:after="60" w:afterLines="25" w:line="360" w:lineRule="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1.</w:t>
      </w:r>
      <w:r>
        <w:rPr>
          <w:rFonts w:hint="eastAsia" w:asciiTheme="minorEastAsia" w:hAnsiTheme="minorEastAsia" w:eastAsiaTheme="minorEastAsia" w:cstheme="minorEastAsia"/>
          <w:b/>
          <w:bCs/>
          <w:color w:val="FF0000"/>
          <w:lang w:eastAsia="zh-CN"/>
        </w:rPr>
        <w:t>“偏离情况”一栏应填写“正偏离”“负偏离”或“无偏离”。</w:t>
      </w:r>
      <w:r>
        <w:rPr>
          <w:rFonts w:hint="eastAsia" w:asciiTheme="minorEastAsia" w:hAnsiTheme="minorEastAsia" w:eastAsiaTheme="minorEastAsia" w:cstheme="minorEastAsia"/>
          <w:lang w:eastAsia="zh-CN"/>
        </w:rPr>
        <w:t>其中，“正偏离”表示</w:t>
      </w:r>
      <w:r>
        <w:rPr>
          <w:rFonts w:hint="eastAsia" w:asciiTheme="minorEastAsia" w:hAnsiTheme="minorEastAsia" w:eastAsiaTheme="minorEastAsia" w:cstheme="minorEastAsia"/>
          <w:lang w:val="en-US" w:eastAsia="zh-CN"/>
        </w:rPr>
        <w:t>应答文件</w:t>
      </w:r>
      <w:r>
        <w:rPr>
          <w:rFonts w:hint="eastAsia" w:asciiTheme="minorEastAsia" w:hAnsiTheme="minorEastAsia" w:eastAsiaTheme="minorEastAsia" w:cstheme="minorEastAsia"/>
          <w:lang w:eastAsia="zh-CN"/>
        </w:rPr>
        <w:t>响应优于</w:t>
      </w:r>
      <w:r>
        <w:rPr>
          <w:rFonts w:hint="eastAsia" w:asciiTheme="minorEastAsia" w:hAnsiTheme="minorEastAsia" w:eastAsiaTheme="minorEastAsia" w:cstheme="minorEastAsia"/>
          <w:lang w:val="en-US" w:eastAsia="zh-CN"/>
        </w:rPr>
        <w:t>采购</w:t>
      </w:r>
      <w:r>
        <w:rPr>
          <w:rFonts w:hint="eastAsia" w:asciiTheme="minorEastAsia" w:hAnsiTheme="minorEastAsia" w:eastAsiaTheme="minorEastAsia" w:cstheme="minorEastAsia"/>
          <w:lang w:eastAsia="zh-CN"/>
        </w:rPr>
        <w:t>文件要求，“负偏离”表示</w:t>
      </w:r>
      <w:r>
        <w:rPr>
          <w:rFonts w:hint="eastAsia" w:asciiTheme="minorEastAsia" w:hAnsiTheme="minorEastAsia" w:eastAsiaTheme="minorEastAsia" w:cstheme="minorEastAsia"/>
          <w:lang w:val="en-US" w:eastAsia="zh-CN"/>
        </w:rPr>
        <w:t>应答文件</w:t>
      </w:r>
      <w:r>
        <w:rPr>
          <w:rFonts w:hint="eastAsia" w:asciiTheme="minorEastAsia" w:hAnsiTheme="minorEastAsia" w:eastAsiaTheme="minorEastAsia" w:cstheme="minorEastAsia"/>
          <w:lang w:eastAsia="zh-CN"/>
        </w:rPr>
        <w:t>响应不满足</w:t>
      </w:r>
      <w:r>
        <w:rPr>
          <w:rFonts w:hint="eastAsia" w:asciiTheme="minorEastAsia" w:hAnsiTheme="minorEastAsia" w:eastAsiaTheme="minorEastAsia" w:cstheme="minorEastAsia"/>
          <w:lang w:val="en-US" w:eastAsia="zh-CN"/>
        </w:rPr>
        <w:t>采购</w:t>
      </w:r>
      <w:r>
        <w:rPr>
          <w:rFonts w:hint="eastAsia" w:asciiTheme="minorEastAsia" w:hAnsiTheme="minorEastAsia" w:eastAsiaTheme="minorEastAsia" w:cstheme="minorEastAsia"/>
          <w:lang w:eastAsia="zh-CN"/>
        </w:rPr>
        <w:t>文件要求，“无偏离”表示</w:t>
      </w:r>
      <w:r>
        <w:rPr>
          <w:rFonts w:hint="eastAsia" w:asciiTheme="minorEastAsia" w:hAnsiTheme="minorEastAsia" w:eastAsiaTheme="minorEastAsia" w:cstheme="minorEastAsia"/>
          <w:lang w:val="en-US" w:eastAsia="zh-CN"/>
        </w:rPr>
        <w:t>应答文件</w:t>
      </w:r>
      <w:r>
        <w:rPr>
          <w:rFonts w:hint="eastAsia" w:asciiTheme="minorEastAsia" w:hAnsiTheme="minorEastAsia" w:eastAsiaTheme="minorEastAsia" w:cstheme="minorEastAsia"/>
          <w:lang w:eastAsia="zh-CN"/>
        </w:rPr>
        <w:t>响应与</w:t>
      </w:r>
      <w:r>
        <w:rPr>
          <w:rFonts w:hint="eastAsia" w:asciiTheme="minorEastAsia" w:hAnsiTheme="minorEastAsia" w:eastAsiaTheme="minorEastAsia" w:cstheme="minorEastAsia"/>
          <w:lang w:val="en-US" w:eastAsia="zh-CN"/>
        </w:rPr>
        <w:t>采购</w:t>
      </w:r>
      <w:r>
        <w:rPr>
          <w:rFonts w:hint="eastAsia" w:asciiTheme="minorEastAsia" w:hAnsiTheme="minorEastAsia" w:eastAsiaTheme="minorEastAsia" w:cstheme="minorEastAsia"/>
          <w:lang w:eastAsia="zh-CN"/>
        </w:rPr>
        <w:t>文件要求一致。</w:t>
      </w:r>
    </w:p>
    <w:p w14:paraId="120899EB">
      <w:pPr>
        <w:numPr>
          <w:ilvl w:val="0"/>
          <w:numId w:val="0"/>
        </w:numPr>
        <w:snapToGrid w:val="0"/>
        <w:spacing w:after="60" w:afterLines="25" w:line="360" w:lineRule="auto"/>
        <w:ind w:leftChars="0"/>
        <w:rPr>
          <w:rFonts w:hint="eastAsia" w:asciiTheme="minorEastAsia" w:hAnsiTheme="minorEastAsia" w:eastAsiaTheme="minorEastAsia" w:cstheme="minorEastAsia"/>
          <w:b/>
          <w:szCs w:val="22"/>
          <w:lang w:val="en-US" w:eastAsia="zh-CN"/>
        </w:rPr>
      </w:pPr>
      <w:r>
        <w:rPr>
          <w:rFonts w:hint="eastAsia" w:asciiTheme="minorEastAsia" w:hAnsiTheme="minorEastAsia" w:eastAsiaTheme="minorEastAsia" w:cstheme="minorEastAsia"/>
          <w:b/>
          <w:szCs w:val="22"/>
          <w:lang w:val="en-US" w:eastAsia="zh-CN"/>
        </w:rPr>
        <w:t>2.如供应商能完全响应并满足本表【采购文件要求】栏中的内容，可在对应的【应答文件响应】栏中填写“我公司完全响应并满足采购文件中此项要求”。除询价文件另有注明外，不强制要求逐条列出投标（响应）文件情况。</w:t>
      </w:r>
    </w:p>
    <w:p w14:paraId="17BA272C">
      <w:pPr>
        <w:ind w:firstLine="420" w:firstLineChars="200"/>
        <w:rPr>
          <w:rFonts w:hint="eastAsia" w:asciiTheme="minorEastAsia" w:hAnsiTheme="minorEastAsia" w:eastAsiaTheme="minorEastAsia" w:cstheme="minorEastAsia"/>
          <w:b/>
          <w:color w:val="000000" w:themeColor="text1"/>
          <w:sz w:val="24"/>
          <w14:textFill>
            <w14:solidFill>
              <w14:schemeClr w14:val="tx1"/>
            </w14:solidFill>
          </w14:textFill>
        </w:rPr>
      </w:pPr>
      <w:r>
        <w:rPr>
          <w:rFonts w:hint="eastAsia" w:asciiTheme="minorEastAsia" w:hAnsiTheme="minorEastAsia" w:eastAsiaTheme="minorEastAsia" w:cstheme="minorEastAsia"/>
          <w:lang w:val="en-US" w:eastAsia="zh-CN"/>
        </w:rPr>
        <w:t>3.</w:t>
      </w:r>
      <w:r>
        <w:rPr>
          <w:rFonts w:hint="eastAsia" w:asciiTheme="minorEastAsia" w:hAnsiTheme="minorEastAsia" w:eastAsiaTheme="minorEastAsia" w:cstheme="minorEastAsia"/>
        </w:rPr>
        <w:t>如</w:t>
      </w:r>
      <w:r>
        <w:rPr>
          <w:rFonts w:hint="eastAsia" w:asciiTheme="minorEastAsia" w:hAnsiTheme="minorEastAsia" w:eastAsiaTheme="minorEastAsia" w:cstheme="minorEastAsia"/>
          <w:lang w:val="en-US" w:eastAsia="zh-CN"/>
        </w:rPr>
        <w:t>供应商</w:t>
      </w:r>
      <w:r>
        <w:rPr>
          <w:rFonts w:hint="eastAsia" w:asciiTheme="minorEastAsia" w:hAnsiTheme="minorEastAsia" w:eastAsiaTheme="minorEastAsia" w:cstheme="minorEastAsia"/>
        </w:rPr>
        <w:t>响应情况出现“正偏离”或“负偏离”，请在【</w:t>
      </w:r>
      <w:r>
        <w:rPr>
          <w:rFonts w:hint="eastAsia" w:asciiTheme="minorEastAsia" w:hAnsiTheme="minorEastAsia" w:eastAsiaTheme="minorEastAsia" w:cstheme="minorEastAsia"/>
          <w:lang w:val="en-US" w:eastAsia="zh-CN"/>
        </w:rPr>
        <w:t>应当</w:t>
      </w:r>
      <w:r>
        <w:rPr>
          <w:rFonts w:hint="eastAsia" w:asciiTheme="minorEastAsia" w:hAnsiTheme="minorEastAsia" w:eastAsiaTheme="minorEastAsia" w:cstheme="minorEastAsia"/>
        </w:rPr>
        <w:t>文件响应】栏中对存在“正偏离”或“负偏离”的条款逐条做出说明。</w:t>
      </w:r>
    </w:p>
    <w:p w14:paraId="57AFBB6C">
      <w:pPr>
        <w:ind w:firstLine="420" w:firstLineChars="200"/>
        <w:rPr>
          <w:rFonts w:hint="eastAsia" w:asciiTheme="minorEastAsia" w:hAnsiTheme="minorEastAsia" w:eastAsiaTheme="minorEastAsia" w:cstheme="minorEastAsia"/>
          <w:bCs/>
          <w:color w:val="000000" w:themeColor="text1"/>
          <w:szCs w:val="21"/>
          <w14:textFill>
            <w14:solidFill>
              <w14:schemeClr w14:val="tx1"/>
            </w14:solidFill>
          </w14:textFill>
        </w:rPr>
      </w:pPr>
    </w:p>
    <w:p w14:paraId="56D6CD04">
      <w:pPr>
        <w:pStyle w:val="2"/>
        <w:ind w:firstLine="480"/>
        <w:rPr>
          <w:rFonts w:hint="eastAsia" w:asciiTheme="minorEastAsia" w:hAnsiTheme="minorEastAsia" w:eastAsiaTheme="minorEastAsia" w:cstheme="minorEastAsia"/>
        </w:rPr>
      </w:pPr>
    </w:p>
    <w:p w14:paraId="019C598B">
      <w:pPr>
        <w:rPr>
          <w:rFonts w:hint="eastAsia" w:asciiTheme="minorEastAsia" w:hAnsiTheme="minorEastAsia" w:eastAsiaTheme="minorEastAsia" w:cstheme="minorEastAsia"/>
        </w:rPr>
      </w:pPr>
    </w:p>
    <w:p w14:paraId="527805C9">
      <w:pPr>
        <w:ind w:firstLine="3150" w:firstLineChars="1500"/>
        <w:jc w:val="left"/>
        <w:rPr>
          <w:rFonts w:hint="eastAsia" w:asciiTheme="minorEastAsia" w:hAnsiTheme="minorEastAsia" w:eastAsiaTheme="minorEastAsia" w:cstheme="minorEastAsia"/>
          <w:color w:val="000000" w:themeColor="text1"/>
          <w14:textFill>
            <w14:solidFill>
              <w14:schemeClr w14:val="tx1"/>
            </w14:solidFill>
          </w14:textFill>
        </w:rPr>
      </w:pPr>
      <w:bookmarkStart w:id="13" w:name="_Toc22591"/>
      <w:r>
        <w:rPr>
          <w:rFonts w:hint="eastAsia" w:asciiTheme="minorEastAsia" w:hAnsiTheme="minorEastAsia" w:eastAsiaTheme="minorEastAsia" w:cstheme="minorEastAsia"/>
          <w:color w:val="000000" w:themeColor="text1"/>
          <w14:textFill>
            <w14:solidFill>
              <w14:schemeClr w14:val="tx1"/>
            </w14:solidFill>
          </w14:textFill>
        </w:rPr>
        <w:t>法定代表人或其授权委托人（</w:t>
      </w:r>
      <w:r>
        <w:rPr>
          <w:rFonts w:hint="eastAsia" w:asciiTheme="minorEastAsia" w:hAnsiTheme="minorEastAsia" w:eastAsiaTheme="minorEastAsia" w:cstheme="minorEastAsia"/>
          <w:b/>
          <w:color w:val="000000" w:themeColor="text1"/>
          <w14:textFill>
            <w14:solidFill>
              <w14:schemeClr w14:val="tx1"/>
            </w14:solidFill>
          </w14:textFill>
        </w:rPr>
        <w:t>签名或盖私章</w:t>
      </w:r>
      <w:r>
        <w:rPr>
          <w:rFonts w:hint="eastAsia" w:asciiTheme="minorEastAsia" w:hAnsiTheme="minorEastAsia" w:eastAsiaTheme="minorEastAsia" w:cstheme="minorEastAsia"/>
          <w:color w:val="000000" w:themeColor="text1"/>
          <w14:textFill>
            <w14:solidFill>
              <w14:schemeClr w14:val="tx1"/>
            </w14:solidFill>
          </w14:textFill>
        </w:rPr>
        <w:t>）：</w:t>
      </w:r>
      <w:bookmarkEnd w:id="13"/>
    </w:p>
    <w:p w14:paraId="5A430633">
      <w:pPr>
        <w:jc w:val="left"/>
        <w:rPr>
          <w:rFonts w:hint="eastAsia" w:asciiTheme="minorEastAsia" w:hAnsiTheme="minorEastAsia" w:eastAsiaTheme="minorEastAsia" w:cstheme="minorEastAsia"/>
          <w:color w:val="000000" w:themeColor="text1"/>
          <w14:textFill>
            <w14:solidFill>
              <w14:schemeClr w14:val="tx1"/>
            </w14:solidFill>
          </w14:textFill>
        </w:rPr>
      </w:pPr>
    </w:p>
    <w:p w14:paraId="1AA1D94F">
      <w:pPr>
        <w:ind w:firstLine="3150" w:firstLineChars="1500"/>
        <w:jc w:val="left"/>
        <w:rPr>
          <w:rFonts w:hint="eastAsia" w:asciiTheme="minorEastAsia" w:hAnsiTheme="minorEastAsia" w:eastAsiaTheme="minorEastAsia" w:cstheme="minorEastAsia"/>
          <w:color w:val="000000" w:themeColor="text1"/>
          <w14:textFill>
            <w14:solidFill>
              <w14:schemeClr w14:val="tx1"/>
            </w14:solidFill>
          </w14:textFill>
        </w:rPr>
      </w:pPr>
      <w:bookmarkStart w:id="14" w:name="_Toc22524"/>
      <w:r>
        <w:rPr>
          <w:rFonts w:hint="eastAsia" w:asciiTheme="minorEastAsia" w:hAnsiTheme="minorEastAsia" w:eastAsiaTheme="minorEastAsia" w:cstheme="minorEastAsia"/>
          <w:color w:val="000000" w:themeColor="text1"/>
          <w14:textFill>
            <w14:solidFill>
              <w14:schemeClr w14:val="tx1"/>
            </w14:solidFill>
          </w14:textFill>
        </w:rPr>
        <w:t>供应商（盖章）：</w:t>
      </w:r>
      <w:bookmarkEnd w:id="14"/>
    </w:p>
    <w:p w14:paraId="15729388">
      <w:pPr>
        <w:jc w:val="left"/>
        <w:rPr>
          <w:rFonts w:hint="eastAsia" w:asciiTheme="minorEastAsia" w:hAnsiTheme="minorEastAsia" w:eastAsiaTheme="minorEastAsia" w:cstheme="minorEastAsia"/>
          <w:color w:val="000000" w:themeColor="text1"/>
          <w14:textFill>
            <w14:solidFill>
              <w14:schemeClr w14:val="tx1"/>
            </w14:solidFill>
          </w14:textFill>
        </w:rPr>
      </w:pPr>
    </w:p>
    <w:p w14:paraId="27C42590">
      <w:pPr>
        <w:ind w:firstLine="3150" w:firstLineChars="150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日期：    年  月  日</w:t>
      </w:r>
    </w:p>
    <w:p w14:paraId="0FD9E75D">
      <w:pPr>
        <w:pStyle w:val="2"/>
        <w:spacing w:line="240" w:lineRule="auto"/>
        <w:ind w:firstLine="480"/>
        <w:rPr>
          <w:rFonts w:hint="eastAsia" w:asciiTheme="minorEastAsia" w:hAnsiTheme="minorEastAsia" w:eastAsiaTheme="minorEastAsia" w:cstheme="minorEastAsia"/>
        </w:rPr>
      </w:pPr>
    </w:p>
    <w:p w14:paraId="424E633F">
      <w:pPr>
        <w:rPr>
          <w:rFonts w:hint="eastAsia" w:asciiTheme="minorEastAsia" w:hAnsiTheme="minorEastAsia" w:eastAsiaTheme="minorEastAsia" w:cstheme="minorEastAsia"/>
          <w:szCs w:val="21"/>
        </w:rPr>
      </w:pPr>
    </w:p>
    <w:p w14:paraId="24C47BAC">
      <w:pPr>
        <w:widowControl/>
        <w:jc w:val="left"/>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Cs w:val="21"/>
        </w:rPr>
        <w:br w:type="page"/>
      </w:r>
    </w:p>
    <w:p w14:paraId="4FCE7E17">
      <w:pPr>
        <w:pStyle w:val="30"/>
        <w:ind w:firstLine="0" w:firstLineChars="0"/>
        <w:jc w:val="center"/>
        <w:outlineLvl w:val="1"/>
        <w:rPr>
          <w:rFonts w:hint="eastAsia" w:asciiTheme="minorEastAsia" w:hAnsiTheme="minorEastAsia" w:eastAsiaTheme="minorEastAsia" w:cstheme="minorEastAsia"/>
        </w:rPr>
      </w:pPr>
      <w:r>
        <w:rPr>
          <w:rFonts w:hint="eastAsia" w:asciiTheme="minorEastAsia" w:hAnsiTheme="minorEastAsia" w:eastAsiaTheme="minorEastAsia" w:cstheme="minorEastAsia"/>
          <w:b/>
          <w:sz w:val="30"/>
          <w:szCs w:val="30"/>
          <w:lang w:val="en-US" w:eastAsia="zh-CN"/>
        </w:rPr>
        <w:t>八</w:t>
      </w:r>
      <w:r>
        <w:rPr>
          <w:rFonts w:hint="eastAsia" w:asciiTheme="minorEastAsia" w:hAnsiTheme="minorEastAsia" w:eastAsiaTheme="minorEastAsia" w:cstheme="minorEastAsia"/>
          <w:b/>
          <w:sz w:val="30"/>
          <w:szCs w:val="30"/>
        </w:rPr>
        <w:t>、报价表</w:t>
      </w:r>
    </w:p>
    <w:p w14:paraId="7B184703">
      <w:pPr>
        <w:pStyle w:val="30"/>
        <w:ind w:firstLine="0" w:firstLineChars="0"/>
        <w:jc w:val="center"/>
        <w:outlineLvl w:val="2"/>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8"/>
          <w:szCs w:val="28"/>
        </w:rPr>
        <w:t>（一）报价一览表</w:t>
      </w:r>
      <w:bookmarkStart w:id="15" w:name="OLE_LINK48"/>
      <w:bookmarkStart w:id="16" w:name="OLE_LINK46"/>
    </w:p>
    <w:p w14:paraId="0254208A">
      <w:pPr>
        <w:spacing w:line="360" w:lineRule="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项目编号：UHOSZSFJD2025905</w:t>
      </w:r>
    </w:p>
    <w:tbl>
      <w:tblPr>
        <w:tblStyle w:val="21"/>
        <w:tblW w:w="4961"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63"/>
        <w:gridCol w:w="2507"/>
        <w:gridCol w:w="3110"/>
        <w:gridCol w:w="976"/>
      </w:tblGrid>
      <w:tr w14:paraId="014C0E8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50" w:hRule="atLeast"/>
          <w:jc w:val="center"/>
        </w:trPr>
        <w:tc>
          <w:tcPr>
            <w:tcW w:w="1101" w:type="pct"/>
            <w:vAlign w:val="center"/>
          </w:tcPr>
          <w:p w14:paraId="25998D5F">
            <w:pPr>
              <w:pStyle w:val="1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项目名称</w:t>
            </w:r>
          </w:p>
        </w:tc>
        <w:tc>
          <w:tcPr>
            <w:tcW w:w="1482" w:type="pct"/>
            <w:vAlign w:val="center"/>
          </w:tcPr>
          <w:p w14:paraId="3A5142F7">
            <w:pPr>
              <w:pStyle w:val="1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报价总价</w:t>
            </w:r>
          </w:p>
          <w:p w14:paraId="3C314E77">
            <w:pPr>
              <w:pStyle w:val="1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（人民币/元）</w:t>
            </w:r>
          </w:p>
        </w:tc>
        <w:tc>
          <w:tcPr>
            <w:tcW w:w="1838" w:type="pct"/>
            <w:vAlign w:val="center"/>
          </w:tcPr>
          <w:p w14:paraId="27BDEF89">
            <w:pPr>
              <w:pStyle w:val="10"/>
              <w:jc w:val="center"/>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服务期限</w:t>
            </w:r>
          </w:p>
        </w:tc>
        <w:tc>
          <w:tcPr>
            <w:tcW w:w="577" w:type="pct"/>
            <w:vAlign w:val="center"/>
          </w:tcPr>
          <w:p w14:paraId="61E8EEBE">
            <w:pPr>
              <w:pStyle w:val="1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备注</w:t>
            </w:r>
          </w:p>
        </w:tc>
      </w:tr>
      <w:tr w14:paraId="4B577B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557" w:hRule="atLeast"/>
          <w:jc w:val="center"/>
        </w:trPr>
        <w:tc>
          <w:tcPr>
            <w:tcW w:w="1101" w:type="pct"/>
            <w:vAlign w:val="center"/>
          </w:tcPr>
          <w:p w14:paraId="587287A5">
            <w:pPr>
              <w:pStyle w:val="10"/>
              <w:rPr>
                <w:rFonts w:hint="eastAsia" w:asciiTheme="minorEastAsia" w:hAnsiTheme="minorEastAsia" w:eastAsiaTheme="minorEastAsia" w:cstheme="minorEastAsia"/>
                <w:szCs w:val="21"/>
                <w:lang w:eastAsia="zh-CN"/>
              </w:rPr>
            </w:pPr>
            <w:r>
              <w:rPr>
                <w:rFonts w:hint="eastAsia" w:asciiTheme="minorEastAsia" w:hAnsiTheme="minorEastAsia" w:eastAsiaTheme="minorEastAsia" w:cstheme="minorEastAsia"/>
                <w:szCs w:val="21"/>
                <w:lang w:eastAsia="zh-CN"/>
              </w:rPr>
              <w:t>2026年度公共法律服务网络平台律师在线值班服务工作项目（二次）</w:t>
            </w:r>
          </w:p>
        </w:tc>
        <w:tc>
          <w:tcPr>
            <w:tcW w:w="1482" w:type="pct"/>
            <w:vAlign w:val="center"/>
          </w:tcPr>
          <w:p w14:paraId="70968C2F">
            <w:pPr>
              <w:pStyle w:val="10"/>
              <w:rPr>
                <w:rFonts w:hint="eastAsia" w:asciiTheme="minorEastAsia" w:hAnsiTheme="minorEastAsia" w:eastAsiaTheme="minorEastAsia" w:cstheme="minorEastAsia"/>
                <w:szCs w:val="21"/>
              </w:rPr>
            </w:pPr>
          </w:p>
          <w:p w14:paraId="08EF59E2">
            <w:pPr>
              <w:pStyle w:val="1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小写：</w:t>
            </w:r>
          </w:p>
          <w:p w14:paraId="484CD868">
            <w:pPr>
              <w:pStyle w:val="10"/>
              <w:rPr>
                <w:rFonts w:hint="eastAsia" w:asciiTheme="minorEastAsia" w:hAnsiTheme="minorEastAsia" w:eastAsiaTheme="minorEastAsia" w:cstheme="minorEastAsia"/>
                <w:szCs w:val="21"/>
              </w:rPr>
            </w:pPr>
          </w:p>
          <w:p w14:paraId="3FCB4CCF">
            <w:pPr>
              <w:pStyle w:val="1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大写：</w:t>
            </w:r>
          </w:p>
          <w:p w14:paraId="084732B4">
            <w:pPr>
              <w:pStyle w:val="10"/>
              <w:rPr>
                <w:rFonts w:hint="eastAsia" w:asciiTheme="minorEastAsia" w:hAnsiTheme="minorEastAsia" w:eastAsiaTheme="minorEastAsia" w:cstheme="minorEastAsia"/>
                <w:szCs w:val="21"/>
              </w:rPr>
            </w:pPr>
          </w:p>
        </w:tc>
        <w:tc>
          <w:tcPr>
            <w:tcW w:w="1838" w:type="pct"/>
            <w:vAlign w:val="center"/>
          </w:tcPr>
          <w:p w14:paraId="4DF36206">
            <w:pPr>
              <w:pStyle w:val="1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bCs/>
                <w:szCs w:val="21"/>
                <w:lang w:val="en-US" w:eastAsia="zh-CN"/>
              </w:rPr>
              <w:t>自合同签订之日起至2026年12月31日止</w:t>
            </w:r>
          </w:p>
        </w:tc>
        <w:tc>
          <w:tcPr>
            <w:tcW w:w="577" w:type="pct"/>
            <w:vAlign w:val="center"/>
          </w:tcPr>
          <w:p w14:paraId="6F8D76CF">
            <w:pPr>
              <w:pStyle w:val="10"/>
              <w:rPr>
                <w:rFonts w:hint="eastAsia" w:asciiTheme="minorEastAsia" w:hAnsiTheme="minorEastAsia" w:eastAsiaTheme="minorEastAsia" w:cstheme="minorEastAsia"/>
                <w:szCs w:val="21"/>
              </w:rPr>
            </w:pPr>
          </w:p>
        </w:tc>
      </w:tr>
    </w:tbl>
    <w:p w14:paraId="137FC5F5">
      <w:pPr>
        <w:rPr>
          <w:rFonts w:hint="eastAsia" w:asciiTheme="minorEastAsia" w:hAnsiTheme="minorEastAsia" w:eastAsiaTheme="minorEastAsia" w:cstheme="minorEastAsia"/>
          <w:szCs w:val="21"/>
        </w:rPr>
      </w:pPr>
    </w:p>
    <w:p w14:paraId="323E4904">
      <w:pPr>
        <w:spacing w:line="360" w:lineRule="auto"/>
        <w:ind w:firstLine="422" w:firstLineChars="200"/>
        <w:rPr>
          <w:rFonts w:hint="eastAsia" w:asciiTheme="minorEastAsia" w:hAnsiTheme="minorEastAsia" w:eastAsiaTheme="minorEastAsia" w:cstheme="minorEastAsia"/>
          <w:b/>
          <w:szCs w:val="21"/>
        </w:rPr>
      </w:pPr>
    </w:p>
    <w:p w14:paraId="0ECD1E72">
      <w:pPr>
        <w:pStyle w:val="2"/>
        <w:ind w:firstLine="420"/>
        <w:rPr>
          <w:rFonts w:hint="eastAsia" w:asciiTheme="minorEastAsia" w:hAnsiTheme="minorEastAsia" w:eastAsiaTheme="minorEastAsia" w:cstheme="minorEastAsia"/>
          <w:sz w:val="21"/>
          <w:szCs w:val="21"/>
        </w:rPr>
      </w:pPr>
    </w:p>
    <w:p w14:paraId="36241C45">
      <w:pPr>
        <w:widowControl/>
        <w:spacing w:line="360" w:lineRule="auto"/>
        <w:ind w:firstLine="422" w:firstLineChars="200"/>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注：</w:t>
      </w:r>
    </w:p>
    <w:p w14:paraId="269E0455">
      <w:pPr>
        <w:widowControl/>
        <w:spacing w:line="360" w:lineRule="auto"/>
        <w:ind w:firstLine="422" w:firstLineChars="200"/>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1.价格应按“</w:t>
      </w:r>
      <w:r>
        <w:rPr>
          <w:rFonts w:hint="eastAsia" w:asciiTheme="minorEastAsia" w:hAnsiTheme="minorEastAsia" w:eastAsiaTheme="minorEastAsia" w:cstheme="minorEastAsia"/>
          <w:b/>
          <w:bCs/>
          <w:kern w:val="0"/>
          <w:szCs w:val="21"/>
          <w:lang w:eastAsia="zh-CN"/>
        </w:rPr>
        <w:t>询价</w:t>
      </w:r>
      <w:r>
        <w:rPr>
          <w:rFonts w:hint="eastAsia" w:asciiTheme="minorEastAsia" w:hAnsiTheme="minorEastAsia" w:eastAsiaTheme="minorEastAsia" w:cstheme="minorEastAsia"/>
          <w:b/>
          <w:bCs/>
          <w:kern w:val="0"/>
          <w:szCs w:val="21"/>
        </w:rPr>
        <w:t>文件”中规定的货币单位填写。</w:t>
      </w:r>
    </w:p>
    <w:p w14:paraId="65BA302E">
      <w:pPr>
        <w:widowControl/>
        <w:spacing w:line="360" w:lineRule="auto"/>
        <w:ind w:firstLine="422" w:firstLineChars="200"/>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2.供应商如果需要对报价或其他内容加以说明，可在备注栏填写。</w:t>
      </w:r>
    </w:p>
    <w:p w14:paraId="5137EA37">
      <w:pPr>
        <w:widowControl/>
        <w:spacing w:line="360" w:lineRule="auto"/>
        <w:ind w:firstLine="422" w:firstLineChars="200"/>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3.若报价一览表中大写金额和小写金额不一致的，以大写金额为准。</w:t>
      </w:r>
    </w:p>
    <w:p w14:paraId="23633558">
      <w:pPr>
        <w:widowControl/>
        <w:spacing w:line="360" w:lineRule="auto"/>
        <w:ind w:firstLine="422" w:firstLineChars="200"/>
        <w:rPr>
          <w:rFonts w:hint="eastAsia" w:asciiTheme="minorEastAsia" w:hAnsiTheme="minorEastAsia" w:eastAsiaTheme="minorEastAsia" w:cstheme="minorEastAsia"/>
          <w:b/>
          <w:bCs/>
          <w:kern w:val="0"/>
          <w:szCs w:val="21"/>
        </w:rPr>
      </w:pPr>
    </w:p>
    <w:p w14:paraId="1B9E5252">
      <w:pPr>
        <w:widowControl/>
        <w:spacing w:line="360" w:lineRule="auto"/>
        <w:ind w:firstLine="420" w:firstLineChars="200"/>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供应商名称（盖章）：</w:t>
      </w:r>
    </w:p>
    <w:p w14:paraId="43E0B144">
      <w:pPr>
        <w:widowControl/>
        <w:spacing w:line="360" w:lineRule="auto"/>
        <w:ind w:firstLine="420" w:firstLineChars="200"/>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法定代表人或被授权代表人（签字）：</w:t>
      </w:r>
    </w:p>
    <w:p w14:paraId="071FFAA0">
      <w:pPr>
        <w:widowControl/>
        <w:spacing w:line="360" w:lineRule="auto"/>
        <w:ind w:firstLine="420" w:firstLineChars="200"/>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日期：</w:t>
      </w:r>
    </w:p>
    <w:p w14:paraId="590BE15B">
      <w:pP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br w:type="page"/>
      </w:r>
    </w:p>
    <w:p w14:paraId="33926269">
      <w:pPr>
        <w:jc w:val="center"/>
        <w:outlineLvl w:val="2"/>
        <w:rPr>
          <w:rFonts w:ascii="宋体" w:hAnsi="宋体" w:cs="宋体"/>
          <w:bCs/>
          <w:szCs w:val="21"/>
        </w:rPr>
      </w:pPr>
      <w:r>
        <w:rPr>
          <w:rFonts w:hint="eastAsia" w:ascii="宋体" w:hAnsi="宋体" w:cs="宋体"/>
          <w:b/>
          <w:bCs/>
          <w:sz w:val="28"/>
          <w:szCs w:val="28"/>
        </w:rPr>
        <w:t>（二）分项报价清单表</w:t>
      </w:r>
    </w:p>
    <w:p w14:paraId="226F9B8E">
      <w:pPr>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项目名称：2026年度公共法律服务网络平台律师在线值班服务工作项目（二次）</w:t>
      </w:r>
    </w:p>
    <w:p w14:paraId="551DDAA1">
      <w:pPr>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项目编号：UHOSZSFJD2025905</w:t>
      </w:r>
    </w:p>
    <w:tbl>
      <w:tblPr>
        <w:tblStyle w:val="21"/>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5"/>
        <w:gridCol w:w="3568"/>
        <w:gridCol w:w="1936"/>
        <w:gridCol w:w="1968"/>
      </w:tblGrid>
      <w:tr w14:paraId="4DB0B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14" w:type="pct"/>
            <w:noWrap w:val="0"/>
            <w:vAlign w:val="center"/>
          </w:tcPr>
          <w:p w14:paraId="22550947">
            <w:pPr>
              <w:pStyle w:val="39"/>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sz w:val="21"/>
                <w:szCs w:val="21"/>
              </w:rPr>
              <w:t>序号</w:t>
            </w:r>
          </w:p>
        </w:tc>
        <w:tc>
          <w:tcPr>
            <w:tcW w:w="2094" w:type="pct"/>
            <w:noWrap w:val="0"/>
            <w:vAlign w:val="center"/>
          </w:tcPr>
          <w:p w14:paraId="7DC8E9AA">
            <w:pPr>
              <w:pStyle w:val="39"/>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sz w:val="21"/>
                <w:szCs w:val="21"/>
              </w:rPr>
              <w:t>项目内容</w:t>
            </w:r>
          </w:p>
        </w:tc>
        <w:tc>
          <w:tcPr>
            <w:tcW w:w="1135" w:type="pct"/>
            <w:noWrap w:val="0"/>
            <w:vAlign w:val="center"/>
          </w:tcPr>
          <w:p w14:paraId="1C37A99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000000"/>
                <w:sz w:val="21"/>
                <w:szCs w:val="21"/>
                <w:lang w:val="en-US" w:eastAsia="zh-CN"/>
              </w:rPr>
            </w:pPr>
            <w:r>
              <w:rPr>
                <w:rFonts w:hint="eastAsia" w:asciiTheme="minorEastAsia" w:hAnsiTheme="minorEastAsia" w:eastAsiaTheme="minorEastAsia" w:cstheme="minorEastAsia"/>
                <w:b/>
                <w:bCs/>
                <w:color w:val="000000"/>
                <w:sz w:val="21"/>
                <w:szCs w:val="21"/>
                <w:lang w:val="en-US" w:eastAsia="zh-CN"/>
              </w:rPr>
              <w:t>金额（元）</w:t>
            </w:r>
          </w:p>
        </w:tc>
        <w:tc>
          <w:tcPr>
            <w:tcW w:w="1155" w:type="pct"/>
            <w:noWrap w:val="0"/>
            <w:vAlign w:val="center"/>
          </w:tcPr>
          <w:p w14:paraId="39492A66">
            <w:pPr>
              <w:pStyle w:val="39"/>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sz w:val="21"/>
                <w:szCs w:val="21"/>
              </w:rPr>
              <w:t>备注</w:t>
            </w:r>
          </w:p>
        </w:tc>
      </w:tr>
      <w:tr w14:paraId="5554D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14" w:type="pct"/>
            <w:noWrap w:val="0"/>
            <w:vAlign w:val="center"/>
          </w:tcPr>
          <w:p w14:paraId="16FFD485">
            <w:pPr>
              <w:pStyle w:val="39"/>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w:t>
            </w:r>
          </w:p>
        </w:tc>
        <w:tc>
          <w:tcPr>
            <w:tcW w:w="2094" w:type="pct"/>
            <w:noWrap w:val="0"/>
            <w:vAlign w:val="top"/>
          </w:tcPr>
          <w:p w14:paraId="5A2A305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rPr>
            </w:pPr>
          </w:p>
        </w:tc>
        <w:tc>
          <w:tcPr>
            <w:tcW w:w="1135" w:type="pct"/>
            <w:noWrap w:val="0"/>
            <w:vAlign w:val="center"/>
          </w:tcPr>
          <w:p w14:paraId="562EC24B">
            <w:pPr>
              <w:pStyle w:val="39"/>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rPr>
            </w:pPr>
          </w:p>
        </w:tc>
        <w:tc>
          <w:tcPr>
            <w:tcW w:w="1155" w:type="pct"/>
            <w:noWrap w:val="0"/>
            <w:vAlign w:val="center"/>
          </w:tcPr>
          <w:p w14:paraId="1F998DF4">
            <w:pPr>
              <w:pStyle w:val="39"/>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rPr>
            </w:pPr>
          </w:p>
        </w:tc>
      </w:tr>
      <w:tr w14:paraId="7E33F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14" w:type="pct"/>
            <w:noWrap w:val="0"/>
            <w:vAlign w:val="center"/>
          </w:tcPr>
          <w:p w14:paraId="2B615D2C">
            <w:pPr>
              <w:pStyle w:val="39"/>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w:t>
            </w:r>
          </w:p>
        </w:tc>
        <w:tc>
          <w:tcPr>
            <w:tcW w:w="2094" w:type="pct"/>
            <w:noWrap w:val="0"/>
            <w:vAlign w:val="top"/>
          </w:tcPr>
          <w:p w14:paraId="2224B70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rPr>
            </w:pPr>
          </w:p>
        </w:tc>
        <w:tc>
          <w:tcPr>
            <w:tcW w:w="1135" w:type="pct"/>
            <w:noWrap w:val="0"/>
            <w:vAlign w:val="center"/>
          </w:tcPr>
          <w:p w14:paraId="2EBF708C">
            <w:pPr>
              <w:pStyle w:val="39"/>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rPr>
            </w:pPr>
          </w:p>
        </w:tc>
        <w:tc>
          <w:tcPr>
            <w:tcW w:w="1155" w:type="pct"/>
            <w:noWrap w:val="0"/>
            <w:vAlign w:val="center"/>
          </w:tcPr>
          <w:p w14:paraId="55BC875E">
            <w:pPr>
              <w:pStyle w:val="39"/>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rPr>
            </w:pPr>
          </w:p>
        </w:tc>
      </w:tr>
      <w:tr w14:paraId="5279B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14" w:type="pct"/>
            <w:noWrap w:val="0"/>
            <w:vAlign w:val="center"/>
          </w:tcPr>
          <w:p w14:paraId="11F2C099">
            <w:pPr>
              <w:pStyle w:val="39"/>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3</w:t>
            </w:r>
          </w:p>
        </w:tc>
        <w:tc>
          <w:tcPr>
            <w:tcW w:w="2094" w:type="pct"/>
            <w:noWrap w:val="0"/>
            <w:vAlign w:val="top"/>
          </w:tcPr>
          <w:p w14:paraId="7A0CBCD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rPr>
            </w:pPr>
          </w:p>
        </w:tc>
        <w:tc>
          <w:tcPr>
            <w:tcW w:w="1135" w:type="pct"/>
            <w:noWrap w:val="0"/>
            <w:vAlign w:val="center"/>
          </w:tcPr>
          <w:p w14:paraId="2AE6B2C0">
            <w:pPr>
              <w:pStyle w:val="39"/>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rPr>
            </w:pPr>
          </w:p>
        </w:tc>
        <w:tc>
          <w:tcPr>
            <w:tcW w:w="1155" w:type="pct"/>
            <w:noWrap w:val="0"/>
            <w:vAlign w:val="center"/>
          </w:tcPr>
          <w:p w14:paraId="499B597F">
            <w:pPr>
              <w:pStyle w:val="39"/>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rPr>
            </w:pPr>
          </w:p>
        </w:tc>
      </w:tr>
      <w:tr w14:paraId="083E3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14" w:type="pct"/>
            <w:noWrap w:val="0"/>
            <w:vAlign w:val="center"/>
          </w:tcPr>
          <w:p w14:paraId="7C6AAACC">
            <w:pPr>
              <w:pStyle w:val="39"/>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w:t>
            </w:r>
          </w:p>
        </w:tc>
        <w:tc>
          <w:tcPr>
            <w:tcW w:w="2094" w:type="pct"/>
            <w:noWrap w:val="0"/>
            <w:vAlign w:val="top"/>
          </w:tcPr>
          <w:p w14:paraId="085A8D9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rPr>
            </w:pPr>
          </w:p>
        </w:tc>
        <w:tc>
          <w:tcPr>
            <w:tcW w:w="1135" w:type="pct"/>
            <w:noWrap w:val="0"/>
            <w:vAlign w:val="center"/>
          </w:tcPr>
          <w:p w14:paraId="5F46B9DF">
            <w:pPr>
              <w:pStyle w:val="39"/>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rPr>
            </w:pPr>
          </w:p>
        </w:tc>
        <w:tc>
          <w:tcPr>
            <w:tcW w:w="1155" w:type="pct"/>
            <w:noWrap w:val="0"/>
            <w:vAlign w:val="center"/>
          </w:tcPr>
          <w:p w14:paraId="0739402F">
            <w:pPr>
              <w:pStyle w:val="39"/>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rPr>
            </w:pPr>
          </w:p>
        </w:tc>
      </w:tr>
      <w:tr w14:paraId="06FF4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844" w:type="pct"/>
            <w:gridSpan w:val="3"/>
            <w:noWrap w:val="0"/>
            <w:vAlign w:val="center"/>
          </w:tcPr>
          <w:p w14:paraId="2B008287">
            <w:pPr>
              <w:pStyle w:val="39"/>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bCs/>
                <w:color w:val="000000"/>
                <w:sz w:val="21"/>
                <w:szCs w:val="21"/>
                <w:lang w:eastAsia="zh-CN"/>
              </w:rPr>
              <w:t>投标（响应）</w:t>
            </w:r>
            <w:r>
              <w:rPr>
                <w:rFonts w:hint="eastAsia" w:asciiTheme="minorEastAsia" w:hAnsiTheme="minorEastAsia" w:eastAsiaTheme="minorEastAsia" w:cstheme="minorEastAsia"/>
                <w:bCs/>
                <w:color w:val="000000"/>
                <w:sz w:val="21"/>
                <w:szCs w:val="21"/>
              </w:rPr>
              <w:t>总价（元）</w:t>
            </w:r>
            <w:r>
              <w:rPr>
                <w:rFonts w:hint="eastAsia" w:asciiTheme="minorEastAsia" w:hAnsiTheme="minorEastAsia" w:eastAsiaTheme="minorEastAsia" w:cstheme="minorEastAsia"/>
                <w:bCs/>
                <w:color w:val="000000"/>
                <w:sz w:val="21"/>
                <w:szCs w:val="21"/>
                <w:lang w:eastAsia="zh-CN"/>
              </w:rPr>
              <w:t>：</w:t>
            </w:r>
            <w:r>
              <w:rPr>
                <w:rFonts w:hint="eastAsia" w:asciiTheme="minorEastAsia" w:hAnsiTheme="minorEastAsia" w:eastAsiaTheme="minorEastAsia" w:cstheme="minorEastAsia"/>
                <w:bCs/>
                <w:color w:val="000000"/>
                <w:sz w:val="21"/>
                <w:szCs w:val="21"/>
              </w:rPr>
              <w:tab/>
            </w:r>
          </w:p>
        </w:tc>
        <w:tc>
          <w:tcPr>
            <w:tcW w:w="1155" w:type="pct"/>
            <w:noWrap w:val="0"/>
            <w:vAlign w:val="center"/>
          </w:tcPr>
          <w:p w14:paraId="268A8086">
            <w:pPr>
              <w:pStyle w:val="39"/>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color w:val="000000"/>
                <w:sz w:val="21"/>
                <w:szCs w:val="21"/>
              </w:rPr>
            </w:pPr>
          </w:p>
        </w:tc>
      </w:tr>
    </w:tbl>
    <w:p w14:paraId="6E3D19AF">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sz w:val="21"/>
          <w:szCs w:val="21"/>
        </w:rPr>
        <w:t>注：</w:t>
      </w:r>
    </w:p>
    <w:p w14:paraId="76100109">
      <w:pPr>
        <w:keepNext w:val="0"/>
        <w:keepLines w:val="0"/>
        <w:pageBreakBefore w:val="0"/>
        <w:widowControl/>
        <w:tabs>
          <w:tab w:val="left" w:pos="424"/>
        </w:tabs>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color w:val="000000"/>
          <w:sz w:val="21"/>
          <w:szCs w:val="21"/>
        </w:rPr>
      </w:pPr>
      <w:r>
        <w:rPr>
          <w:rFonts w:hint="eastAsia" w:asciiTheme="minorEastAsia" w:hAnsiTheme="minorEastAsia" w:eastAsiaTheme="minorEastAsia" w:cstheme="minorEastAsia"/>
          <w:b/>
          <w:color w:val="000000"/>
          <w:sz w:val="21"/>
          <w:szCs w:val="21"/>
        </w:rPr>
        <w:t>1.本表格仅为指导性范本，供应商应根据项目具体情况对各分项内容进行调整提供详细分项报价。</w:t>
      </w:r>
    </w:p>
    <w:p w14:paraId="1D863C2F">
      <w:pPr>
        <w:keepNext w:val="0"/>
        <w:keepLines w:val="0"/>
        <w:pageBreakBefore w:val="0"/>
        <w:widowControl/>
        <w:tabs>
          <w:tab w:val="left" w:pos="424"/>
        </w:tabs>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000000"/>
          <w:sz w:val="21"/>
          <w:szCs w:val="21"/>
        </w:rPr>
        <w:t>2.分项报价的汇总价等于“开标一览表”中的</w:t>
      </w:r>
      <w:r>
        <w:rPr>
          <w:rFonts w:hint="eastAsia" w:asciiTheme="minorEastAsia" w:hAnsiTheme="minorEastAsia" w:eastAsiaTheme="minorEastAsia" w:cstheme="minorEastAsia"/>
          <w:b/>
          <w:color w:val="auto"/>
          <w:sz w:val="21"/>
          <w:szCs w:val="21"/>
        </w:rPr>
        <w:t>报价总价。</w:t>
      </w:r>
    </w:p>
    <w:p w14:paraId="1E72C57E">
      <w:pPr>
        <w:ind w:firstLine="422" w:firstLineChars="200"/>
        <w:rPr>
          <w:rFonts w:hint="eastAsia" w:asciiTheme="minorEastAsia" w:hAnsiTheme="minorEastAsia" w:eastAsiaTheme="minorEastAsia" w:cstheme="minorEastAsia"/>
          <w:bCs/>
          <w:color w:val="000000" w:themeColor="text1"/>
          <w:sz w:val="24"/>
          <w14:textFill>
            <w14:solidFill>
              <w14:schemeClr w14:val="tx1"/>
            </w14:solidFill>
          </w14:textFill>
        </w:rPr>
      </w:pPr>
      <w:r>
        <w:rPr>
          <w:rFonts w:hint="eastAsia" w:asciiTheme="minorEastAsia" w:hAnsiTheme="minorEastAsia" w:eastAsiaTheme="minorEastAsia" w:cstheme="minorEastAsia"/>
          <w:b/>
          <w:bCs/>
          <w:color w:val="auto"/>
          <w:sz w:val="21"/>
          <w:szCs w:val="21"/>
        </w:rPr>
        <w:t>3.</w:t>
      </w:r>
      <w:r>
        <w:rPr>
          <w:rFonts w:hint="eastAsia" w:asciiTheme="minorEastAsia" w:hAnsiTheme="minorEastAsia" w:eastAsiaTheme="minorEastAsia" w:cstheme="minorEastAsia"/>
          <w:b/>
          <w:color w:val="auto"/>
          <w:sz w:val="21"/>
          <w:szCs w:val="21"/>
        </w:rPr>
        <w:t>如果以上内容无法满足</w:t>
      </w:r>
      <w:r>
        <w:rPr>
          <w:rFonts w:hint="eastAsia" w:asciiTheme="minorEastAsia" w:hAnsiTheme="minorEastAsia" w:eastAsiaTheme="minorEastAsia" w:cstheme="minorEastAsia"/>
          <w:b/>
          <w:color w:val="auto"/>
          <w:sz w:val="21"/>
          <w:szCs w:val="21"/>
          <w:lang w:eastAsia="zh-CN"/>
        </w:rPr>
        <w:t>投标（响应）</w:t>
      </w:r>
      <w:r>
        <w:rPr>
          <w:rFonts w:hint="eastAsia" w:asciiTheme="minorEastAsia" w:hAnsiTheme="minorEastAsia" w:eastAsiaTheme="minorEastAsia" w:cstheme="minorEastAsia"/>
          <w:b/>
          <w:color w:val="auto"/>
          <w:sz w:val="21"/>
          <w:szCs w:val="21"/>
        </w:rPr>
        <w:t>人对报价描述，可自行添加包含在价格因素内的一切内容，但不提供详细分项报价将视为没有实质性响应</w:t>
      </w:r>
      <w:r>
        <w:rPr>
          <w:rFonts w:hint="eastAsia" w:asciiTheme="minorEastAsia" w:hAnsiTheme="minorEastAsia" w:eastAsiaTheme="minorEastAsia" w:cstheme="minorEastAsia"/>
          <w:b/>
          <w:color w:val="auto"/>
          <w:sz w:val="21"/>
          <w:szCs w:val="21"/>
          <w:lang w:eastAsia="zh-CN"/>
        </w:rPr>
        <w:t>询价</w:t>
      </w:r>
      <w:r>
        <w:rPr>
          <w:rFonts w:hint="eastAsia" w:asciiTheme="minorEastAsia" w:hAnsiTheme="minorEastAsia" w:eastAsiaTheme="minorEastAsia" w:cstheme="minorEastAsia"/>
          <w:b/>
          <w:color w:val="auto"/>
          <w:sz w:val="21"/>
          <w:szCs w:val="21"/>
        </w:rPr>
        <w:t>文件</w:t>
      </w:r>
      <w:r>
        <w:rPr>
          <w:rFonts w:hint="eastAsia" w:asciiTheme="minorEastAsia" w:hAnsiTheme="minorEastAsia" w:eastAsiaTheme="minorEastAsia" w:cstheme="minorEastAsia"/>
          <w:bCs/>
          <w:color w:val="000000" w:themeColor="text1"/>
          <w:sz w:val="24"/>
          <w14:textFill>
            <w14:solidFill>
              <w14:schemeClr w14:val="tx1"/>
            </w14:solidFill>
          </w14:textFill>
        </w:rPr>
        <w:t>。</w:t>
      </w:r>
    </w:p>
    <w:p w14:paraId="7405D3BA">
      <w:pPr>
        <w:ind w:firstLine="420"/>
        <w:jc w:val="left"/>
        <w:rPr>
          <w:rFonts w:hint="eastAsia" w:asciiTheme="minorEastAsia" w:hAnsiTheme="minorEastAsia" w:eastAsiaTheme="minorEastAsia" w:cstheme="minorEastAsia"/>
          <w:color w:val="000000" w:themeColor="text1"/>
          <w:sz w:val="24"/>
          <w14:textFill>
            <w14:solidFill>
              <w14:schemeClr w14:val="tx1"/>
            </w14:solidFill>
          </w14:textFill>
        </w:rPr>
      </w:pPr>
    </w:p>
    <w:p w14:paraId="5461A6AE">
      <w:pPr>
        <w:widowControl/>
        <w:spacing w:line="360" w:lineRule="auto"/>
        <w:ind w:firstLine="420" w:firstLineChars="200"/>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供应商名称（盖章）：</w:t>
      </w:r>
    </w:p>
    <w:p w14:paraId="37A06591">
      <w:pPr>
        <w:widowControl/>
        <w:spacing w:line="360" w:lineRule="auto"/>
        <w:ind w:firstLine="420" w:firstLineChars="200"/>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法定代表人或被授权代表人（签字）：</w:t>
      </w:r>
    </w:p>
    <w:p w14:paraId="08AE1B2F">
      <w:pPr>
        <w:widowControl/>
        <w:spacing w:line="360" w:lineRule="auto"/>
        <w:ind w:firstLine="420" w:firstLineChars="200"/>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日期：</w:t>
      </w:r>
    </w:p>
    <w:p w14:paraId="4B451499">
      <w:pPr>
        <w:ind w:firstLine="422" w:firstLineChars="200"/>
        <w:rPr>
          <w:rFonts w:hint="eastAsia" w:asciiTheme="minorEastAsia" w:hAnsiTheme="minorEastAsia" w:eastAsiaTheme="minorEastAsia" w:cstheme="minorEastAsia"/>
          <w:b/>
          <w:bCs/>
          <w:szCs w:val="21"/>
        </w:rPr>
      </w:pPr>
    </w:p>
    <w:bookmarkEnd w:id="15"/>
    <w:bookmarkEnd w:id="16"/>
    <w:p w14:paraId="02C23D57">
      <w:pPr>
        <w:widowControl/>
        <w:jc w:val="left"/>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br w:type="page"/>
      </w:r>
    </w:p>
    <w:p w14:paraId="563AA447">
      <w:pPr>
        <w:pStyle w:val="30"/>
        <w:ind w:firstLine="602"/>
        <w:jc w:val="center"/>
        <w:outlineLvl w:val="1"/>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lang w:val="en-US" w:eastAsia="zh-CN"/>
        </w:rPr>
        <w:t>九</w:t>
      </w:r>
      <w:r>
        <w:rPr>
          <w:rFonts w:hint="eastAsia" w:asciiTheme="minorEastAsia" w:hAnsiTheme="minorEastAsia" w:eastAsiaTheme="minorEastAsia" w:cstheme="minorEastAsia"/>
          <w:b/>
          <w:sz w:val="30"/>
          <w:szCs w:val="30"/>
        </w:rPr>
        <w:t>、政府采购违法行为风险知悉确认书</w:t>
      </w:r>
    </w:p>
    <w:p w14:paraId="64C6AC26">
      <w:pPr>
        <w:spacing w:after="156" w:afterLines="50" w:line="360" w:lineRule="exact"/>
        <w:ind w:firstLine="422" w:firstLineChars="200"/>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我单位在</w:t>
      </w:r>
      <w:r>
        <w:rPr>
          <w:rFonts w:hint="eastAsia" w:asciiTheme="minorEastAsia" w:hAnsiTheme="minorEastAsia" w:eastAsiaTheme="minorEastAsia" w:cstheme="minorEastAsia"/>
          <w:b/>
          <w:bCs/>
          <w:szCs w:val="21"/>
          <w:lang w:eastAsia="zh-CN"/>
        </w:rPr>
        <w:t>投标（响应）</w:t>
      </w:r>
      <w:r>
        <w:rPr>
          <w:rFonts w:hint="eastAsia" w:asciiTheme="minorEastAsia" w:hAnsiTheme="minorEastAsia" w:eastAsiaTheme="minorEastAsia" w:cstheme="minorEastAsia"/>
          <w:b/>
          <w:bCs/>
          <w:szCs w:val="21"/>
        </w:rPr>
        <w:t>前已充分知悉以下情形为参与政府采购活动时的重大风险事项，并承诺已对下述风险提示事项重点排查，若存在下述情况，我单位愿意依法承担被记入供应商诚信档案、罚款、取消参与政府采购资格、吊销营业执照等处罚；构成犯罪的，依法承担刑事责任。</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1"/>
        <w:gridCol w:w="7811"/>
      </w:tblGrid>
      <w:tr w14:paraId="05B52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711" w:type="dxa"/>
          </w:tcPr>
          <w:p w14:paraId="58CF1A2C">
            <w:pPr>
              <w:spacing w:line="4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序号</w:t>
            </w:r>
          </w:p>
        </w:tc>
        <w:tc>
          <w:tcPr>
            <w:tcW w:w="7811" w:type="dxa"/>
          </w:tcPr>
          <w:p w14:paraId="0DD5240B">
            <w:pPr>
              <w:spacing w:line="4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b/>
                <w:bCs/>
                <w:szCs w:val="21"/>
              </w:rPr>
              <w:t>供应商参与</w:t>
            </w:r>
            <w:r>
              <w:rPr>
                <w:rFonts w:hint="eastAsia" w:asciiTheme="minorEastAsia" w:hAnsiTheme="minorEastAsia" w:eastAsiaTheme="minorEastAsia" w:cstheme="minorEastAsia"/>
                <w:b/>
                <w:bCs/>
                <w:szCs w:val="21"/>
                <w:lang w:eastAsia="zh-CN"/>
              </w:rPr>
              <w:t>投标（响应）</w:t>
            </w:r>
            <w:r>
              <w:rPr>
                <w:rFonts w:hint="eastAsia" w:asciiTheme="minorEastAsia" w:hAnsiTheme="minorEastAsia" w:eastAsiaTheme="minorEastAsia" w:cstheme="minorEastAsia"/>
                <w:b/>
                <w:bCs/>
                <w:szCs w:val="21"/>
              </w:rPr>
              <w:t>禁止情形</w:t>
            </w:r>
          </w:p>
        </w:tc>
      </w:tr>
      <w:tr w14:paraId="08A7D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Pr>
          <w:p w14:paraId="58ADD48D">
            <w:pPr>
              <w:spacing w:line="4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p>
        </w:tc>
        <w:tc>
          <w:tcPr>
            <w:tcW w:w="7811" w:type="dxa"/>
            <w:vAlign w:val="center"/>
          </w:tcPr>
          <w:p w14:paraId="7E063A41">
            <w:pPr>
              <w:spacing w:line="400" w:lineRule="exac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与其他</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供应商的法定代表人、主要经营负责人、</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授权代表人、项目负责人、主要技术人员为</w:t>
            </w:r>
            <w:r>
              <w:rPr>
                <w:rFonts w:hint="eastAsia" w:asciiTheme="minorEastAsia" w:hAnsiTheme="minorEastAsia" w:eastAsiaTheme="minorEastAsia" w:cstheme="minorEastAsia"/>
                <w:b/>
                <w:bCs/>
                <w:szCs w:val="21"/>
              </w:rPr>
              <w:t>同一人、属同一单位或者在同一单位缴纳社会保险</w:t>
            </w:r>
            <w:r>
              <w:rPr>
                <w:rFonts w:hint="eastAsia" w:asciiTheme="minorEastAsia" w:hAnsiTheme="minorEastAsia" w:eastAsiaTheme="minorEastAsia" w:cstheme="minorEastAsia"/>
                <w:szCs w:val="21"/>
              </w:rPr>
              <w:t>。</w:t>
            </w:r>
          </w:p>
        </w:tc>
      </w:tr>
      <w:tr w14:paraId="4F13F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1" w:type="dxa"/>
          </w:tcPr>
          <w:p w14:paraId="68A82257">
            <w:pPr>
              <w:spacing w:line="4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p>
        </w:tc>
        <w:tc>
          <w:tcPr>
            <w:tcW w:w="7811" w:type="dxa"/>
            <w:vAlign w:val="center"/>
          </w:tcPr>
          <w:p w14:paraId="3BA47457">
            <w:pPr>
              <w:spacing w:line="400" w:lineRule="exac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参与本项目政府采购活动时，与其他</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供应商存在单位负责人为</w:t>
            </w:r>
            <w:r>
              <w:rPr>
                <w:rFonts w:hint="eastAsia" w:asciiTheme="minorEastAsia" w:hAnsiTheme="minorEastAsia" w:eastAsiaTheme="minorEastAsia" w:cstheme="minorEastAsia"/>
                <w:b/>
                <w:bCs/>
                <w:szCs w:val="21"/>
              </w:rPr>
              <w:t>同一人或直接控股、管理关系</w:t>
            </w:r>
            <w:r>
              <w:rPr>
                <w:rFonts w:hint="eastAsia" w:asciiTheme="minorEastAsia" w:hAnsiTheme="minorEastAsia" w:eastAsiaTheme="minorEastAsia" w:cstheme="minorEastAsia"/>
                <w:szCs w:val="21"/>
              </w:rPr>
              <w:t>。</w:t>
            </w:r>
          </w:p>
        </w:tc>
      </w:tr>
      <w:tr w14:paraId="2FBD9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Pr>
          <w:p w14:paraId="2EB70661">
            <w:pPr>
              <w:spacing w:line="4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w:t>
            </w:r>
          </w:p>
        </w:tc>
        <w:tc>
          <w:tcPr>
            <w:tcW w:w="7811" w:type="dxa"/>
            <w:vAlign w:val="center"/>
          </w:tcPr>
          <w:p w14:paraId="4E596035">
            <w:pPr>
              <w:spacing w:line="400" w:lineRule="exac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与其他</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文件或部分</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w:t>
            </w:r>
            <w:r>
              <w:rPr>
                <w:rFonts w:hint="eastAsia" w:asciiTheme="minorEastAsia" w:hAnsiTheme="minorEastAsia" w:eastAsiaTheme="minorEastAsia" w:cstheme="minorEastAsia"/>
                <w:b/>
                <w:bCs/>
                <w:szCs w:val="21"/>
              </w:rPr>
              <w:t>相互混装或存在非正常一致</w:t>
            </w:r>
            <w:r>
              <w:rPr>
                <w:rFonts w:hint="eastAsia" w:asciiTheme="minorEastAsia" w:hAnsiTheme="minorEastAsia" w:eastAsiaTheme="minorEastAsia" w:cstheme="minorEastAsia"/>
                <w:szCs w:val="21"/>
              </w:rPr>
              <w:t>。</w:t>
            </w:r>
          </w:p>
        </w:tc>
      </w:tr>
      <w:tr w14:paraId="51EC3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Pr>
          <w:p w14:paraId="5F937529">
            <w:pPr>
              <w:spacing w:line="4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w:t>
            </w:r>
          </w:p>
        </w:tc>
        <w:tc>
          <w:tcPr>
            <w:tcW w:w="7811" w:type="dxa"/>
            <w:vAlign w:val="center"/>
          </w:tcPr>
          <w:p w14:paraId="328E7167">
            <w:pPr>
              <w:spacing w:line="400" w:lineRule="exac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与其他</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文件由</w:t>
            </w:r>
            <w:r>
              <w:rPr>
                <w:rFonts w:hint="eastAsia" w:asciiTheme="minorEastAsia" w:hAnsiTheme="minorEastAsia" w:eastAsiaTheme="minorEastAsia" w:cstheme="minorEastAsia"/>
                <w:b/>
                <w:bCs/>
                <w:szCs w:val="21"/>
              </w:rPr>
              <w:t>同一单位或者同一人编制</w:t>
            </w:r>
            <w:r>
              <w:rPr>
                <w:rFonts w:hint="eastAsia" w:asciiTheme="minorEastAsia" w:hAnsiTheme="minorEastAsia" w:eastAsiaTheme="minorEastAsia" w:cstheme="minorEastAsia"/>
                <w:szCs w:val="21"/>
              </w:rPr>
              <w:t>，或者使用</w:t>
            </w:r>
            <w:r>
              <w:rPr>
                <w:rFonts w:hint="eastAsia" w:asciiTheme="minorEastAsia" w:hAnsiTheme="minorEastAsia" w:eastAsiaTheme="minorEastAsia" w:cstheme="minorEastAsia"/>
                <w:b/>
                <w:bCs/>
                <w:szCs w:val="21"/>
              </w:rPr>
              <w:t>同一设备编制</w:t>
            </w:r>
            <w:r>
              <w:rPr>
                <w:rFonts w:hint="eastAsia" w:asciiTheme="minorEastAsia" w:hAnsiTheme="minorEastAsia" w:eastAsiaTheme="minorEastAsia" w:cstheme="minorEastAsia"/>
                <w:szCs w:val="21"/>
              </w:rPr>
              <w:t>（“文件制作机器码”“文件创建标识码”一致）。</w:t>
            </w:r>
          </w:p>
        </w:tc>
      </w:tr>
      <w:tr w14:paraId="348AA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1" w:type="dxa"/>
          </w:tcPr>
          <w:p w14:paraId="7C60BB52">
            <w:pPr>
              <w:spacing w:line="4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5</w:t>
            </w:r>
          </w:p>
        </w:tc>
        <w:tc>
          <w:tcPr>
            <w:tcW w:w="7811" w:type="dxa"/>
            <w:vAlign w:val="center"/>
          </w:tcPr>
          <w:p w14:paraId="2177E82F">
            <w:pPr>
              <w:spacing w:line="400" w:lineRule="exac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提供</w:t>
            </w:r>
            <w:r>
              <w:rPr>
                <w:rFonts w:hint="eastAsia" w:asciiTheme="minorEastAsia" w:hAnsiTheme="minorEastAsia" w:eastAsiaTheme="minorEastAsia" w:cstheme="minorEastAsia"/>
                <w:b/>
                <w:bCs/>
                <w:szCs w:val="21"/>
              </w:rPr>
              <w:t>未经出具机构核实</w:t>
            </w:r>
            <w:r>
              <w:rPr>
                <w:rFonts w:hint="eastAsia" w:asciiTheme="minorEastAsia" w:hAnsiTheme="minorEastAsia" w:eastAsiaTheme="minorEastAsia" w:cstheme="minorEastAsia"/>
                <w:szCs w:val="21"/>
              </w:rPr>
              <w:t>的虚假的检验检测报告、业绩材料、社保缴纳证明、学历学位证书、职称认证证书等材料。</w:t>
            </w:r>
          </w:p>
        </w:tc>
      </w:tr>
      <w:tr w14:paraId="4E389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Pr>
          <w:p w14:paraId="266DD0F4">
            <w:pPr>
              <w:spacing w:line="4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6</w:t>
            </w:r>
          </w:p>
        </w:tc>
        <w:tc>
          <w:tcPr>
            <w:tcW w:w="7811" w:type="dxa"/>
            <w:vAlign w:val="center"/>
          </w:tcPr>
          <w:p w14:paraId="4A1FFD07">
            <w:pPr>
              <w:spacing w:line="400" w:lineRule="exac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擅自将</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密钥或电子营业执照出借他人使用或未妥善保管。</w:t>
            </w:r>
          </w:p>
        </w:tc>
      </w:tr>
    </w:tbl>
    <w:p w14:paraId="1F70B170">
      <w:pPr>
        <w:spacing w:before="156" w:beforeLines="50" w:line="380" w:lineRule="exact"/>
        <w:ind w:firstLine="422" w:firstLineChars="20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一、我单位已充分知悉“隐瞒真实情况，提供虚假资料”的法定情形，包括但不限于：</w:t>
      </w:r>
    </w:p>
    <w:p w14:paraId="44246654">
      <w:pPr>
        <w:spacing w:line="38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（一）通过转让或者租借等方式从其他单位获取资格或者资质证书</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的。</w:t>
      </w:r>
    </w:p>
    <w:p w14:paraId="16A627A4">
      <w:pPr>
        <w:spacing w:line="38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（二）由其他单位或者其他单位负责人在</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供应商编制的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文件上加盖印章或者签字的。</w:t>
      </w:r>
    </w:p>
    <w:p w14:paraId="20728CCC">
      <w:pPr>
        <w:spacing w:line="38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（三）项目负责人或者主要技术人员不是本单位人员的。</w:t>
      </w:r>
    </w:p>
    <w:p w14:paraId="1E3A9272">
      <w:pPr>
        <w:spacing w:line="38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（四）</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保证金不是从</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供应商基本账户转出的。</w:t>
      </w:r>
    </w:p>
    <w:p w14:paraId="7AC99D32">
      <w:pPr>
        <w:spacing w:line="38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（五）其他隐瞒真实情况、提供虚假资料的行为。</w:t>
      </w:r>
    </w:p>
    <w:p w14:paraId="15FB40CB">
      <w:pPr>
        <w:spacing w:line="380" w:lineRule="exact"/>
        <w:ind w:firstLine="422" w:firstLineChars="20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二、我单位已充分知悉“与其他采购参加人串通</w:t>
      </w:r>
      <w:r>
        <w:rPr>
          <w:rFonts w:hint="eastAsia" w:asciiTheme="minorEastAsia" w:hAnsiTheme="minorEastAsia" w:eastAsiaTheme="minorEastAsia" w:cstheme="minorEastAsia"/>
          <w:b/>
          <w:szCs w:val="21"/>
          <w:lang w:eastAsia="zh-CN"/>
        </w:rPr>
        <w:t>投标（响应）</w:t>
      </w:r>
      <w:r>
        <w:rPr>
          <w:rFonts w:hint="eastAsia" w:asciiTheme="minorEastAsia" w:hAnsiTheme="minorEastAsia" w:eastAsiaTheme="minorEastAsia" w:cstheme="minorEastAsia"/>
          <w:b/>
          <w:szCs w:val="21"/>
        </w:rPr>
        <w:t>”的法定情形，包括但不限于：</w:t>
      </w:r>
    </w:p>
    <w:p w14:paraId="2C60D331">
      <w:pPr>
        <w:spacing w:line="38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（一）</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供应商之间相互约定给予未</w:t>
      </w:r>
      <w:r>
        <w:rPr>
          <w:rFonts w:hint="eastAsia" w:asciiTheme="minorEastAsia" w:hAnsiTheme="minorEastAsia" w:eastAsiaTheme="minorEastAsia" w:cstheme="minorEastAsia"/>
          <w:szCs w:val="21"/>
          <w:lang w:eastAsia="zh-CN"/>
        </w:rPr>
        <w:t>中标（成交）</w:t>
      </w:r>
      <w:r>
        <w:rPr>
          <w:rFonts w:hint="eastAsia" w:asciiTheme="minorEastAsia" w:hAnsiTheme="minorEastAsia" w:eastAsiaTheme="minorEastAsia" w:cstheme="minorEastAsia"/>
          <w:szCs w:val="21"/>
        </w:rPr>
        <w:t>的供应商利益补偿。</w:t>
      </w:r>
    </w:p>
    <w:p w14:paraId="6851F2DA">
      <w:pPr>
        <w:spacing w:line="38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（二）不同</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供应商的法定代表人、主要经营负责人、项目</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授权代表人、项目负责人、主要技术人员为同一人、属同一单位或者在同一单位缴纳社会保险。</w:t>
      </w:r>
    </w:p>
    <w:p w14:paraId="7667C8CD">
      <w:pPr>
        <w:spacing w:line="3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（三）不同</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文件由同一单位或者同一人编制，或者由同一人分阶段参与编制的。</w:t>
      </w:r>
    </w:p>
    <w:p w14:paraId="15451B70">
      <w:pPr>
        <w:spacing w:line="3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（四）不同</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文件或部分</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文件相互混装。</w:t>
      </w:r>
    </w:p>
    <w:p w14:paraId="3E366D5A">
      <w:pPr>
        <w:spacing w:line="3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（五）不同</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文件内容存在非正常一致。</w:t>
      </w:r>
    </w:p>
    <w:p w14:paraId="1B003C3C">
      <w:pPr>
        <w:spacing w:line="3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（六）由同一单位工作人员为两家以上（含两家）供应商进行同一项</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活动的。</w:t>
      </w:r>
    </w:p>
    <w:p w14:paraId="150AA485">
      <w:pPr>
        <w:spacing w:line="3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（七）不同</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人的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报价呈规律性差异。</w:t>
      </w:r>
    </w:p>
    <w:p w14:paraId="46374EAC">
      <w:pPr>
        <w:spacing w:line="3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（八）不同</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人的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保证金从同一单位或者个人的账户转出。</w:t>
      </w:r>
    </w:p>
    <w:p w14:paraId="6C5AFCF9">
      <w:pPr>
        <w:spacing w:line="3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（九）主管部门依照法律、法规认定的其他情形。</w:t>
      </w:r>
    </w:p>
    <w:p w14:paraId="037F859B">
      <w:pPr>
        <w:spacing w:line="340" w:lineRule="exact"/>
        <w:ind w:firstLine="422" w:firstLineChars="20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三、我单位已充分知悉下列情形存在法律风险，在</w:t>
      </w:r>
      <w:r>
        <w:rPr>
          <w:rFonts w:hint="eastAsia" w:asciiTheme="minorEastAsia" w:hAnsiTheme="minorEastAsia" w:eastAsiaTheme="minorEastAsia" w:cstheme="minorEastAsia"/>
          <w:b/>
          <w:szCs w:val="21"/>
          <w:lang w:eastAsia="zh-CN"/>
        </w:rPr>
        <w:t>投标（响应）</w:t>
      </w:r>
      <w:r>
        <w:rPr>
          <w:rFonts w:hint="eastAsia" w:asciiTheme="minorEastAsia" w:hAnsiTheme="minorEastAsia" w:eastAsiaTheme="minorEastAsia" w:cstheme="minorEastAsia"/>
          <w:b/>
          <w:szCs w:val="21"/>
        </w:rPr>
        <w:t>前已对相关风险事项进行排查。</w:t>
      </w:r>
    </w:p>
    <w:p w14:paraId="02384ACF">
      <w:pPr>
        <w:spacing w:line="340" w:lineRule="exact"/>
        <w:ind w:firstLine="420" w:firstLineChars="20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szCs w:val="21"/>
        </w:rPr>
        <w:t>（一）对于从其他主体获取的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资料，我单位应审慎核查，确保其真实性。</w:t>
      </w:r>
      <w:r>
        <w:rPr>
          <w:rFonts w:hint="eastAsia" w:asciiTheme="minorEastAsia" w:hAnsiTheme="minorEastAsia" w:eastAsiaTheme="minorEastAsia" w:cstheme="minorEastAsia"/>
          <w:b/>
          <w:szCs w:val="21"/>
        </w:rPr>
        <w:t>如主管部门查实</w:t>
      </w:r>
      <w:r>
        <w:rPr>
          <w:rFonts w:hint="eastAsia" w:asciiTheme="minorEastAsia" w:hAnsiTheme="minorEastAsia" w:eastAsiaTheme="minorEastAsia" w:cstheme="minorEastAsia"/>
          <w:b/>
          <w:szCs w:val="21"/>
          <w:lang w:eastAsia="zh-CN"/>
        </w:rPr>
        <w:t>投标（响应）</w:t>
      </w:r>
      <w:r>
        <w:rPr>
          <w:rFonts w:hint="eastAsia" w:asciiTheme="minorEastAsia" w:hAnsiTheme="minorEastAsia" w:eastAsiaTheme="minorEastAsia" w:cstheme="minorEastAsia"/>
          <w:b/>
          <w:szCs w:val="21"/>
        </w:rPr>
        <w:t>文件中存在虚假资料的，无论相关资料是否由第三方或本公司员工提供，均不影响主管部门对供应商存在“隐瞒真实情况，提供虚假资料”违法行为的认定。</w:t>
      </w:r>
    </w:p>
    <w:p w14:paraId="348350FF">
      <w:pPr>
        <w:spacing w:line="3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（二）对于涉及国家机关出具的公文、证件、证明材料等文件，一旦涉嫌虚假，经查实，主管部门将依法从严处理，并移送有关部门追究法律责任；涉嫌犯罪的，移送司法机关处理。</w:t>
      </w:r>
    </w:p>
    <w:p w14:paraId="0332E7E8">
      <w:pPr>
        <w:spacing w:line="3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（三）我单位对</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电子密钥或电子营业执照负有妥善保管、及时变更和续期等主体责任；使用电子密钥或电子营业执照在深圳政府采购网站进行的活动，均具有法律效力，须承担相应的法律后果。若</w:t>
      </w:r>
      <w:r>
        <w:rPr>
          <w:rFonts w:hint="eastAsia" w:asciiTheme="minorEastAsia" w:hAnsiTheme="minorEastAsia" w:eastAsiaTheme="minorEastAsia" w:cstheme="minorEastAsia"/>
          <w:b/>
          <w:bCs/>
          <w:szCs w:val="21"/>
        </w:rPr>
        <w:t>擅自将</w:t>
      </w:r>
      <w:r>
        <w:rPr>
          <w:rFonts w:hint="eastAsia" w:asciiTheme="minorEastAsia" w:hAnsiTheme="minorEastAsia" w:eastAsiaTheme="minorEastAsia" w:cstheme="minorEastAsia"/>
          <w:b/>
          <w:bCs/>
          <w:szCs w:val="21"/>
          <w:lang w:eastAsia="zh-CN"/>
        </w:rPr>
        <w:t>投标（响应）</w:t>
      </w:r>
      <w:r>
        <w:rPr>
          <w:rFonts w:hint="eastAsia" w:asciiTheme="minorEastAsia" w:hAnsiTheme="minorEastAsia" w:eastAsiaTheme="minorEastAsia" w:cstheme="minorEastAsia"/>
          <w:b/>
          <w:bCs/>
          <w:szCs w:val="21"/>
        </w:rPr>
        <w:t>密钥或电子营业执照出借他人使用所造成的法律后果，由我单位自行承担</w:t>
      </w:r>
      <w:r>
        <w:rPr>
          <w:rFonts w:hint="eastAsia" w:asciiTheme="minorEastAsia" w:hAnsiTheme="minorEastAsia" w:eastAsiaTheme="minorEastAsia" w:cstheme="minorEastAsia"/>
          <w:szCs w:val="21"/>
        </w:rPr>
        <w:t>。</w:t>
      </w:r>
    </w:p>
    <w:p w14:paraId="6164ED93">
      <w:pPr>
        <w:spacing w:line="340" w:lineRule="exact"/>
        <w:ind w:firstLine="422" w:firstLineChars="20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四、我单位已充分知悉政府采购违法、违规行为的法律后果。</w:t>
      </w:r>
    </w:p>
    <w:p w14:paraId="7031BCF5">
      <w:pPr>
        <w:spacing w:line="3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经查实，若我单位存在政府采购违法、违规行为，主管部门将依据《深圳经济特区政府采购条例》第五十七条的规定，处以一至三年内禁止参与本市政府采购，并记入供应商诚信档案，处采购金额千分之十以上千分之二十以下罚款；情节严重的，取消参与本市政府采购资格，处采购金额千分之二十以上千分之三十以下罚款，由市场监管部门依法吊销营业执照。</w:t>
      </w:r>
    </w:p>
    <w:p w14:paraId="656B0A7F">
      <w:pPr>
        <w:widowControl/>
        <w:spacing w:line="360" w:lineRule="exact"/>
        <w:ind w:firstLine="422" w:firstLineChars="200"/>
        <w:jc w:val="left"/>
        <w:rPr>
          <w:rFonts w:hint="eastAsia" w:asciiTheme="minorEastAsia" w:hAnsiTheme="minorEastAsia" w:eastAsiaTheme="minorEastAsia" w:cstheme="minorEastAsia"/>
          <w:b/>
          <w:bCs/>
          <w:color w:val="000000" w:themeColor="text1"/>
          <w:kern w:val="0"/>
          <w:sz w:val="22"/>
          <w:lang w:bidi="ar"/>
          <w14:textFill>
            <w14:solidFill>
              <w14:schemeClr w14:val="tx1"/>
            </w14:solidFill>
          </w14:textFill>
        </w:rPr>
      </w:pPr>
      <w:r>
        <w:rPr>
          <w:rFonts w:hint="eastAsia" w:asciiTheme="minorEastAsia" w:hAnsiTheme="minorEastAsia" w:eastAsiaTheme="minorEastAsia" w:cstheme="minorEastAsia"/>
          <w:b/>
          <w:bCs/>
          <w:color w:val="FF0000"/>
          <w:szCs w:val="21"/>
          <w:highlight w:val="yellow"/>
        </w:rPr>
        <w:t>以下文字请</w:t>
      </w:r>
      <w:r>
        <w:rPr>
          <w:rFonts w:hint="eastAsia" w:asciiTheme="minorEastAsia" w:hAnsiTheme="minorEastAsia" w:eastAsiaTheme="minorEastAsia" w:cstheme="minorEastAsia"/>
          <w:b/>
          <w:bCs/>
          <w:color w:val="FF0000"/>
          <w:szCs w:val="21"/>
          <w:highlight w:val="yellow"/>
          <w:lang w:eastAsia="zh-CN"/>
        </w:rPr>
        <w:t>投标（响应）</w:t>
      </w:r>
      <w:r>
        <w:rPr>
          <w:rFonts w:hint="eastAsia" w:asciiTheme="minorEastAsia" w:hAnsiTheme="minorEastAsia" w:eastAsiaTheme="minorEastAsia" w:cstheme="minorEastAsia"/>
          <w:b/>
          <w:bCs/>
          <w:color w:val="FF0000"/>
          <w:szCs w:val="21"/>
          <w:highlight w:val="yellow"/>
        </w:rPr>
        <w:t>供应商抄写并确认：“我单位已仔细阅读《政府采购违法行为风险知悉确认书》，充分知悉违法行为的法律后果，并承诺将严谨、诚信、依法依规参与政府采购活动”。</w:t>
      </w:r>
      <w:r>
        <w:rPr>
          <w:rFonts w:hint="eastAsia" w:asciiTheme="minorEastAsia" w:hAnsiTheme="minorEastAsia" w:eastAsiaTheme="minorEastAsia" w:cstheme="minorEastAsia"/>
          <w:b/>
          <w:bCs/>
          <w:color w:val="000000" w:themeColor="text1"/>
          <w:kern w:val="0"/>
          <w:sz w:val="22"/>
          <w:lang w:bidi="ar"/>
          <w14:textFill>
            <w14:solidFill>
              <w14:schemeClr w14:val="tx1"/>
            </w14:solidFill>
          </w14:textFill>
        </w:rPr>
        <w:t xml:space="preserve"> </w:t>
      </w:r>
    </w:p>
    <w:p w14:paraId="10967908">
      <w:pPr>
        <w:autoSpaceDE w:val="0"/>
        <w:autoSpaceDN w:val="0"/>
        <w:adjustRightInd w:val="0"/>
        <w:spacing w:line="360" w:lineRule="exact"/>
        <w:ind w:firstLine="440" w:firstLineChars="200"/>
        <w:rPr>
          <w:rFonts w:hint="eastAsia" w:asciiTheme="minorEastAsia" w:hAnsiTheme="minorEastAsia" w:eastAsiaTheme="minorEastAsia" w:cstheme="minorEastAsia"/>
          <w:color w:val="000000" w:themeColor="text1"/>
          <w:sz w:val="22"/>
          <w:u w:val="single"/>
          <w:lang w:bidi="ar"/>
          <w14:textFill>
            <w14:solidFill>
              <w14:schemeClr w14:val="tx1"/>
            </w14:solidFill>
          </w14:textFill>
        </w:rPr>
      </w:pPr>
      <w:r>
        <w:rPr>
          <w:rFonts w:hint="eastAsia" w:asciiTheme="minorEastAsia" w:hAnsiTheme="minorEastAsia" w:eastAsiaTheme="minorEastAsia" w:cstheme="minorEastAsia"/>
          <w:color w:val="000000" w:themeColor="text1"/>
          <w:sz w:val="22"/>
          <w:u w:val="single"/>
          <w:lang w:bidi="ar"/>
          <w14:textFill>
            <w14:solidFill>
              <w14:schemeClr w14:val="tx1"/>
            </w14:solidFill>
          </w14:textFill>
        </w:rPr>
        <w:t xml:space="preserve">                                                                           </w:t>
      </w:r>
    </w:p>
    <w:p w14:paraId="037C35E8">
      <w:pPr>
        <w:autoSpaceDE w:val="0"/>
        <w:autoSpaceDN w:val="0"/>
        <w:adjustRightInd w:val="0"/>
        <w:spacing w:line="360" w:lineRule="exact"/>
        <w:ind w:firstLine="440" w:firstLineChars="200"/>
        <w:rPr>
          <w:rFonts w:hint="eastAsia" w:asciiTheme="minorEastAsia" w:hAnsiTheme="minorEastAsia" w:eastAsiaTheme="minorEastAsia" w:cstheme="minorEastAsia"/>
          <w:color w:val="000000" w:themeColor="text1"/>
          <w:sz w:val="22"/>
          <w:u w:val="single"/>
          <w:lang w:bidi="ar"/>
          <w14:textFill>
            <w14:solidFill>
              <w14:schemeClr w14:val="tx1"/>
            </w14:solidFill>
          </w14:textFill>
        </w:rPr>
      </w:pPr>
      <w:r>
        <w:rPr>
          <w:rFonts w:hint="eastAsia" w:asciiTheme="minorEastAsia" w:hAnsiTheme="minorEastAsia" w:eastAsiaTheme="minorEastAsia" w:cstheme="minorEastAsia"/>
          <w:color w:val="000000" w:themeColor="text1"/>
          <w:sz w:val="22"/>
          <w:u w:val="single"/>
          <w:lang w:bidi="ar"/>
          <w14:textFill>
            <w14:solidFill>
              <w14:schemeClr w14:val="tx1"/>
            </w14:solidFill>
          </w14:textFill>
        </w:rPr>
        <w:t xml:space="preserve">                                                                           </w:t>
      </w:r>
    </w:p>
    <w:p w14:paraId="7A58C3D8">
      <w:pPr>
        <w:autoSpaceDE w:val="0"/>
        <w:autoSpaceDN w:val="0"/>
        <w:adjustRightInd w:val="0"/>
        <w:spacing w:line="360" w:lineRule="exact"/>
        <w:ind w:firstLine="440" w:firstLineChars="200"/>
        <w:rPr>
          <w:rFonts w:hint="eastAsia" w:asciiTheme="minorEastAsia" w:hAnsiTheme="minorEastAsia" w:eastAsiaTheme="minorEastAsia" w:cstheme="minorEastAsia"/>
          <w:color w:val="000000" w:themeColor="text1"/>
          <w:sz w:val="22"/>
          <w:u w:val="single"/>
          <w:lang w:bidi="ar"/>
          <w14:textFill>
            <w14:solidFill>
              <w14:schemeClr w14:val="tx1"/>
            </w14:solidFill>
          </w14:textFill>
        </w:rPr>
      </w:pPr>
      <w:r>
        <w:rPr>
          <w:rFonts w:hint="eastAsia" w:asciiTheme="minorEastAsia" w:hAnsiTheme="minorEastAsia" w:eastAsiaTheme="minorEastAsia" w:cstheme="minorEastAsia"/>
          <w:color w:val="000000" w:themeColor="text1"/>
          <w:sz w:val="22"/>
          <w:u w:val="single"/>
          <w:lang w:bidi="ar"/>
          <w14:textFill>
            <w14:solidFill>
              <w14:schemeClr w14:val="tx1"/>
            </w14:solidFill>
          </w14:textFill>
        </w:rPr>
        <w:t xml:space="preserve">                                                                           </w:t>
      </w:r>
    </w:p>
    <w:p w14:paraId="26078B49">
      <w:pPr>
        <w:autoSpaceDE w:val="0"/>
        <w:autoSpaceDN w:val="0"/>
        <w:adjustRightInd w:val="0"/>
        <w:spacing w:line="360" w:lineRule="exact"/>
        <w:ind w:firstLine="440" w:firstLineChars="200"/>
        <w:rPr>
          <w:rFonts w:hint="eastAsia" w:asciiTheme="minorEastAsia" w:hAnsiTheme="minorEastAsia" w:eastAsiaTheme="minorEastAsia" w:cstheme="minorEastAsia"/>
          <w:color w:val="000000" w:themeColor="text1"/>
          <w:sz w:val="22"/>
          <w:u w:val="single"/>
          <w:lang w:bidi="ar"/>
          <w14:textFill>
            <w14:solidFill>
              <w14:schemeClr w14:val="tx1"/>
            </w14:solidFill>
          </w14:textFill>
        </w:rPr>
      </w:pPr>
      <w:r>
        <w:rPr>
          <w:rFonts w:hint="eastAsia" w:asciiTheme="minorEastAsia" w:hAnsiTheme="minorEastAsia" w:eastAsiaTheme="minorEastAsia" w:cstheme="minorEastAsia"/>
          <w:color w:val="000000" w:themeColor="text1"/>
          <w:sz w:val="22"/>
          <w:u w:val="single"/>
          <w:lang w:bidi="ar"/>
          <w14:textFill>
            <w14:solidFill>
              <w14:schemeClr w14:val="tx1"/>
            </w14:solidFill>
          </w14:textFill>
        </w:rPr>
        <w:t xml:space="preserve">                                                                           </w:t>
      </w:r>
    </w:p>
    <w:p w14:paraId="491DC00E">
      <w:pPr>
        <w:autoSpaceDE w:val="0"/>
        <w:autoSpaceDN w:val="0"/>
        <w:adjustRightInd w:val="0"/>
        <w:spacing w:line="360" w:lineRule="exact"/>
        <w:ind w:firstLine="440" w:firstLineChars="200"/>
        <w:rPr>
          <w:rFonts w:hint="eastAsia" w:asciiTheme="minorEastAsia" w:hAnsiTheme="minorEastAsia" w:eastAsiaTheme="minorEastAsia" w:cstheme="minorEastAsia"/>
          <w:color w:val="000000" w:themeColor="text1"/>
          <w:sz w:val="22"/>
          <w:lang w:bidi="ar"/>
          <w14:textFill>
            <w14:solidFill>
              <w14:schemeClr w14:val="tx1"/>
            </w14:solidFill>
          </w14:textFill>
        </w:rPr>
      </w:pPr>
    </w:p>
    <w:p w14:paraId="1F88A094">
      <w:pPr>
        <w:widowControl/>
        <w:wordWrap w:val="0"/>
        <w:autoSpaceDE w:val="0"/>
        <w:autoSpaceDN w:val="0"/>
        <w:spacing w:line="400" w:lineRule="exact"/>
        <w:ind w:right="808" w:firstLine="404" w:firstLineChars="200"/>
        <w:jc w:val="right"/>
        <w:rPr>
          <w:rFonts w:hint="eastAsia" w:asciiTheme="minorEastAsia" w:hAnsiTheme="minorEastAsia" w:eastAsiaTheme="minorEastAsia" w:cstheme="minorEastAsia"/>
          <w:spacing w:val="-4"/>
          <w:kern w:val="0"/>
          <w:szCs w:val="21"/>
          <w:u w:val="single"/>
        </w:rPr>
      </w:pPr>
      <w:r>
        <w:rPr>
          <w:rFonts w:hint="eastAsia" w:asciiTheme="minorEastAsia" w:hAnsiTheme="minorEastAsia" w:eastAsiaTheme="minorEastAsia" w:cstheme="minorEastAsia"/>
          <w:spacing w:val="-4"/>
          <w:kern w:val="0"/>
          <w:szCs w:val="21"/>
        </w:rPr>
        <w:t>负责人/</w:t>
      </w:r>
      <w:r>
        <w:rPr>
          <w:rFonts w:hint="eastAsia" w:asciiTheme="minorEastAsia" w:hAnsiTheme="minorEastAsia" w:eastAsiaTheme="minorEastAsia" w:cstheme="minorEastAsia"/>
          <w:spacing w:val="-4"/>
          <w:kern w:val="0"/>
          <w:szCs w:val="21"/>
          <w:lang w:eastAsia="zh-CN"/>
        </w:rPr>
        <w:t>投标（响应）</w:t>
      </w:r>
      <w:r>
        <w:rPr>
          <w:rFonts w:hint="eastAsia" w:asciiTheme="minorEastAsia" w:hAnsiTheme="minorEastAsia" w:eastAsiaTheme="minorEastAsia" w:cstheme="minorEastAsia"/>
          <w:spacing w:val="-4"/>
          <w:kern w:val="0"/>
          <w:szCs w:val="21"/>
        </w:rPr>
        <w:t>授权代表签名：</w:t>
      </w:r>
      <w:r>
        <w:rPr>
          <w:rFonts w:hint="eastAsia" w:asciiTheme="minorEastAsia" w:hAnsiTheme="minorEastAsia" w:eastAsiaTheme="minorEastAsia" w:cstheme="minorEastAsia"/>
          <w:spacing w:val="-4"/>
          <w:kern w:val="0"/>
          <w:szCs w:val="21"/>
          <w:u w:val="single"/>
        </w:rPr>
        <w:t xml:space="preserve">              </w:t>
      </w:r>
    </w:p>
    <w:p w14:paraId="4F153267">
      <w:pPr>
        <w:widowControl/>
        <w:wordWrap w:val="0"/>
        <w:autoSpaceDE w:val="0"/>
        <w:autoSpaceDN w:val="0"/>
        <w:spacing w:line="400" w:lineRule="exact"/>
        <w:ind w:right="808" w:firstLine="404" w:firstLineChars="200"/>
        <w:jc w:val="right"/>
        <w:rPr>
          <w:rFonts w:hint="eastAsia" w:asciiTheme="minorEastAsia" w:hAnsiTheme="minorEastAsia" w:eastAsiaTheme="minorEastAsia" w:cstheme="minorEastAsia"/>
          <w:spacing w:val="-4"/>
          <w:kern w:val="0"/>
          <w:szCs w:val="21"/>
          <w:u w:val="single"/>
        </w:rPr>
      </w:pPr>
      <w:r>
        <w:rPr>
          <w:rFonts w:hint="eastAsia" w:asciiTheme="minorEastAsia" w:hAnsiTheme="minorEastAsia" w:eastAsiaTheme="minorEastAsia" w:cstheme="minorEastAsia"/>
          <w:spacing w:val="-4"/>
          <w:kern w:val="0"/>
          <w:szCs w:val="21"/>
        </w:rPr>
        <w:t>知悉人（公章）：</w:t>
      </w:r>
      <w:r>
        <w:rPr>
          <w:rFonts w:hint="eastAsia" w:asciiTheme="minorEastAsia" w:hAnsiTheme="minorEastAsia" w:eastAsiaTheme="minorEastAsia" w:cstheme="minorEastAsia"/>
          <w:spacing w:val="-4"/>
          <w:kern w:val="0"/>
          <w:szCs w:val="21"/>
          <w:u w:val="single"/>
        </w:rPr>
        <w:t xml:space="preserve">              </w:t>
      </w:r>
    </w:p>
    <w:p w14:paraId="6C93DE5E">
      <w:pPr>
        <w:widowControl/>
        <w:wordWrap w:val="0"/>
        <w:autoSpaceDE w:val="0"/>
        <w:autoSpaceDN w:val="0"/>
        <w:spacing w:line="400" w:lineRule="exact"/>
        <w:ind w:right="808" w:firstLine="404" w:firstLineChars="200"/>
        <w:jc w:val="right"/>
        <w:rPr>
          <w:rFonts w:hint="eastAsia" w:asciiTheme="minorEastAsia" w:hAnsiTheme="minorEastAsia" w:eastAsiaTheme="minorEastAsia" w:cstheme="minorEastAsia"/>
          <w:spacing w:val="-4"/>
          <w:kern w:val="0"/>
          <w:szCs w:val="21"/>
          <w:u w:val="single"/>
        </w:rPr>
      </w:pPr>
      <w:r>
        <w:rPr>
          <w:rFonts w:hint="eastAsia" w:asciiTheme="minorEastAsia" w:hAnsiTheme="minorEastAsia" w:eastAsiaTheme="minorEastAsia" w:cstheme="minorEastAsia"/>
          <w:spacing w:val="-4"/>
          <w:kern w:val="0"/>
          <w:szCs w:val="21"/>
        </w:rPr>
        <w:t xml:space="preserve">     日期：</w:t>
      </w:r>
      <w:r>
        <w:rPr>
          <w:rFonts w:hint="eastAsia" w:asciiTheme="minorEastAsia" w:hAnsiTheme="minorEastAsia" w:eastAsiaTheme="minorEastAsia" w:cstheme="minorEastAsia"/>
          <w:spacing w:val="-4"/>
          <w:kern w:val="0"/>
          <w:szCs w:val="21"/>
          <w:u w:val="single"/>
        </w:rPr>
        <w:t xml:space="preserve">              </w:t>
      </w:r>
    </w:p>
    <w:p w14:paraId="1F6B9525">
      <w:pPr>
        <w:widowControl/>
        <w:autoSpaceDE w:val="0"/>
        <w:autoSpaceDN w:val="0"/>
        <w:spacing w:line="400" w:lineRule="exact"/>
        <w:ind w:firstLine="406" w:firstLineChars="200"/>
        <w:jc w:val="left"/>
        <w:rPr>
          <w:rFonts w:hint="eastAsia" w:asciiTheme="minorEastAsia" w:hAnsiTheme="minorEastAsia" w:eastAsiaTheme="minorEastAsia" w:cstheme="minorEastAsia"/>
          <w:b/>
          <w:bCs/>
          <w:color w:val="FF0000"/>
          <w:spacing w:val="-4"/>
          <w:kern w:val="0"/>
          <w:szCs w:val="21"/>
          <w:lang w:bidi="ar"/>
        </w:rPr>
      </w:pPr>
      <w:r>
        <w:rPr>
          <w:rFonts w:hint="eastAsia" w:asciiTheme="minorEastAsia" w:hAnsiTheme="minorEastAsia" w:eastAsiaTheme="minorEastAsia" w:cstheme="minorEastAsia"/>
          <w:b/>
          <w:bCs/>
          <w:color w:val="FF0000"/>
          <w:spacing w:val="-4"/>
          <w:kern w:val="0"/>
          <w:szCs w:val="21"/>
          <w:lang w:bidi="ar"/>
        </w:rPr>
        <w:t>注：</w:t>
      </w:r>
    </w:p>
    <w:p w14:paraId="2A1750F8">
      <w:pPr>
        <w:widowControl/>
        <w:autoSpaceDE w:val="0"/>
        <w:autoSpaceDN w:val="0"/>
        <w:spacing w:line="400" w:lineRule="exact"/>
        <w:ind w:firstLine="406" w:firstLineChars="200"/>
        <w:jc w:val="left"/>
        <w:rPr>
          <w:rFonts w:hint="eastAsia" w:asciiTheme="minorEastAsia" w:hAnsiTheme="minorEastAsia" w:eastAsiaTheme="minorEastAsia" w:cstheme="minorEastAsia"/>
          <w:b/>
          <w:bCs/>
          <w:color w:val="FF0000"/>
          <w:spacing w:val="-4"/>
          <w:kern w:val="0"/>
          <w:szCs w:val="21"/>
          <w:lang w:bidi="ar"/>
        </w:rPr>
      </w:pPr>
      <w:r>
        <w:rPr>
          <w:rFonts w:hint="eastAsia" w:asciiTheme="minorEastAsia" w:hAnsiTheme="minorEastAsia" w:eastAsiaTheme="minorEastAsia" w:cstheme="minorEastAsia"/>
          <w:b/>
          <w:bCs/>
          <w:color w:val="FF0000"/>
          <w:spacing w:val="-4"/>
          <w:kern w:val="0"/>
          <w:szCs w:val="21"/>
          <w:lang w:bidi="ar"/>
        </w:rPr>
        <w:t>1.</w:t>
      </w:r>
      <w:r>
        <w:rPr>
          <w:rFonts w:hint="eastAsia" w:asciiTheme="minorEastAsia" w:hAnsiTheme="minorEastAsia" w:eastAsiaTheme="minorEastAsia" w:cstheme="minorEastAsia"/>
          <w:b/>
          <w:bCs/>
          <w:color w:val="FF0000"/>
          <w:spacing w:val="-4"/>
          <w:kern w:val="0"/>
          <w:szCs w:val="21"/>
          <w:lang w:eastAsia="zh-CN"/>
        </w:rPr>
        <w:t>投标（响应）</w:t>
      </w:r>
      <w:r>
        <w:rPr>
          <w:rFonts w:hint="eastAsia" w:asciiTheme="minorEastAsia" w:hAnsiTheme="minorEastAsia" w:eastAsiaTheme="minorEastAsia" w:cstheme="minorEastAsia"/>
          <w:b/>
          <w:bCs/>
          <w:color w:val="FF0000"/>
          <w:spacing w:val="-4"/>
          <w:kern w:val="0"/>
          <w:szCs w:val="21"/>
        </w:rPr>
        <w:t>供应商负责人或</w:t>
      </w:r>
      <w:r>
        <w:rPr>
          <w:rFonts w:hint="eastAsia" w:asciiTheme="minorEastAsia" w:hAnsiTheme="minorEastAsia" w:eastAsiaTheme="minorEastAsia" w:cstheme="minorEastAsia"/>
          <w:b/>
          <w:bCs/>
          <w:color w:val="FF0000"/>
          <w:spacing w:val="-4"/>
          <w:kern w:val="0"/>
          <w:szCs w:val="21"/>
          <w:lang w:eastAsia="zh-CN"/>
        </w:rPr>
        <w:t>投标（响应）</w:t>
      </w:r>
      <w:r>
        <w:rPr>
          <w:rFonts w:hint="eastAsia" w:asciiTheme="minorEastAsia" w:hAnsiTheme="minorEastAsia" w:eastAsiaTheme="minorEastAsia" w:cstheme="minorEastAsia"/>
          <w:b/>
          <w:bCs/>
          <w:color w:val="FF0000"/>
          <w:spacing w:val="-4"/>
          <w:kern w:val="0"/>
          <w:szCs w:val="21"/>
        </w:rPr>
        <w:t>授权代表签字并加盖单位公章后，扫描上传至</w:t>
      </w:r>
      <w:r>
        <w:rPr>
          <w:rFonts w:hint="eastAsia" w:asciiTheme="minorEastAsia" w:hAnsiTheme="minorEastAsia" w:eastAsiaTheme="minorEastAsia" w:cstheme="minorEastAsia"/>
          <w:b/>
          <w:bCs/>
          <w:color w:val="FF0000"/>
          <w:spacing w:val="-4"/>
          <w:kern w:val="0"/>
          <w:szCs w:val="21"/>
          <w:lang w:eastAsia="zh-CN"/>
        </w:rPr>
        <w:t>投标（响应）</w:t>
      </w:r>
      <w:r>
        <w:rPr>
          <w:rFonts w:hint="eastAsia" w:asciiTheme="minorEastAsia" w:hAnsiTheme="minorEastAsia" w:eastAsiaTheme="minorEastAsia" w:cstheme="minorEastAsia"/>
          <w:b/>
          <w:bCs/>
          <w:color w:val="FF0000"/>
          <w:spacing w:val="-4"/>
          <w:kern w:val="0"/>
          <w:szCs w:val="21"/>
        </w:rPr>
        <w:t>文件一并提交。</w:t>
      </w:r>
    </w:p>
    <w:p w14:paraId="783C50C9">
      <w:pPr>
        <w:widowControl/>
        <w:autoSpaceDE w:val="0"/>
        <w:autoSpaceDN w:val="0"/>
        <w:spacing w:line="400" w:lineRule="exact"/>
        <w:ind w:firstLine="406" w:firstLineChars="200"/>
        <w:jc w:val="left"/>
        <w:rPr>
          <w:rFonts w:hint="eastAsia" w:asciiTheme="minorEastAsia" w:hAnsiTheme="minorEastAsia" w:eastAsiaTheme="minorEastAsia" w:cstheme="minorEastAsia"/>
          <w:b/>
          <w:bCs/>
          <w:kern w:val="0"/>
          <w:sz w:val="32"/>
          <w:szCs w:val="32"/>
        </w:rPr>
      </w:pPr>
      <w:r>
        <w:rPr>
          <w:rFonts w:hint="eastAsia" w:asciiTheme="minorEastAsia" w:hAnsiTheme="minorEastAsia" w:eastAsiaTheme="minorEastAsia" w:cstheme="minorEastAsia"/>
          <w:b/>
          <w:bCs/>
          <w:color w:val="FF0000"/>
          <w:spacing w:val="-4"/>
          <w:kern w:val="0"/>
          <w:szCs w:val="21"/>
        </w:rPr>
        <w:t>2.该风险知悉确认书</w:t>
      </w:r>
      <w:r>
        <w:rPr>
          <w:rFonts w:hint="eastAsia" w:asciiTheme="minorEastAsia" w:hAnsiTheme="minorEastAsia" w:eastAsiaTheme="minorEastAsia" w:cstheme="minorEastAsia"/>
          <w:b/>
          <w:bCs/>
          <w:color w:val="FF0000"/>
          <w:spacing w:val="-4"/>
          <w:kern w:val="0"/>
          <w:szCs w:val="21"/>
          <w:lang w:bidi="ar"/>
        </w:rPr>
        <w:t>用于对供应商违法行为的警示，不作为供应商资格性审查及符合性审查条件。</w:t>
      </w:r>
      <w:r>
        <w:rPr>
          <w:rFonts w:hint="eastAsia" w:asciiTheme="minorEastAsia" w:hAnsiTheme="minorEastAsia" w:eastAsiaTheme="minorEastAsia" w:cstheme="minorEastAsia"/>
          <w:b/>
          <w:bCs/>
          <w:kern w:val="0"/>
          <w:sz w:val="32"/>
          <w:szCs w:val="32"/>
        </w:rPr>
        <w:br w:type="page"/>
      </w:r>
    </w:p>
    <w:p w14:paraId="3EE2DB12">
      <w:pPr>
        <w:pStyle w:val="30"/>
        <w:ind w:firstLine="0" w:firstLineChars="0"/>
        <w:jc w:val="center"/>
        <w:outlineLvl w:val="1"/>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t>十、供应商认为需要提供的其它文件（如有）</w:t>
      </w:r>
    </w:p>
    <w:p w14:paraId="45D08E20">
      <w:pPr>
        <w:ind w:firstLine="417" w:firstLineChars="199"/>
        <w:jc w:val="left"/>
        <w:rPr>
          <w:rFonts w:hint="eastAsia" w:asciiTheme="minorEastAsia" w:hAnsiTheme="minorEastAsia" w:eastAsiaTheme="minorEastAsia" w:cstheme="minorEastAsia"/>
          <w:kern w:val="0"/>
          <w:szCs w:val="20"/>
        </w:rPr>
      </w:pPr>
    </w:p>
    <w:sectPr>
      <w:footerReference r:id="rId3" w:type="default"/>
      <w:pgSz w:w="11906" w:h="16838"/>
      <w:pgMar w:top="1440" w:right="1800" w:bottom="851"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 Yb 2gj">
    <w:altName w:val="宋体"/>
    <w:panose1 w:val="00000000000000000000"/>
    <w:charset w:val="86"/>
    <w:family w:val="auto"/>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0D14BB">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14:paraId="1749B34C">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28</w:t>
                          </w:r>
                          <w:r>
                            <w:rPr>
                              <w:rFonts w:hint="eastAsia"/>
                              <w:sz w:val="18"/>
                            </w:rPr>
                            <w:fldChar w:fldCharType="end"/>
                          </w:r>
                        </w:p>
                      </w:txbxContent>
                    </wps:txbx>
                    <wps:bodyPr wrap="none" lIns="0" tIns="0" rIns="0" bIns="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zql5uc8AAAAFAQAADwAAAAAAAAABACAAAAAiAAAAZHJzL2Rv&#10;d25yZXYueG1sUEsBAhQAFAAAAAgAh07iQM8cuzvRAQAApwMAAA4AAAAAAAAAAQAgAAAAHgEAAGRy&#10;cy9lMm9Eb2MueG1sUEsFBgAAAAAGAAYAWQEAAGEFAAAAAA==&#10;">
              <v:fill on="f" focussize="0,0"/>
              <v:stroke on="f"/>
              <v:imagedata o:title=""/>
              <o:lock v:ext="edit" aspectratio="f"/>
              <v:textbox inset="0mm,0mm,0mm,0mm" style="mso-fit-shape-to-text:t;">
                <w:txbxContent>
                  <w:p w14:paraId="1749B34C">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28</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E4713E"/>
    <w:multiLevelType w:val="singleLevel"/>
    <w:tmpl w:val="E4E4713E"/>
    <w:lvl w:ilvl="0" w:tentative="0">
      <w:start w:val="1"/>
      <w:numFmt w:val="decimal"/>
      <w:suff w:val="nothing"/>
      <w:lvlText w:val="%1、"/>
      <w:lvlJc w:val="left"/>
    </w:lvl>
  </w:abstractNum>
  <w:abstractNum w:abstractNumId="1">
    <w:nsid w:val="EED54E70"/>
    <w:multiLevelType w:val="multilevel"/>
    <w:tmpl w:val="EED54E7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FF7729EF"/>
    <w:multiLevelType w:val="singleLevel"/>
    <w:tmpl w:val="FF7729EF"/>
    <w:lvl w:ilvl="0" w:tentative="0">
      <w:start w:val="5"/>
      <w:numFmt w:val="chineseCounting"/>
      <w:suff w:val="space"/>
      <w:lvlText w:val="第%1章"/>
      <w:lvlJc w:val="left"/>
      <w:rPr>
        <w:rFonts w:hint="eastAsia"/>
      </w:rPr>
    </w:lvl>
  </w:abstractNum>
  <w:abstractNum w:abstractNumId="3">
    <w:nsid w:val="12C74CDE"/>
    <w:multiLevelType w:val="singleLevel"/>
    <w:tmpl w:val="12C74CDE"/>
    <w:lvl w:ilvl="0" w:tentative="0">
      <w:start w:val="4"/>
      <w:numFmt w:val="chineseCounting"/>
      <w:suff w:val="nothing"/>
      <w:lvlText w:val="%1、"/>
      <w:lvlJc w:val="left"/>
      <w:rPr>
        <w:rFonts w:hint="eastAsia"/>
      </w:rPr>
    </w:lvl>
  </w:abstractNum>
  <w:abstractNum w:abstractNumId="4">
    <w:nsid w:val="37B1986F"/>
    <w:multiLevelType w:val="singleLevel"/>
    <w:tmpl w:val="37B1986F"/>
    <w:lvl w:ilvl="0" w:tentative="0">
      <w:start w:val="2"/>
      <w:numFmt w:val="chineseCounting"/>
      <w:suff w:val="nothing"/>
      <w:lvlText w:val="%1、"/>
      <w:lvlJc w:val="left"/>
      <w:rPr>
        <w:rFonts w:hint="eastAsia"/>
      </w:r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kwY2I3ZDZlZWEzMmQ5ZjFhOGExOTU0NWEzZmIyNWEifQ=="/>
  </w:docVars>
  <w:rsids>
    <w:rsidRoot w:val="001C2472"/>
    <w:rsid w:val="000006BE"/>
    <w:rsid w:val="0000450A"/>
    <w:rsid w:val="00004730"/>
    <w:rsid w:val="00006AF1"/>
    <w:rsid w:val="00007984"/>
    <w:rsid w:val="00007EF8"/>
    <w:rsid w:val="0001220E"/>
    <w:rsid w:val="00014FAA"/>
    <w:rsid w:val="0002039F"/>
    <w:rsid w:val="00022310"/>
    <w:rsid w:val="000231A4"/>
    <w:rsid w:val="00023E36"/>
    <w:rsid w:val="00026043"/>
    <w:rsid w:val="00027446"/>
    <w:rsid w:val="00031C0D"/>
    <w:rsid w:val="00033E58"/>
    <w:rsid w:val="00034725"/>
    <w:rsid w:val="00035A61"/>
    <w:rsid w:val="000365C0"/>
    <w:rsid w:val="00036721"/>
    <w:rsid w:val="00037750"/>
    <w:rsid w:val="0005002F"/>
    <w:rsid w:val="00050F07"/>
    <w:rsid w:val="00051E0D"/>
    <w:rsid w:val="00053510"/>
    <w:rsid w:val="000541BA"/>
    <w:rsid w:val="0005522D"/>
    <w:rsid w:val="00056297"/>
    <w:rsid w:val="00061D57"/>
    <w:rsid w:val="000624F9"/>
    <w:rsid w:val="00062636"/>
    <w:rsid w:val="000632DB"/>
    <w:rsid w:val="0006343A"/>
    <w:rsid w:val="00063727"/>
    <w:rsid w:val="00070802"/>
    <w:rsid w:val="0007083C"/>
    <w:rsid w:val="00070960"/>
    <w:rsid w:val="0007238F"/>
    <w:rsid w:val="00072473"/>
    <w:rsid w:val="00072C17"/>
    <w:rsid w:val="000736CB"/>
    <w:rsid w:val="00074067"/>
    <w:rsid w:val="0007488F"/>
    <w:rsid w:val="00086A91"/>
    <w:rsid w:val="000874FA"/>
    <w:rsid w:val="00087F4F"/>
    <w:rsid w:val="00090B05"/>
    <w:rsid w:val="000934D3"/>
    <w:rsid w:val="0009624B"/>
    <w:rsid w:val="00097CA5"/>
    <w:rsid w:val="000A5D18"/>
    <w:rsid w:val="000A5D25"/>
    <w:rsid w:val="000A5FE9"/>
    <w:rsid w:val="000A6E25"/>
    <w:rsid w:val="000A740E"/>
    <w:rsid w:val="000B223B"/>
    <w:rsid w:val="000B78F7"/>
    <w:rsid w:val="000B7B20"/>
    <w:rsid w:val="000C3D5C"/>
    <w:rsid w:val="000C7AB4"/>
    <w:rsid w:val="000D0366"/>
    <w:rsid w:val="000D2468"/>
    <w:rsid w:val="000D7C7D"/>
    <w:rsid w:val="000E0DC9"/>
    <w:rsid w:val="000E4086"/>
    <w:rsid w:val="000E40E8"/>
    <w:rsid w:val="000E5067"/>
    <w:rsid w:val="000E52CD"/>
    <w:rsid w:val="000E561A"/>
    <w:rsid w:val="000F0668"/>
    <w:rsid w:val="000F0F4D"/>
    <w:rsid w:val="000F47A0"/>
    <w:rsid w:val="000F5803"/>
    <w:rsid w:val="000F7C84"/>
    <w:rsid w:val="001006B0"/>
    <w:rsid w:val="00100C02"/>
    <w:rsid w:val="00103DDE"/>
    <w:rsid w:val="001061EB"/>
    <w:rsid w:val="00107FE1"/>
    <w:rsid w:val="001137B9"/>
    <w:rsid w:val="00113EAD"/>
    <w:rsid w:val="00114859"/>
    <w:rsid w:val="00115BA5"/>
    <w:rsid w:val="00116C7A"/>
    <w:rsid w:val="0012263A"/>
    <w:rsid w:val="001227FB"/>
    <w:rsid w:val="00123552"/>
    <w:rsid w:val="00123CAD"/>
    <w:rsid w:val="00124865"/>
    <w:rsid w:val="001249CE"/>
    <w:rsid w:val="00126E1F"/>
    <w:rsid w:val="001277BA"/>
    <w:rsid w:val="00127E53"/>
    <w:rsid w:val="00131597"/>
    <w:rsid w:val="00132BFC"/>
    <w:rsid w:val="00132F28"/>
    <w:rsid w:val="00133F57"/>
    <w:rsid w:val="0013420C"/>
    <w:rsid w:val="00137485"/>
    <w:rsid w:val="0013760A"/>
    <w:rsid w:val="00143075"/>
    <w:rsid w:val="00144D67"/>
    <w:rsid w:val="0014571B"/>
    <w:rsid w:val="00145B01"/>
    <w:rsid w:val="0015210C"/>
    <w:rsid w:val="00152BAA"/>
    <w:rsid w:val="00156B0D"/>
    <w:rsid w:val="001621EE"/>
    <w:rsid w:val="00163D23"/>
    <w:rsid w:val="001653BF"/>
    <w:rsid w:val="00167AAE"/>
    <w:rsid w:val="001706C4"/>
    <w:rsid w:val="00170C5C"/>
    <w:rsid w:val="001714EF"/>
    <w:rsid w:val="00172B5F"/>
    <w:rsid w:val="001732E6"/>
    <w:rsid w:val="00173D1C"/>
    <w:rsid w:val="0017481E"/>
    <w:rsid w:val="0018320E"/>
    <w:rsid w:val="001839FD"/>
    <w:rsid w:val="00183F9A"/>
    <w:rsid w:val="00185F98"/>
    <w:rsid w:val="00191250"/>
    <w:rsid w:val="00191315"/>
    <w:rsid w:val="00192559"/>
    <w:rsid w:val="001974C6"/>
    <w:rsid w:val="001978C2"/>
    <w:rsid w:val="001A0C9B"/>
    <w:rsid w:val="001A1FC3"/>
    <w:rsid w:val="001A2AB7"/>
    <w:rsid w:val="001A301A"/>
    <w:rsid w:val="001A30B7"/>
    <w:rsid w:val="001B0FD3"/>
    <w:rsid w:val="001B3C22"/>
    <w:rsid w:val="001B4C56"/>
    <w:rsid w:val="001B7A41"/>
    <w:rsid w:val="001B7DD8"/>
    <w:rsid w:val="001C1DF0"/>
    <w:rsid w:val="001C2472"/>
    <w:rsid w:val="001C517D"/>
    <w:rsid w:val="001C5C3D"/>
    <w:rsid w:val="001C64C4"/>
    <w:rsid w:val="001C75F9"/>
    <w:rsid w:val="001D2C46"/>
    <w:rsid w:val="001D31A7"/>
    <w:rsid w:val="001D78A5"/>
    <w:rsid w:val="001E125A"/>
    <w:rsid w:val="001E7290"/>
    <w:rsid w:val="001F585A"/>
    <w:rsid w:val="00200F18"/>
    <w:rsid w:val="00203237"/>
    <w:rsid w:val="00205057"/>
    <w:rsid w:val="0020524D"/>
    <w:rsid w:val="002054EF"/>
    <w:rsid w:val="0020680D"/>
    <w:rsid w:val="00206E92"/>
    <w:rsid w:val="0021043C"/>
    <w:rsid w:val="002128D3"/>
    <w:rsid w:val="0021433A"/>
    <w:rsid w:val="00214F80"/>
    <w:rsid w:val="00220D7B"/>
    <w:rsid w:val="00221565"/>
    <w:rsid w:val="0022324B"/>
    <w:rsid w:val="002233ED"/>
    <w:rsid w:val="00227848"/>
    <w:rsid w:val="002304C1"/>
    <w:rsid w:val="002316DA"/>
    <w:rsid w:val="00233AF8"/>
    <w:rsid w:val="00233FF9"/>
    <w:rsid w:val="00235049"/>
    <w:rsid w:val="002351F8"/>
    <w:rsid w:val="00240E31"/>
    <w:rsid w:val="002417E7"/>
    <w:rsid w:val="00241EC9"/>
    <w:rsid w:val="00242882"/>
    <w:rsid w:val="002431F6"/>
    <w:rsid w:val="00244BCA"/>
    <w:rsid w:val="00245C07"/>
    <w:rsid w:val="0025015F"/>
    <w:rsid w:val="0025047A"/>
    <w:rsid w:val="00254A58"/>
    <w:rsid w:val="00255580"/>
    <w:rsid w:val="002556F8"/>
    <w:rsid w:val="0025791A"/>
    <w:rsid w:val="00257F06"/>
    <w:rsid w:val="0026228E"/>
    <w:rsid w:val="00263346"/>
    <w:rsid w:val="0026355E"/>
    <w:rsid w:val="00274725"/>
    <w:rsid w:val="0028143C"/>
    <w:rsid w:val="002820A0"/>
    <w:rsid w:val="0028540A"/>
    <w:rsid w:val="00286C18"/>
    <w:rsid w:val="00287BBC"/>
    <w:rsid w:val="002901C2"/>
    <w:rsid w:val="002918A8"/>
    <w:rsid w:val="00291E68"/>
    <w:rsid w:val="00292560"/>
    <w:rsid w:val="00293406"/>
    <w:rsid w:val="00295AED"/>
    <w:rsid w:val="00295FAE"/>
    <w:rsid w:val="002A222F"/>
    <w:rsid w:val="002A560E"/>
    <w:rsid w:val="002A56B1"/>
    <w:rsid w:val="002A5F62"/>
    <w:rsid w:val="002A7244"/>
    <w:rsid w:val="002B0D2C"/>
    <w:rsid w:val="002B16BB"/>
    <w:rsid w:val="002B35C2"/>
    <w:rsid w:val="002B7181"/>
    <w:rsid w:val="002C7B47"/>
    <w:rsid w:val="002D12DC"/>
    <w:rsid w:val="002D177C"/>
    <w:rsid w:val="002D3F42"/>
    <w:rsid w:val="002D4D6E"/>
    <w:rsid w:val="002D6D62"/>
    <w:rsid w:val="002E1840"/>
    <w:rsid w:val="002E1D3D"/>
    <w:rsid w:val="002E54B9"/>
    <w:rsid w:val="002F2609"/>
    <w:rsid w:val="002F5FE4"/>
    <w:rsid w:val="002F7BE9"/>
    <w:rsid w:val="00302A50"/>
    <w:rsid w:val="00304CCB"/>
    <w:rsid w:val="003074C2"/>
    <w:rsid w:val="003147CC"/>
    <w:rsid w:val="00315CD7"/>
    <w:rsid w:val="0032032F"/>
    <w:rsid w:val="0032183A"/>
    <w:rsid w:val="003227C8"/>
    <w:rsid w:val="003238A2"/>
    <w:rsid w:val="00336777"/>
    <w:rsid w:val="0034043A"/>
    <w:rsid w:val="003414DF"/>
    <w:rsid w:val="00342B2F"/>
    <w:rsid w:val="00342D01"/>
    <w:rsid w:val="003438B2"/>
    <w:rsid w:val="003475F3"/>
    <w:rsid w:val="00347BCA"/>
    <w:rsid w:val="00351F27"/>
    <w:rsid w:val="00353C2E"/>
    <w:rsid w:val="00353F1F"/>
    <w:rsid w:val="00354375"/>
    <w:rsid w:val="00354D0E"/>
    <w:rsid w:val="00355DD1"/>
    <w:rsid w:val="00356AAF"/>
    <w:rsid w:val="00360494"/>
    <w:rsid w:val="0036262B"/>
    <w:rsid w:val="00365A0D"/>
    <w:rsid w:val="0036603E"/>
    <w:rsid w:val="003662F8"/>
    <w:rsid w:val="00370DF2"/>
    <w:rsid w:val="0037715F"/>
    <w:rsid w:val="00383772"/>
    <w:rsid w:val="0038397E"/>
    <w:rsid w:val="003916D1"/>
    <w:rsid w:val="00391ECD"/>
    <w:rsid w:val="00392A43"/>
    <w:rsid w:val="003A4659"/>
    <w:rsid w:val="003A625D"/>
    <w:rsid w:val="003B1BCE"/>
    <w:rsid w:val="003B1E7E"/>
    <w:rsid w:val="003B24C1"/>
    <w:rsid w:val="003B2560"/>
    <w:rsid w:val="003C36F6"/>
    <w:rsid w:val="003C44DE"/>
    <w:rsid w:val="003C5AAD"/>
    <w:rsid w:val="003C6A31"/>
    <w:rsid w:val="003D1A2D"/>
    <w:rsid w:val="003D1A3D"/>
    <w:rsid w:val="003D2EAE"/>
    <w:rsid w:val="003D547D"/>
    <w:rsid w:val="003D636B"/>
    <w:rsid w:val="003E05F1"/>
    <w:rsid w:val="003E7CAD"/>
    <w:rsid w:val="003F4518"/>
    <w:rsid w:val="003F4EB3"/>
    <w:rsid w:val="003F6B38"/>
    <w:rsid w:val="003F7864"/>
    <w:rsid w:val="00402D92"/>
    <w:rsid w:val="00403013"/>
    <w:rsid w:val="00403D5E"/>
    <w:rsid w:val="00403DC7"/>
    <w:rsid w:val="00404733"/>
    <w:rsid w:val="00404962"/>
    <w:rsid w:val="004063FC"/>
    <w:rsid w:val="0041127E"/>
    <w:rsid w:val="00411FD9"/>
    <w:rsid w:val="004138D9"/>
    <w:rsid w:val="004154F9"/>
    <w:rsid w:val="0042100B"/>
    <w:rsid w:val="00423F35"/>
    <w:rsid w:val="00424EBA"/>
    <w:rsid w:val="004251F6"/>
    <w:rsid w:val="00431985"/>
    <w:rsid w:val="00434312"/>
    <w:rsid w:val="00437CC7"/>
    <w:rsid w:val="00440F4F"/>
    <w:rsid w:val="004423F1"/>
    <w:rsid w:val="00442AD7"/>
    <w:rsid w:val="00442E17"/>
    <w:rsid w:val="00444A0D"/>
    <w:rsid w:val="00444AA7"/>
    <w:rsid w:val="00444FC3"/>
    <w:rsid w:val="00447899"/>
    <w:rsid w:val="00450F9A"/>
    <w:rsid w:val="004517A4"/>
    <w:rsid w:val="0045323F"/>
    <w:rsid w:val="00453926"/>
    <w:rsid w:val="004571C3"/>
    <w:rsid w:val="00460790"/>
    <w:rsid w:val="00460950"/>
    <w:rsid w:val="004623FC"/>
    <w:rsid w:val="004627B3"/>
    <w:rsid w:val="00465B95"/>
    <w:rsid w:val="00471DA6"/>
    <w:rsid w:val="0047249E"/>
    <w:rsid w:val="00472BD9"/>
    <w:rsid w:val="00476007"/>
    <w:rsid w:val="0047743D"/>
    <w:rsid w:val="0048069F"/>
    <w:rsid w:val="004806FF"/>
    <w:rsid w:val="00482B7F"/>
    <w:rsid w:val="00482B96"/>
    <w:rsid w:val="00483FFD"/>
    <w:rsid w:val="00484AE0"/>
    <w:rsid w:val="00485FA1"/>
    <w:rsid w:val="00486BF1"/>
    <w:rsid w:val="004872F5"/>
    <w:rsid w:val="00492174"/>
    <w:rsid w:val="00492BC7"/>
    <w:rsid w:val="0049325F"/>
    <w:rsid w:val="0049367C"/>
    <w:rsid w:val="0049373F"/>
    <w:rsid w:val="00495568"/>
    <w:rsid w:val="00495B8B"/>
    <w:rsid w:val="004968D6"/>
    <w:rsid w:val="00497C55"/>
    <w:rsid w:val="00497C7C"/>
    <w:rsid w:val="004A0B42"/>
    <w:rsid w:val="004A0CA5"/>
    <w:rsid w:val="004A19A6"/>
    <w:rsid w:val="004A27C7"/>
    <w:rsid w:val="004A4BED"/>
    <w:rsid w:val="004A57D2"/>
    <w:rsid w:val="004B0D35"/>
    <w:rsid w:val="004B1B63"/>
    <w:rsid w:val="004B2893"/>
    <w:rsid w:val="004B2B77"/>
    <w:rsid w:val="004B2BF5"/>
    <w:rsid w:val="004B41B9"/>
    <w:rsid w:val="004B5A97"/>
    <w:rsid w:val="004C082C"/>
    <w:rsid w:val="004C344D"/>
    <w:rsid w:val="004C426C"/>
    <w:rsid w:val="004C66CB"/>
    <w:rsid w:val="004D7012"/>
    <w:rsid w:val="004E096D"/>
    <w:rsid w:val="004E0CFD"/>
    <w:rsid w:val="004E1093"/>
    <w:rsid w:val="004E14E2"/>
    <w:rsid w:val="004E195F"/>
    <w:rsid w:val="004E3F53"/>
    <w:rsid w:val="004E5355"/>
    <w:rsid w:val="004E61F7"/>
    <w:rsid w:val="004F1553"/>
    <w:rsid w:val="004F3C5A"/>
    <w:rsid w:val="004F48E1"/>
    <w:rsid w:val="004F5189"/>
    <w:rsid w:val="004F7CCB"/>
    <w:rsid w:val="0050244C"/>
    <w:rsid w:val="0050428A"/>
    <w:rsid w:val="005109B5"/>
    <w:rsid w:val="0051395F"/>
    <w:rsid w:val="005139EF"/>
    <w:rsid w:val="00513F1C"/>
    <w:rsid w:val="0051414C"/>
    <w:rsid w:val="00514E17"/>
    <w:rsid w:val="005154A9"/>
    <w:rsid w:val="00515731"/>
    <w:rsid w:val="0051623D"/>
    <w:rsid w:val="005162F8"/>
    <w:rsid w:val="005205FF"/>
    <w:rsid w:val="00522272"/>
    <w:rsid w:val="00522BCD"/>
    <w:rsid w:val="00522D94"/>
    <w:rsid w:val="0052714C"/>
    <w:rsid w:val="00531090"/>
    <w:rsid w:val="0053206C"/>
    <w:rsid w:val="00532490"/>
    <w:rsid w:val="00533747"/>
    <w:rsid w:val="00533B54"/>
    <w:rsid w:val="00533E8D"/>
    <w:rsid w:val="00534563"/>
    <w:rsid w:val="00534963"/>
    <w:rsid w:val="00537062"/>
    <w:rsid w:val="005377D0"/>
    <w:rsid w:val="005413BE"/>
    <w:rsid w:val="00541AB8"/>
    <w:rsid w:val="005426DD"/>
    <w:rsid w:val="00543B5F"/>
    <w:rsid w:val="00544048"/>
    <w:rsid w:val="00551741"/>
    <w:rsid w:val="00551A5C"/>
    <w:rsid w:val="00554E0F"/>
    <w:rsid w:val="00555C62"/>
    <w:rsid w:val="0055747B"/>
    <w:rsid w:val="00561A73"/>
    <w:rsid w:val="00565193"/>
    <w:rsid w:val="00566F92"/>
    <w:rsid w:val="00572D0A"/>
    <w:rsid w:val="005756A2"/>
    <w:rsid w:val="00577C76"/>
    <w:rsid w:val="00580598"/>
    <w:rsid w:val="005828AA"/>
    <w:rsid w:val="00584718"/>
    <w:rsid w:val="005942CC"/>
    <w:rsid w:val="00594D54"/>
    <w:rsid w:val="005A039E"/>
    <w:rsid w:val="005A053D"/>
    <w:rsid w:val="005A3D23"/>
    <w:rsid w:val="005A524D"/>
    <w:rsid w:val="005A5A6C"/>
    <w:rsid w:val="005A5C2D"/>
    <w:rsid w:val="005A6071"/>
    <w:rsid w:val="005A6F0A"/>
    <w:rsid w:val="005A6F9A"/>
    <w:rsid w:val="005B1573"/>
    <w:rsid w:val="005B1F1A"/>
    <w:rsid w:val="005B5215"/>
    <w:rsid w:val="005B61BE"/>
    <w:rsid w:val="005B76FF"/>
    <w:rsid w:val="005C0054"/>
    <w:rsid w:val="005C2634"/>
    <w:rsid w:val="005D3BC1"/>
    <w:rsid w:val="005D5E80"/>
    <w:rsid w:val="005D668A"/>
    <w:rsid w:val="005D749D"/>
    <w:rsid w:val="005E3252"/>
    <w:rsid w:val="005E39D6"/>
    <w:rsid w:val="005E749F"/>
    <w:rsid w:val="005F0680"/>
    <w:rsid w:val="005F0A51"/>
    <w:rsid w:val="005F1C34"/>
    <w:rsid w:val="005F1F88"/>
    <w:rsid w:val="005F29BF"/>
    <w:rsid w:val="005F2BDE"/>
    <w:rsid w:val="005F38FF"/>
    <w:rsid w:val="005F3B6D"/>
    <w:rsid w:val="005F4172"/>
    <w:rsid w:val="005F5701"/>
    <w:rsid w:val="0060183B"/>
    <w:rsid w:val="00602621"/>
    <w:rsid w:val="00606B7A"/>
    <w:rsid w:val="00614B80"/>
    <w:rsid w:val="00614D1E"/>
    <w:rsid w:val="006244C1"/>
    <w:rsid w:val="00624554"/>
    <w:rsid w:val="00626455"/>
    <w:rsid w:val="00630769"/>
    <w:rsid w:val="00633219"/>
    <w:rsid w:val="006338B6"/>
    <w:rsid w:val="0063620B"/>
    <w:rsid w:val="00637BF0"/>
    <w:rsid w:val="0064318E"/>
    <w:rsid w:val="00643CAC"/>
    <w:rsid w:val="00644330"/>
    <w:rsid w:val="0064643E"/>
    <w:rsid w:val="0064733A"/>
    <w:rsid w:val="00654A70"/>
    <w:rsid w:val="00654AE2"/>
    <w:rsid w:val="00656043"/>
    <w:rsid w:val="00656504"/>
    <w:rsid w:val="00664670"/>
    <w:rsid w:val="006648BF"/>
    <w:rsid w:val="006671CA"/>
    <w:rsid w:val="006722A3"/>
    <w:rsid w:val="00677AB7"/>
    <w:rsid w:val="006867CF"/>
    <w:rsid w:val="0069406E"/>
    <w:rsid w:val="0069764E"/>
    <w:rsid w:val="006A097D"/>
    <w:rsid w:val="006A2741"/>
    <w:rsid w:val="006A3599"/>
    <w:rsid w:val="006A48B6"/>
    <w:rsid w:val="006A54AA"/>
    <w:rsid w:val="006A6299"/>
    <w:rsid w:val="006A7A2C"/>
    <w:rsid w:val="006B05FE"/>
    <w:rsid w:val="006B3605"/>
    <w:rsid w:val="006B5362"/>
    <w:rsid w:val="006B6DE3"/>
    <w:rsid w:val="006B6FAF"/>
    <w:rsid w:val="006B749C"/>
    <w:rsid w:val="006B7A96"/>
    <w:rsid w:val="006C1546"/>
    <w:rsid w:val="006C7C3C"/>
    <w:rsid w:val="006D17E8"/>
    <w:rsid w:val="006D2C31"/>
    <w:rsid w:val="006D6BA4"/>
    <w:rsid w:val="006E7C28"/>
    <w:rsid w:val="006E7FE8"/>
    <w:rsid w:val="006F0455"/>
    <w:rsid w:val="006F25E9"/>
    <w:rsid w:val="006F570A"/>
    <w:rsid w:val="006F6421"/>
    <w:rsid w:val="006F7732"/>
    <w:rsid w:val="0070101E"/>
    <w:rsid w:val="00703237"/>
    <w:rsid w:val="00705F64"/>
    <w:rsid w:val="00707551"/>
    <w:rsid w:val="00710FEC"/>
    <w:rsid w:val="00711640"/>
    <w:rsid w:val="00712281"/>
    <w:rsid w:val="00720932"/>
    <w:rsid w:val="007216E4"/>
    <w:rsid w:val="0072455F"/>
    <w:rsid w:val="00725C02"/>
    <w:rsid w:val="00730895"/>
    <w:rsid w:val="00730DCA"/>
    <w:rsid w:val="0073170E"/>
    <w:rsid w:val="007322E6"/>
    <w:rsid w:val="00736256"/>
    <w:rsid w:val="007363FE"/>
    <w:rsid w:val="00745456"/>
    <w:rsid w:val="00746F74"/>
    <w:rsid w:val="0075017F"/>
    <w:rsid w:val="0075107F"/>
    <w:rsid w:val="00754A1C"/>
    <w:rsid w:val="00756287"/>
    <w:rsid w:val="00757265"/>
    <w:rsid w:val="00762C98"/>
    <w:rsid w:val="00767114"/>
    <w:rsid w:val="00767A80"/>
    <w:rsid w:val="00770443"/>
    <w:rsid w:val="00771987"/>
    <w:rsid w:val="0077538E"/>
    <w:rsid w:val="0077544B"/>
    <w:rsid w:val="00780321"/>
    <w:rsid w:val="00781E36"/>
    <w:rsid w:val="0078317B"/>
    <w:rsid w:val="0079130D"/>
    <w:rsid w:val="007921BD"/>
    <w:rsid w:val="0079370D"/>
    <w:rsid w:val="00793822"/>
    <w:rsid w:val="00793A3D"/>
    <w:rsid w:val="007942A2"/>
    <w:rsid w:val="007979BF"/>
    <w:rsid w:val="007A0FB8"/>
    <w:rsid w:val="007A6434"/>
    <w:rsid w:val="007A6C4E"/>
    <w:rsid w:val="007A6C82"/>
    <w:rsid w:val="007B0929"/>
    <w:rsid w:val="007B2898"/>
    <w:rsid w:val="007B4FC1"/>
    <w:rsid w:val="007B6320"/>
    <w:rsid w:val="007B7149"/>
    <w:rsid w:val="007C37A4"/>
    <w:rsid w:val="007C426B"/>
    <w:rsid w:val="007C439A"/>
    <w:rsid w:val="007C552F"/>
    <w:rsid w:val="007C6149"/>
    <w:rsid w:val="007C62F3"/>
    <w:rsid w:val="007D1B4E"/>
    <w:rsid w:val="007D57CC"/>
    <w:rsid w:val="007E2565"/>
    <w:rsid w:val="007E3749"/>
    <w:rsid w:val="007E40CF"/>
    <w:rsid w:val="007E622A"/>
    <w:rsid w:val="007E7352"/>
    <w:rsid w:val="007E76EB"/>
    <w:rsid w:val="007F0604"/>
    <w:rsid w:val="007F1142"/>
    <w:rsid w:val="007F548C"/>
    <w:rsid w:val="007F61BE"/>
    <w:rsid w:val="007F7978"/>
    <w:rsid w:val="0080317F"/>
    <w:rsid w:val="00807D66"/>
    <w:rsid w:val="00811D59"/>
    <w:rsid w:val="008140C8"/>
    <w:rsid w:val="00814262"/>
    <w:rsid w:val="00815115"/>
    <w:rsid w:val="00815CBA"/>
    <w:rsid w:val="0081688D"/>
    <w:rsid w:val="008217CB"/>
    <w:rsid w:val="00821F9A"/>
    <w:rsid w:val="00823064"/>
    <w:rsid w:val="00823B59"/>
    <w:rsid w:val="00826210"/>
    <w:rsid w:val="00826D6B"/>
    <w:rsid w:val="008270E0"/>
    <w:rsid w:val="00831797"/>
    <w:rsid w:val="00831D24"/>
    <w:rsid w:val="00832FB4"/>
    <w:rsid w:val="0083422E"/>
    <w:rsid w:val="00834BFC"/>
    <w:rsid w:val="00835565"/>
    <w:rsid w:val="00844E93"/>
    <w:rsid w:val="008476DD"/>
    <w:rsid w:val="00852339"/>
    <w:rsid w:val="00852691"/>
    <w:rsid w:val="008529E2"/>
    <w:rsid w:val="00852CD2"/>
    <w:rsid w:val="00855F43"/>
    <w:rsid w:val="00862C06"/>
    <w:rsid w:val="00865FD2"/>
    <w:rsid w:val="008671A2"/>
    <w:rsid w:val="00872100"/>
    <w:rsid w:val="00872823"/>
    <w:rsid w:val="00874877"/>
    <w:rsid w:val="0087673A"/>
    <w:rsid w:val="0087777A"/>
    <w:rsid w:val="00882C02"/>
    <w:rsid w:val="00882C5A"/>
    <w:rsid w:val="008836C5"/>
    <w:rsid w:val="00883B62"/>
    <w:rsid w:val="0088449D"/>
    <w:rsid w:val="00885AC1"/>
    <w:rsid w:val="008925AF"/>
    <w:rsid w:val="00892D35"/>
    <w:rsid w:val="00896F77"/>
    <w:rsid w:val="008A079E"/>
    <w:rsid w:val="008A089C"/>
    <w:rsid w:val="008A249A"/>
    <w:rsid w:val="008A2ADA"/>
    <w:rsid w:val="008A2B0B"/>
    <w:rsid w:val="008A2DE8"/>
    <w:rsid w:val="008A3518"/>
    <w:rsid w:val="008A58AA"/>
    <w:rsid w:val="008A6830"/>
    <w:rsid w:val="008A76EA"/>
    <w:rsid w:val="008B150A"/>
    <w:rsid w:val="008B2FD2"/>
    <w:rsid w:val="008B2FE3"/>
    <w:rsid w:val="008B7082"/>
    <w:rsid w:val="008B7942"/>
    <w:rsid w:val="008C06F8"/>
    <w:rsid w:val="008C1334"/>
    <w:rsid w:val="008C2103"/>
    <w:rsid w:val="008C2294"/>
    <w:rsid w:val="008C386F"/>
    <w:rsid w:val="008C38C4"/>
    <w:rsid w:val="008C77D3"/>
    <w:rsid w:val="008C7B12"/>
    <w:rsid w:val="008D14DB"/>
    <w:rsid w:val="008E0DEF"/>
    <w:rsid w:val="008E1E29"/>
    <w:rsid w:val="008E2873"/>
    <w:rsid w:val="008E4731"/>
    <w:rsid w:val="008E6478"/>
    <w:rsid w:val="008F10A5"/>
    <w:rsid w:val="008F671A"/>
    <w:rsid w:val="008F691E"/>
    <w:rsid w:val="008F77FE"/>
    <w:rsid w:val="0090093B"/>
    <w:rsid w:val="0090603F"/>
    <w:rsid w:val="009073FE"/>
    <w:rsid w:val="00907A88"/>
    <w:rsid w:val="00910F84"/>
    <w:rsid w:val="00913A3C"/>
    <w:rsid w:val="00915301"/>
    <w:rsid w:val="00916BFD"/>
    <w:rsid w:val="009209D0"/>
    <w:rsid w:val="0092115C"/>
    <w:rsid w:val="0092159C"/>
    <w:rsid w:val="00922D2F"/>
    <w:rsid w:val="00925EB8"/>
    <w:rsid w:val="00926A84"/>
    <w:rsid w:val="00927371"/>
    <w:rsid w:val="009275C4"/>
    <w:rsid w:val="00927A96"/>
    <w:rsid w:val="0093252A"/>
    <w:rsid w:val="009326EF"/>
    <w:rsid w:val="00934225"/>
    <w:rsid w:val="009346C1"/>
    <w:rsid w:val="00935644"/>
    <w:rsid w:val="009377E7"/>
    <w:rsid w:val="009378FA"/>
    <w:rsid w:val="009469ED"/>
    <w:rsid w:val="00946EE9"/>
    <w:rsid w:val="009478F2"/>
    <w:rsid w:val="00950AC4"/>
    <w:rsid w:val="00950EBD"/>
    <w:rsid w:val="00951F64"/>
    <w:rsid w:val="00952704"/>
    <w:rsid w:val="00952825"/>
    <w:rsid w:val="009533F0"/>
    <w:rsid w:val="009536A9"/>
    <w:rsid w:val="00954C64"/>
    <w:rsid w:val="00955D87"/>
    <w:rsid w:val="009615AA"/>
    <w:rsid w:val="009620E0"/>
    <w:rsid w:val="00963A83"/>
    <w:rsid w:val="00964035"/>
    <w:rsid w:val="00965BA9"/>
    <w:rsid w:val="00966136"/>
    <w:rsid w:val="00966D8E"/>
    <w:rsid w:val="00972258"/>
    <w:rsid w:val="00974941"/>
    <w:rsid w:val="0097563A"/>
    <w:rsid w:val="00981EA9"/>
    <w:rsid w:val="009877B1"/>
    <w:rsid w:val="00990039"/>
    <w:rsid w:val="00991F26"/>
    <w:rsid w:val="00995E52"/>
    <w:rsid w:val="00997397"/>
    <w:rsid w:val="00997AAC"/>
    <w:rsid w:val="009A1F68"/>
    <w:rsid w:val="009A4FAA"/>
    <w:rsid w:val="009B07A6"/>
    <w:rsid w:val="009B4CEA"/>
    <w:rsid w:val="009B5933"/>
    <w:rsid w:val="009B66D6"/>
    <w:rsid w:val="009B74FC"/>
    <w:rsid w:val="009C029A"/>
    <w:rsid w:val="009C0D5A"/>
    <w:rsid w:val="009C61BC"/>
    <w:rsid w:val="009C7DF1"/>
    <w:rsid w:val="009D0B68"/>
    <w:rsid w:val="009D3D24"/>
    <w:rsid w:val="009D4864"/>
    <w:rsid w:val="009D5149"/>
    <w:rsid w:val="009E1A75"/>
    <w:rsid w:val="009E22B7"/>
    <w:rsid w:val="009E4477"/>
    <w:rsid w:val="009E494F"/>
    <w:rsid w:val="009E4B9F"/>
    <w:rsid w:val="009E5482"/>
    <w:rsid w:val="009E7B44"/>
    <w:rsid w:val="009F0848"/>
    <w:rsid w:val="009F1463"/>
    <w:rsid w:val="009F1FF8"/>
    <w:rsid w:val="009F3261"/>
    <w:rsid w:val="009F5EF4"/>
    <w:rsid w:val="00A06149"/>
    <w:rsid w:val="00A074EE"/>
    <w:rsid w:val="00A10DD4"/>
    <w:rsid w:val="00A11507"/>
    <w:rsid w:val="00A12F10"/>
    <w:rsid w:val="00A138F0"/>
    <w:rsid w:val="00A15A64"/>
    <w:rsid w:val="00A15B51"/>
    <w:rsid w:val="00A15BAD"/>
    <w:rsid w:val="00A16B15"/>
    <w:rsid w:val="00A179A2"/>
    <w:rsid w:val="00A20152"/>
    <w:rsid w:val="00A214D8"/>
    <w:rsid w:val="00A26DAD"/>
    <w:rsid w:val="00A311C2"/>
    <w:rsid w:val="00A31E33"/>
    <w:rsid w:val="00A34F4E"/>
    <w:rsid w:val="00A358AF"/>
    <w:rsid w:val="00A37260"/>
    <w:rsid w:val="00A37EC5"/>
    <w:rsid w:val="00A408CE"/>
    <w:rsid w:val="00A424DD"/>
    <w:rsid w:val="00A42B01"/>
    <w:rsid w:val="00A51EAB"/>
    <w:rsid w:val="00A54281"/>
    <w:rsid w:val="00A57661"/>
    <w:rsid w:val="00A604E1"/>
    <w:rsid w:val="00A62E2B"/>
    <w:rsid w:val="00A639C3"/>
    <w:rsid w:val="00A66A40"/>
    <w:rsid w:val="00A67B72"/>
    <w:rsid w:val="00A67D97"/>
    <w:rsid w:val="00A67D9E"/>
    <w:rsid w:val="00A734DC"/>
    <w:rsid w:val="00A73783"/>
    <w:rsid w:val="00A73EC0"/>
    <w:rsid w:val="00A7648E"/>
    <w:rsid w:val="00A8351F"/>
    <w:rsid w:val="00A83E9D"/>
    <w:rsid w:val="00A86F51"/>
    <w:rsid w:val="00A8730A"/>
    <w:rsid w:val="00A91BCF"/>
    <w:rsid w:val="00A948F7"/>
    <w:rsid w:val="00A964C6"/>
    <w:rsid w:val="00AA32F6"/>
    <w:rsid w:val="00AB031A"/>
    <w:rsid w:val="00AB25A8"/>
    <w:rsid w:val="00AB457C"/>
    <w:rsid w:val="00AB485D"/>
    <w:rsid w:val="00AB6477"/>
    <w:rsid w:val="00AC2795"/>
    <w:rsid w:val="00AC39B2"/>
    <w:rsid w:val="00AC67AD"/>
    <w:rsid w:val="00AD015B"/>
    <w:rsid w:val="00AD4E7F"/>
    <w:rsid w:val="00AD69C8"/>
    <w:rsid w:val="00AE374D"/>
    <w:rsid w:val="00AE4D92"/>
    <w:rsid w:val="00AE6824"/>
    <w:rsid w:val="00AF184C"/>
    <w:rsid w:val="00AF2C70"/>
    <w:rsid w:val="00AF64C9"/>
    <w:rsid w:val="00AF7EBE"/>
    <w:rsid w:val="00B06069"/>
    <w:rsid w:val="00B07E62"/>
    <w:rsid w:val="00B105EC"/>
    <w:rsid w:val="00B10DE9"/>
    <w:rsid w:val="00B11695"/>
    <w:rsid w:val="00B128F0"/>
    <w:rsid w:val="00B1349C"/>
    <w:rsid w:val="00B14997"/>
    <w:rsid w:val="00B150D1"/>
    <w:rsid w:val="00B261C0"/>
    <w:rsid w:val="00B27646"/>
    <w:rsid w:val="00B34E79"/>
    <w:rsid w:val="00B35BC9"/>
    <w:rsid w:val="00B36A4A"/>
    <w:rsid w:val="00B41C31"/>
    <w:rsid w:val="00B462CD"/>
    <w:rsid w:val="00B47A9E"/>
    <w:rsid w:val="00B47D28"/>
    <w:rsid w:val="00B520A1"/>
    <w:rsid w:val="00B5351E"/>
    <w:rsid w:val="00B553FC"/>
    <w:rsid w:val="00B561B3"/>
    <w:rsid w:val="00B564E7"/>
    <w:rsid w:val="00B56E6B"/>
    <w:rsid w:val="00B60237"/>
    <w:rsid w:val="00B62342"/>
    <w:rsid w:val="00B62C7D"/>
    <w:rsid w:val="00B6593E"/>
    <w:rsid w:val="00B66200"/>
    <w:rsid w:val="00B67090"/>
    <w:rsid w:val="00B707FF"/>
    <w:rsid w:val="00B718CD"/>
    <w:rsid w:val="00B73E74"/>
    <w:rsid w:val="00B7525E"/>
    <w:rsid w:val="00B77B57"/>
    <w:rsid w:val="00B81375"/>
    <w:rsid w:val="00B81C92"/>
    <w:rsid w:val="00B82498"/>
    <w:rsid w:val="00B8666B"/>
    <w:rsid w:val="00BA04C9"/>
    <w:rsid w:val="00BA4064"/>
    <w:rsid w:val="00BA5243"/>
    <w:rsid w:val="00BA531A"/>
    <w:rsid w:val="00BA5EA4"/>
    <w:rsid w:val="00BA5FDA"/>
    <w:rsid w:val="00BA776D"/>
    <w:rsid w:val="00BB3A82"/>
    <w:rsid w:val="00BB41A6"/>
    <w:rsid w:val="00BC1259"/>
    <w:rsid w:val="00BC283E"/>
    <w:rsid w:val="00BC40D8"/>
    <w:rsid w:val="00BC6296"/>
    <w:rsid w:val="00BC6FD3"/>
    <w:rsid w:val="00BC754E"/>
    <w:rsid w:val="00BC791B"/>
    <w:rsid w:val="00BD0C95"/>
    <w:rsid w:val="00BD214F"/>
    <w:rsid w:val="00BD354C"/>
    <w:rsid w:val="00BD4156"/>
    <w:rsid w:val="00BD49D0"/>
    <w:rsid w:val="00BD4C10"/>
    <w:rsid w:val="00BD73AC"/>
    <w:rsid w:val="00BE01C0"/>
    <w:rsid w:val="00BE064A"/>
    <w:rsid w:val="00BE0F8A"/>
    <w:rsid w:val="00BE475D"/>
    <w:rsid w:val="00BF0743"/>
    <w:rsid w:val="00BF251E"/>
    <w:rsid w:val="00BF272C"/>
    <w:rsid w:val="00BF28D0"/>
    <w:rsid w:val="00BF5799"/>
    <w:rsid w:val="00BF58A7"/>
    <w:rsid w:val="00BF6025"/>
    <w:rsid w:val="00C04D8E"/>
    <w:rsid w:val="00C1087B"/>
    <w:rsid w:val="00C1159E"/>
    <w:rsid w:val="00C119E4"/>
    <w:rsid w:val="00C16733"/>
    <w:rsid w:val="00C1782B"/>
    <w:rsid w:val="00C20EA6"/>
    <w:rsid w:val="00C23CC5"/>
    <w:rsid w:val="00C27AC5"/>
    <w:rsid w:val="00C3468A"/>
    <w:rsid w:val="00C354BE"/>
    <w:rsid w:val="00C35E5D"/>
    <w:rsid w:val="00C36317"/>
    <w:rsid w:val="00C37631"/>
    <w:rsid w:val="00C419E1"/>
    <w:rsid w:val="00C41B46"/>
    <w:rsid w:val="00C42842"/>
    <w:rsid w:val="00C43087"/>
    <w:rsid w:val="00C437BD"/>
    <w:rsid w:val="00C50E32"/>
    <w:rsid w:val="00C5228A"/>
    <w:rsid w:val="00C52428"/>
    <w:rsid w:val="00C57E6F"/>
    <w:rsid w:val="00C604DC"/>
    <w:rsid w:val="00C60BA4"/>
    <w:rsid w:val="00C642EE"/>
    <w:rsid w:val="00C66188"/>
    <w:rsid w:val="00C6734A"/>
    <w:rsid w:val="00C70B85"/>
    <w:rsid w:val="00C719C7"/>
    <w:rsid w:val="00C72F47"/>
    <w:rsid w:val="00C74B00"/>
    <w:rsid w:val="00C75E8B"/>
    <w:rsid w:val="00C80F02"/>
    <w:rsid w:val="00C80F76"/>
    <w:rsid w:val="00C81EFE"/>
    <w:rsid w:val="00C8249B"/>
    <w:rsid w:val="00C8373A"/>
    <w:rsid w:val="00C871C7"/>
    <w:rsid w:val="00C87772"/>
    <w:rsid w:val="00C94874"/>
    <w:rsid w:val="00CA175A"/>
    <w:rsid w:val="00CA17DC"/>
    <w:rsid w:val="00CA2A9A"/>
    <w:rsid w:val="00CA40B5"/>
    <w:rsid w:val="00CA44FB"/>
    <w:rsid w:val="00CA4537"/>
    <w:rsid w:val="00CA6755"/>
    <w:rsid w:val="00CB2DD5"/>
    <w:rsid w:val="00CC1250"/>
    <w:rsid w:val="00CC143A"/>
    <w:rsid w:val="00CC1BCC"/>
    <w:rsid w:val="00CC2A82"/>
    <w:rsid w:val="00CC2F9B"/>
    <w:rsid w:val="00CC5CD5"/>
    <w:rsid w:val="00CC63A4"/>
    <w:rsid w:val="00CC726F"/>
    <w:rsid w:val="00CD1B91"/>
    <w:rsid w:val="00CD1E2A"/>
    <w:rsid w:val="00CE09BD"/>
    <w:rsid w:val="00CE2838"/>
    <w:rsid w:val="00CE7AA6"/>
    <w:rsid w:val="00CF196E"/>
    <w:rsid w:val="00CF5580"/>
    <w:rsid w:val="00CF6186"/>
    <w:rsid w:val="00CF6F06"/>
    <w:rsid w:val="00CF7FAE"/>
    <w:rsid w:val="00D01EA3"/>
    <w:rsid w:val="00D04542"/>
    <w:rsid w:val="00D066C5"/>
    <w:rsid w:val="00D073F5"/>
    <w:rsid w:val="00D07B89"/>
    <w:rsid w:val="00D119A7"/>
    <w:rsid w:val="00D12A08"/>
    <w:rsid w:val="00D13EBB"/>
    <w:rsid w:val="00D27229"/>
    <w:rsid w:val="00D309C2"/>
    <w:rsid w:val="00D40823"/>
    <w:rsid w:val="00D442AB"/>
    <w:rsid w:val="00D44550"/>
    <w:rsid w:val="00D46571"/>
    <w:rsid w:val="00D47D0B"/>
    <w:rsid w:val="00D52CF3"/>
    <w:rsid w:val="00D54C9B"/>
    <w:rsid w:val="00D62394"/>
    <w:rsid w:val="00D62604"/>
    <w:rsid w:val="00D62700"/>
    <w:rsid w:val="00D63192"/>
    <w:rsid w:val="00D666E7"/>
    <w:rsid w:val="00D71E82"/>
    <w:rsid w:val="00D73B18"/>
    <w:rsid w:val="00D750C5"/>
    <w:rsid w:val="00D80735"/>
    <w:rsid w:val="00D80A3E"/>
    <w:rsid w:val="00D812D8"/>
    <w:rsid w:val="00D83EE1"/>
    <w:rsid w:val="00D86C53"/>
    <w:rsid w:val="00D91BFB"/>
    <w:rsid w:val="00D945CC"/>
    <w:rsid w:val="00D94604"/>
    <w:rsid w:val="00D95E0B"/>
    <w:rsid w:val="00D97190"/>
    <w:rsid w:val="00D97546"/>
    <w:rsid w:val="00DA18F9"/>
    <w:rsid w:val="00DA1C2C"/>
    <w:rsid w:val="00DA29E4"/>
    <w:rsid w:val="00DB05B1"/>
    <w:rsid w:val="00DB0EB5"/>
    <w:rsid w:val="00DB6EE6"/>
    <w:rsid w:val="00DC1B74"/>
    <w:rsid w:val="00DC5A0F"/>
    <w:rsid w:val="00DC5E6F"/>
    <w:rsid w:val="00DC6025"/>
    <w:rsid w:val="00DC7F67"/>
    <w:rsid w:val="00DD155F"/>
    <w:rsid w:val="00DD1A45"/>
    <w:rsid w:val="00DD3B9E"/>
    <w:rsid w:val="00DD7E76"/>
    <w:rsid w:val="00DE28B5"/>
    <w:rsid w:val="00DE2E44"/>
    <w:rsid w:val="00DE2E5E"/>
    <w:rsid w:val="00DE6FE5"/>
    <w:rsid w:val="00DE7E15"/>
    <w:rsid w:val="00DF20FB"/>
    <w:rsid w:val="00DF292E"/>
    <w:rsid w:val="00E00906"/>
    <w:rsid w:val="00E010B6"/>
    <w:rsid w:val="00E04C62"/>
    <w:rsid w:val="00E067D3"/>
    <w:rsid w:val="00E07C2B"/>
    <w:rsid w:val="00E13FD4"/>
    <w:rsid w:val="00E14241"/>
    <w:rsid w:val="00E143F3"/>
    <w:rsid w:val="00E144CE"/>
    <w:rsid w:val="00E1528E"/>
    <w:rsid w:val="00E16058"/>
    <w:rsid w:val="00E215A7"/>
    <w:rsid w:val="00E2227C"/>
    <w:rsid w:val="00E233F3"/>
    <w:rsid w:val="00E25815"/>
    <w:rsid w:val="00E2674A"/>
    <w:rsid w:val="00E303D4"/>
    <w:rsid w:val="00E311C3"/>
    <w:rsid w:val="00E3236C"/>
    <w:rsid w:val="00E32A89"/>
    <w:rsid w:val="00E36CB7"/>
    <w:rsid w:val="00E37D03"/>
    <w:rsid w:val="00E42400"/>
    <w:rsid w:val="00E43040"/>
    <w:rsid w:val="00E500C4"/>
    <w:rsid w:val="00E50E87"/>
    <w:rsid w:val="00E54AC9"/>
    <w:rsid w:val="00E55724"/>
    <w:rsid w:val="00E604D4"/>
    <w:rsid w:val="00E60574"/>
    <w:rsid w:val="00E66DCF"/>
    <w:rsid w:val="00E70450"/>
    <w:rsid w:val="00E718D9"/>
    <w:rsid w:val="00E71BF0"/>
    <w:rsid w:val="00E750E2"/>
    <w:rsid w:val="00E76246"/>
    <w:rsid w:val="00E80062"/>
    <w:rsid w:val="00E83F98"/>
    <w:rsid w:val="00E86643"/>
    <w:rsid w:val="00E92313"/>
    <w:rsid w:val="00EA3651"/>
    <w:rsid w:val="00EA444B"/>
    <w:rsid w:val="00EA5622"/>
    <w:rsid w:val="00EA762D"/>
    <w:rsid w:val="00EA7770"/>
    <w:rsid w:val="00EA7B33"/>
    <w:rsid w:val="00EB55C2"/>
    <w:rsid w:val="00EB5719"/>
    <w:rsid w:val="00EB5BC9"/>
    <w:rsid w:val="00EB67BF"/>
    <w:rsid w:val="00EB6999"/>
    <w:rsid w:val="00EC47B6"/>
    <w:rsid w:val="00EC48C9"/>
    <w:rsid w:val="00ED38E9"/>
    <w:rsid w:val="00ED4724"/>
    <w:rsid w:val="00ED4E3B"/>
    <w:rsid w:val="00ED5C70"/>
    <w:rsid w:val="00ED6179"/>
    <w:rsid w:val="00ED63A4"/>
    <w:rsid w:val="00ED6DCF"/>
    <w:rsid w:val="00EE0473"/>
    <w:rsid w:val="00EE399B"/>
    <w:rsid w:val="00EE40DF"/>
    <w:rsid w:val="00EE48CD"/>
    <w:rsid w:val="00EF7412"/>
    <w:rsid w:val="00EF7DD8"/>
    <w:rsid w:val="00F0270C"/>
    <w:rsid w:val="00F13A1B"/>
    <w:rsid w:val="00F13A58"/>
    <w:rsid w:val="00F14C0D"/>
    <w:rsid w:val="00F15299"/>
    <w:rsid w:val="00F15E97"/>
    <w:rsid w:val="00F25A3B"/>
    <w:rsid w:val="00F267B4"/>
    <w:rsid w:val="00F31AD3"/>
    <w:rsid w:val="00F328BD"/>
    <w:rsid w:val="00F35B81"/>
    <w:rsid w:val="00F36C63"/>
    <w:rsid w:val="00F44854"/>
    <w:rsid w:val="00F45D49"/>
    <w:rsid w:val="00F46911"/>
    <w:rsid w:val="00F50BDB"/>
    <w:rsid w:val="00F517F0"/>
    <w:rsid w:val="00F57563"/>
    <w:rsid w:val="00F639CA"/>
    <w:rsid w:val="00F64FB5"/>
    <w:rsid w:val="00F65298"/>
    <w:rsid w:val="00F65D07"/>
    <w:rsid w:val="00F65D7E"/>
    <w:rsid w:val="00F668CF"/>
    <w:rsid w:val="00F73E9E"/>
    <w:rsid w:val="00F740E6"/>
    <w:rsid w:val="00F76AAF"/>
    <w:rsid w:val="00F76AE9"/>
    <w:rsid w:val="00F7792D"/>
    <w:rsid w:val="00F82B65"/>
    <w:rsid w:val="00F82DF2"/>
    <w:rsid w:val="00F875C6"/>
    <w:rsid w:val="00F9292E"/>
    <w:rsid w:val="00F94760"/>
    <w:rsid w:val="00F94929"/>
    <w:rsid w:val="00F957B6"/>
    <w:rsid w:val="00FA0D47"/>
    <w:rsid w:val="00FA35C4"/>
    <w:rsid w:val="00FA3678"/>
    <w:rsid w:val="00FA4665"/>
    <w:rsid w:val="00FA4F12"/>
    <w:rsid w:val="00FA542F"/>
    <w:rsid w:val="00FA65C2"/>
    <w:rsid w:val="00FB2CF9"/>
    <w:rsid w:val="00FB301A"/>
    <w:rsid w:val="00FB39CA"/>
    <w:rsid w:val="00FB41A4"/>
    <w:rsid w:val="00FB4B0C"/>
    <w:rsid w:val="00FB575E"/>
    <w:rsid w:val="00FB60C3"/>
    <w:rsid w:val="00FC00B2"/>
    <w:rsid w:val="00FC4A4A"/>
    <w:rsid w:val="00FC5662"/>
    <w:rsid w:val="00FD1EF2"/>
    <w:rsid w:val="00FD266A"/>
    <w:rsid w:val="00FD5A99"/>
    <w:rsid w:val="00FE0710"/>
    <w:rsid w:val="00FE14AF"/>
    <w:rsid w:val="00FE2C1C"/>
    <w:rsid w:val="00FE378B"/>
    <w:rsid w:val="00FE50C2"/>
    <w:rsid w:val="00FE66BE"/>
    <w:rsid w:val="01282E62"/>
    <w:rsid w:val="01336407"/>
    <w:rsid w:val="013E61E2"/>
    <w:rsid w:val="015F07C5"/>
    <w:rsid w:val="017B7436"/>
    <w:rsid w:val="01987FE8"/>
    <w:rsid w:val="01C35078"/>
    <w:rsid w:val="01E81859"/>
    <w:rsid w:val="02300221"/>
    <w:rsid w:val="02676536"/>
    <w:rsid w:val="027F313D"/>
    <w:rsid w:val="02A4476B"/>
    <w:rsid w:val="02E05B6E"/>
    <w:rsid w:val="031E62CB"/>
    <w:rsid w:val="03253AFD"/>
    <w:rsid w:val="038156D1"/>
    <w:rsid w:val="03AF5DCA"/>
    <w:rsid w:val="03E05C76"/>
    <w:rsid w:val="0403584D"/>
    <w:rsid w:val="043011FB"/>
    <w:rsid w:val="049D76C3"/>
    <w:rsid w:val="04B107F3"/>
    <w:rsid w:val="04EB6681"/>
    <w:rsid w:val="04F41598"/>
    <w:rsid w:val="052A53FB"/>
    <w:rsid w:val="052C24B6"/>
    <w:rsid w:val="055E5996"/>
    <w:rsid w:val="056C5A14"/>
    <w:rsid w:val="056C63BB"/>
    <w:rsid w:val="05B253F0"/>
    <w:rsid w:val="05C313AC"/>
    <w:rsid w:val="05E7A3F7"/>
    <w:rsid w:val="05EF3F4F"/>
    <w:rsid w:val="05F11A75"/>
    <w:rsid w:val="05FE0636"/>
    <w:rsid w:val="0627033B"/>
    <w:rsid w:val="062736E9"/>
    <w:rsid w:val="06A80B5A"/>
    <w:rsid w:val="06EF56F4"/>
    <w:rsid w:val="07081FF5"/>
    <w:rsid w:val="07101B50"/>
    <w:rsid w:val="072E1469"/>
    <w:rsid w:val="077A3CEC"/>
    <w:rsid w:val="08662E4F"/>
    <w:rsid w:val="089B6610"/>
    <w:rsid w:val="08B131D7"/>
    <w:rsid w:val="08EB5608"/>
    <w:rsid w:val="08FA3336"/>
    <w:rsid w:val="093750AF"/>
    <w:rsid w:val="094C2162"/>
    <w:rsid w:val="096802A0"/>
    <w:rsid w:val="09840E52"/>
    <w:rsid w:val="09CA0D6F"/>
    <w:rsid w:val="09F61AD0"/>
    <w:rsid w:val="0A3960E0"/>
    <w:rsid w:val="0A461B56"/>
    <w:rsid w:val="0A61636D"/>
    <w:rsid w:val="0A666A2D"/>
    <w:rsid w:val="0A7661F1"/>
    <w:rsid w:val="0A832B12"/>
    <w:rsid w:val="0AD81243"/>
    <w:rsid w:val="0B5036E2"/>
    <w:rsid w:val="0BA35963"/>
    <w:rsid w:val="0BA8707A"/>
    <w:rsid w:val="0BD25EA5"/>
    <w:rsid w:val="0C437F82"/>
    <w:rsid w:val="0CDB5A22"/>
    <w:rsid w:val="0D077DD0"/>
    <w:rsid w:val="0D466B4A"/>
    <w:rsid w:val="0D8C66E1"/>
    <w:rsid w:val="0D9F625A"/>
    <w:rsid w:val="0DB85E58"/>
    <w:rsid w:val="0E520BCC"/>
    <w:rsid w:val="0E8B5192"/>
    <w:rsid w:val="0EF06EE0"/>
    <w:rsid w:val="0F0162C2"/>
    <w:rsid w:val="0F2509E1"/>
    <w:rsid w:val="0F3533BA"/>
    <w:rsid w:val="0F6452D8"/>
    <w:rsid w:val="0FA83EA4"/>
    <w:rsid w:val="0FE32D76"/>
    <w:rsid w:val="108C6F6A"/>
    <w:rsid w:val="10FE598E"/>
    <w:rsid w:val="117B6FDE"/>
    <w:rsid w:val="11BE04B1"/>
    <w:rsid w:val="11E903EC"/>
    <w:rsid w:val="12045226"/>
    <w:rsid w:val="12244421"/>
    <w:rsid w:val="122E5DFF"/>
    <w:rsid w:val="12716791"/>
    <w:rsid w:val="12770708"/>
    <w:rsid w:val="129355BA"/>
    <w:rsid w:val="12FE7EC7"/>
    <w:rsid w:val="13225853"/>
    <w:rsid w:val="13C609E5"/>
    <w:rsid w:val="14276FAA"/>
    <w:rsid w:val="144B0EEA"/>
    <w:rsid w:val="14737DC2"/>
    <w:rsid w:val="14A34E7B"/>
    <w:rsid w:val="14FB46BE"/>
    <w:rsid w:val="15055500"/>
    <w:rsid w:val="154A79FC"/>
    <w:rsid w:val="1577316E"/>
    <w:rsid w:val="157E709D"/>
    <w:rsid w:val="15FB3E98"/>
    <w:rsid w:val="163D0D06"/>
    <w:rsid w:val="166B1C91"/>
    <w:rsid w:val="168B0B0C"/>
    <w:rsid w:val="16AB3EBF"/>
    <w:rsid w:val="16AF7EAC"/>
    <w:rsid w:val="16B26FFE"/>
    <w:rsid w:val="16F21AF1"/>
    <w:rsid w:val="172D2B29"/>
    <w:rsid w:val="174A36DB"/>
    <w:rsid w:val="176F0DD6"/>
    <w:rsid w:val="177E5469"/>
    <w:rsid w:val="17824C23"/>
    <w:rsid w:val="17AE643A"/>
    <w:rsid w:val="17D27321"/>
    <w:rsid w:val="18235B84"/>
    <w:rsid w:val="187D0EAC"/>
    <w:rsid w:val="18C179CD"/>
    <w:rsid w:val="18F66CD4"/>
    <w:rsid w:val="1930072A"/>
    <w:rsid w:val="19B65058"/>
    <w:rsid w:val="19C21C4E"/>
    <w:rsid w:val="19D674A8"/>
    <w:rsid w:val="1A0C111B"/>
    <w:rsid w:val="1A40203C"/>
    <w:rsid w:val="1AF64450"/>
    <w:rsid w:val="1B120838"/>
    <w:rsid w:val="1B720258"/>
    <w:rsid w:val="1B903EE9"/>
    <w:rsid w:val="1BA51042"/>
    <w:rsid w:val="1BE20386"/>
    <w:rsid w:val="1BEC2FB3"/>
    <w:rsid w:val="1C3861F8"/>
    <w:rsid w:val="1C6F7740"/>
    <w:rsid w:val="1CDF6673"/>
    <w:rsid w:val="1D1D7568"/>
    <w:rsid w:val="1D2247B2"/>
    <w:rsid w:val="1D232E70"/>
    <w:rsid w:val="1D393246"/>
    <w:rsid w:val="1D8636DD"/>
    <w:rsid w:val="1DB16262"/>
    <w:rsid w:val="1DB95116"/>
    <w:rsid w:val="1DD00AB6"/>
    <w:rsid w:val="1DD12FC1"/>
    <w:rsid w:val="1DF20628"/>
    <w:rsid w:val="1E396257"/>
    <w:rsid w:val="1E57048B"/>
    <w:rsid w:val="1EA627BB"/>
    <w:rsid w:val="1EC07C63"/>
    <w:rsid w:val="1F042EFE"/>
    <w:rsid w:val="1F1F71FB"/>
    <w:rsid w:val="1F9C084C"/>
    <w:rsid w:val="1F9C4138"/>
    <w:rsid w:val="1FB57B5F"/>
    <w:rsid w:val="1FBD5D4F"/>
    <w:rsid w:val="200F54C2"/>
    <w:rsid w:val="202645B9"/>
    <w:rsid w:val="206104AB"/>
    <w:rsid w:val="20EB1A8B"/>
    <w:rsid w:val="210B483A"/>
    <w:rsid w:val="21463165"/>
    <w:rsid w:val="2166459E"/>
    <w:rsid w:val="217F114F"/>
    <w:rsid w:val="21D06ED2"/>
    <w:rsid w:val="21EC60B0"/>
    <w:rsid w:val="22066450"/>
    <w:rsid w:val="22465845"/>
    <w:rsid w:val="224C30E3"/>
    <w:rsid w:val="22603DB2"/>
    <w:rsid w:val="227F4CC1"/>
    <w:rsid w:val="23413A63"/>
    <w:rsid w:val="23810484"/>
    <w:rsid w:val="238D507B"/>
    <w:rsid w:val="23912533"/>
    <w:rsid w:val="23BA1BE8"/>
    <w:rsid w:val="23DA7B95"/>
    <w:rsid w:val="24343749"/>
    <w:rsid w:val="249E5066"/>
    <w:rsid w:val="24B350EE"/>
    <w:rsid w:val="24F966A0"/>
    <w:rsid w:val="252C08C4"/>
    <w:rsid w:val="257E7594"/>
    <w:rsid w:val="25A20B86"/>
    <w:rsid w:val="25BF34E6"/>
    <w:rsid w:val="25DA3E7C"/>
    <w:rsid w:val="25DE1BBE"/>
    <w:rsid w:val="262C1358"/>
    <w:rsid w:val="26555BF8"/>
    <w:rsid w:val="26633E71"/>
    <w:rsid w:val="268D6456"/>
    <w:rsid w:val="26955FF5"/>
    <w:rsid w:val="26A7167B"/>
    <w:rsid w:val="26FB75E8"/>
    <w:rsid w:val="27150D4A"/>
    <w:rsid w:val="272929CC"/>
    <w:rsid w:val="273A24BC"/>
    <w:rsid w:val="27624129"/>
    <w:rsid w:val="277A333A"/>
    <w:rsid w:val="279C24E3"/>
    <w:rsid w:val="27A908DC"/>
    <w:rsid w:val="283917B1"/>
    <w:rsid w:val="284321AC"/>
    <w:rsid w:val="284C2BA9"/>
    <w:rsid w:val="28CF1AF5"/>
    <w:rsid w:val="291A2C1F"/>
    <w:rsid w:val="298A2F5B"/>
    <w:rsid w:val="2A0B0ABF"/>
    <w:rsid w:val="2A2878AC"/>
    <w:rsid w:val="2ABF1892"/>
    <w:rsid w:val="2AF27382"/>
    <w:rsid w:val="2B304156"/>
    <w:rsid w:val="2BBD12AA"/>
    <w:rsid w:val="2BF07614"/>
    <w:rsid w:val="2C1F6654"/>
    <w:rsid w:val="2C2B3683"/>
    <w:rsid w:val="2C6E17C2"/>
    <w:rsid w:val="2C8B2374"/>
    <w:rsid w:val="2CBF1BAC"/>
    <w:rsid w:val="2D2B793A"/>
    <w:rsid w:val="2D3A31BB"/>
    <w:rsid w:val="2D3E1194"/>
    <w:rsid w:val="2D4F3147"/>
    <w:rsid w:val="2D7B7823"/>
    <w:rsid w:val="2DAC211D"/>
    <w:rsid w:val="2E5860CE"/>
    <w:rsid w:val="2EA339A5"/>
    <w:rsid w:val="2EDE3101"/>
    <w:rsid w:val="2F46425F"/>
    <w:rsid w:val="2F713AA3"/>
    <w:rsid w:val="2F7D2448"/>
    <w:rsid w:val="2FA31782"/>
    <w:rsid w:val="2FC82472"/>
    <w:rsid w:val="2FC8645A"/>
    <w:rsid w:val="2FCA31B3"/>
    <w:rsid w:val="30135E4B"/>
    <w:rsid w:val="303845C1"/>
    <w:rsid w:val="304940D8"/>
    <w:rsid w:val="309F019C"/>
    <w:rsid w:val="30CD2521"/>
    <w:rsid w:val="30E57296"/>
    <w:rsid w:val="31061FC9"/>
    <w:rsid w:val="313564FF"/>
    <w:rsid w:val="31C62936"/>
    <w:rsid w:val="31CA749A"/>
    <w:rsid w:val="31E0281A"/>
    <w:rsid w:val="32867865"/>
    <w:rsid w:val="32E7407C"/>
    <w:rsid w:val="33314CA9"/>
    <w:rsid w:val="33923FE8"/>
    <w:rsid w:val="33F97BC3"/>
    <w:rsid w:val="3445338B"/>
    <w:rsid w:val="34476B80"/>
    <w:rsid w:val="348C7842"/>
    <w:rsid w:val="34A75871"/>
    <w:rsid w:val="34F67EE0"/>
    <w:rsid w:val="35152498"/>
    <w:rsid w:val="3575771D"/>
    <w:rsid w:val="3600792F"/>
    <w:rsid w:val="360C62D3"/>
    <w:rsid w:val="366724DD"/>
    <w:rsid w:val="369003F3"/>
    <w:rsid w:val="369F457E"/>
    <w:rsid w:val="36AA789A"/>
    <w:rsid w:val="36D94439"/>
    <w:rsid w:val="372C73BF"/>
    <w:rsid w:val="372E2279"/>
    <w:rsid w:val="373B0242"/>
    <w:rsid w:val="375C0B95"/>
    <w:rsid w:val="37783EB8"/>
    <w:rsid w:val="37855B5B"/>
    <w:rsid w:val="380A4A95"/>
    <w:rsid w:val="38C56C0D"/>
    <w:rsid w:val="392A7EE0"/>
    <w:rsid w:val="39522C4F"/>
    <w:rsid w:val="396C3B0A"/>
    <w:rsid w:val="39965EB4"/>
    <w:rsid w:val="399B59F0"/>
    <w:rsid w:val="399F2FBB"/>
    <w:rsid w:val="39B60CF9"/>
    <w:rsid w:val="39C233C9"/>
    <w:rsid w:val="39C3314D"/>
    <w:rsid w:val="3A3C2EFF"/>
    <w:rsid w:val="3AC11C0B"/>
    <w:rsid w:val="3AC5785E"/>
    <w:rsid w:val="3AE570F3"/>
    <w:rsid w:val="3AFD61EB"/>
    <w:rsid w:val="3B3E6803"/>
    <w:rsid w:val="3B5D0EF4"/>
    <w:rsid w:val="3B84632D"/>
    <w:rsid w:val="3BDF3B42"/>
    <w:rsid w:val="3C44609B"/>
    <w:rsid w:val="3C4F6FF3"/>
    <w:rsid w:val="3C530AC4"/>
    <w:rsid w:val="3CA56B3A"/>
    <w:rsid w:val="3CA60B04"/>
    <w:rsid w:val="3CB74ABF"/>
    <w:rsid w:val="3CD825B8"/>
    <w:rsid w:val="3D690867"/>
    <w:rsid w:val="3D697B26"/>
    <w:rsid w:val="3D9D1B97"/>
    <w:rsid w:val="3DB46483"/>
    <w:rsid w:val="3DB6486B"/>
    <w:rsid w:val="3DD35929"/>
    <w:rsid w:val="3DF819A8"/>
    <w:rsid w:val="3DFA4C63"/>
    <w:rsid w:val="3E12360F"/>
    <w:rsid w:val="3E306FF6"/>
    <w:rsid w:val="3E381B5E"/>
    <w:rsid w:val="3E5500EC"/>
    <w:rsid w:val="3E815608"/>
    <w:rsid w:val="3E9155A2"/>
    <w:rsid w:val="3EA91FFD"/>
    <w:rsid w:val="3F3D74FE"/>
    <w:rsid w:val="3F4145DB"/>
    <w:rsid w:val="40F80C31"/>
    <w:rsid w:val="410B53D9"/>
    <w:rsid w:val="41320BB8"/>
    <w:rsid w:val="41695F34"/>
    <w:rsid w:val="419378A9"/>
    <w:rsid w:val="41BC69C3"/>
    <w:rsid w:val="41F63994"/>
    <w:rsid w:val="422B3CC4"/>
    <w:rsid w:val="423554FC"/>
    <w:rsid w:val="425273BE"/>
    <w:rsid w:val="4280189C"/>
    <w:rsid w:val="42ED2D88"/>
    <w:rsid w:val="42FE39BD"/>
    <w:rsid w:val="43615785"/>
    <w:rsid w:val="43987A99"/>
    <w:rsid w:val="43A951BC"/>
    <w:rsid w:val="43AC20E7"/>
    <w:rsid w:val="43B3073F"/>
    <w:rsid w:val="43F3453F"/>
    <w:rsid w:val="43FB7987"/>
    <w:rsid w:val="442451E1"/>
    <w:rsid w:val="44F71EFD"/>
    <w:rsid w:val="45D06B81"/>
    <w:rsid w:val="45EA380F"/>
    <w:rsid w:val="46625A9C"/>
    <w:rsid w:val="46B3016A"/>
    <w:rsid w:val="474D5277"/>
    <w:rsid w:val="4783067C"/>
    <w:rsid w:val="47F3043A"/>
    <w:rsid w:val="480A7E67"/>
    <w:rsid w:val="48330AEA"/>
    <w:rsid w:val="48442464"/>
    <w:rsid w:val="48497225"/>
    <w:rsid w:val="485968EF"/>
    <w:rsid w:val="486610FE"/>
    <w:rsid w:val="499F2B63"/>
    <w:rsid w:val="49A30BB6"/>
    <w:rsid w:val="49C64593"/>
    <w:rsid w:val="4A757FD0"/>
    <w:rsid w:val="4A9D3546"/>
    <w:rsid w:val="4B2538B6"/>
    <w:rsid w:val="4B4844F0"/>
    <w:rsid w:val="4BBE5874"/>
    <w:rsid w:val="4BC94BDB"/>
    <w:rsid w:val="4BD8290E"/>
    <w:rsid w:val="4C011ADB"/>
    <w:rsid w:val="4C2A5769"/>
    <w:rsid w:val="4C705852"/>
    <w:rsid w:val="4C735875"/>
    <w:rsid w:val="4C742085"/>
    <w:rsid w:val="4CBB7CB4"/>
    <w:rsid w:val="4D0E297B"/>
    <w:rsid w:val="4D16138E"/>
    <w:rsid w:val="4D700CFE"/>
    <w:rsid w:val="4D9A1FBF"/>
    <w:rsid w:val="4D9F5CD6"/>
    <w:rsid w:val="4E141D71"/>
    <w:rsid w:val="4E3F37F1"/>
    <w:rsid w:val="4E8B06CC"/>
    <w:rsid w:val="4EC866B8"/>
    <w:rsid w:val="4F747533"/>
    <w:rsid w:val="4FAE5403"/>
    <w:rsid w:val="4FC560A3"/>
    <w:rsid w:val="4FDE2637"/>
    <w:rsid w:val="50722D7F"/>
    <w:rsid w:val="50A56CB1"/>
    <w:rsid w:val="51143A06"/>
    <w:rsid w:val="51522CC3"/>
    <w:rsid w:val="5169648F"/>
    <w:rsid w:val="519A015A"/>
    <w:rsid w:val="525A7F6F"/>
    <w:rsid w:val="5294522F"/>
    <w:rsid w:val="52952D55"/>
    <w:rsid w:val="52A9519F"/>
    <w:rsid w:val="531E7EBF"/>
    <w:rsid w:val="53373E0C"/>
    <w:rsid w:val="533D58C6"/>
    <w:rsid w:val="53591BE0"/>
    <w:rsid w:val="53A45945"/>
    <w:rsid w:val="53BA0CC5"/>
    <w:rsid w:val="5408474F"/>
    <w:rsid w:val="548666A1"/>
    <w:rsid w:val="5492579E"/>
    <w:rsid w:val="553B5E36"/>
    <w:rsid w:val="554E3DBB"/>
    <w:rsid w:val="555409D5"/>
    <w:rsid w:val="555654C5"/>
    <w:rsid w:val="555B2034"/>
    <w:rsid w:val="55720E2B"/>
    <w:rsid w:val="559B4B26"/>
    <w:rsid w:val="55AC06EC"/>
    <w:rsid w:val="55FB7373"/>
    <w:rsid w:val="56746023"/>
    <w:rsid w:val="56B20379"/>
    <w:rsid w:val="56E66C7F"/>
    <w:rsid w:val="56F95FA8"/>
    <w:rsid w:val="570606C5"/>
    <w:rsid w:val="570658E8"/>
    <w:rsid w:val="57144B90"/>
    <w:rsid w:val="57315742"/>
    <w:rsid w:val="575E9CF9"/>
    <w:rsid w:val="57A455A8"/>
    <w:rsid w:val="57D00083"/>
    <w:rsid w:val="586D7B70"/>
    <w:rsid w:val="58BA1767"/>
    <w:rsid w:val="59041801"/>
    <w:rsid w:val="59E569BE"/>
    <w:rsid w:val="59E97ED0"/>
    <w:rsid w:val="5A1D3D5C"/>
    <w:rsid w:val="5A1F5D26"/>
    <w:rsid w:val="5A8756A7"/>
    <w:rsid w:val="5AA20705"/>
    <w:rsid w:val="5B8B2F47"/>
    <w:rsid w:val="5BB167DD"/>
    <w:rsid w:val="5BD540F2"/>
    <w:rsid w:val="5BE80C99"/>
    <w:rsid w:val="5C203689"/>
    <w:rsid w:val="5C2761A7"/>
    <w:rsid w:val="5CA65493"/>
    <w:rsid w:val="5D0F6392"/>
    <w:rsid w:val="5D3513BC"/>
    <w:rsid w:val="5D741361"/>
    <w:rsid w:val="5DB06C95"/>
    <w:rsid w:val="5E184528"/>
    <w:rsid w:val="5E2876F5"/>
    <w:rsid w:val="5E4775F9"/>
    <w:rsid w:val="5E564D2B"/>
    <w:rsid w:val="5ED33B35"/>
    <w:rsid w:val="5EF13A09"/>
    <w:rsid w:val="5EFF4E22"/>
    <w:rsid w:val="5F2463D8"/>
    <w:rsid w:val="5F85500D"/>
    <w:rsid w:val="601B6CAE"/>
    <w:rsid w:val="6023724B"/>
    <w:rsid w:val="6074044E"/>
    <w:rsid w:val="60765F74"/>
    <w:rsid w:val="60EA2253"/>
    <w:rsid w:val="61665FE8"/>
    <w:rsid w:val="619C5EAE"/>
    <w:rsid w:val="61FE26C5"/>
    <w:rsid w:val="620A4B83"/>
    <w:rsid w:val="624352C6"/>
    <w:rsid w:val="627961EF"/>
    <w:rsid w:val="62A52B40"/>
    <w:rsid w:val="62D97490"/>
    <w:rsid w:val="631A042C"/>
    <w:rsid w:val="63291771"/>
    <w:rsid w:val="635B53F4"/>
    <w:rsid w:val="63F83144"/>
    <w:rsid w:val="64030466"/>
    <w:rsid w:val="6431561E"/>
    <w:rsid w:val="6437112D"/>
    <w:rsid w:val="646A06F8"/>
    <w:rsid w:val="64D71912"/>
    <w:rsid w:val="64E9765C"/>
    <w:rsid w:val="64EE6A20"/>
    <w:rsid w:val="654B3E73"/>
    <w:rsid w:val="65646CE3"/>
    <w:rsid w:val="65913850"/>
    <w:rsid w:val="6593581A"/>
    <w:rsid w:val="65BC6B1F"/>
    <w:rsid w:val="662A7F2C"/>
    <w:rsid w:val="66486604"/>
    <w:rsid w:val="666E68A3"/>
    <w:rsid w:val="669453A6"/>
    <w:rsid w:val="66B912B0"/>
    <w:rsid w:val="66E9529F"/>
    <w:rsid w:val="670466C9"/>
    <w:rsid w:val="671169F6"/>
    <w:rsid w:val="67246C2F"/>
    <w:rsid w:val="673D43D6"/>
    <w:rsid w:val="678371C8"/>
    <w:rsid w:val="68144CE6"/>
    <w:rsid w:val="68D46D23"/>
    <w:rsid w:val="68F147C3"/>
    <w:rsid w:val="694B5840"/>
    <w:rsid w:val="69845BA5"/>
    <w:rsid w:val="6A015822"/>
    <w:rsid w:val="6A294057"/>
    <w:rsid w:val="6A325FF9"/>
    <w:rsid w:val="6A4B221F"/>
    <w:rsid w:val="6A576651"/>
    <w:rsid w:val="6AE54422"/>
    <w:rsid w:val="6B246507"/>
    <w:rsid w:val="6B563571"/>
    <w:rsid w:val="6C892A9E"/>
    <w:rsid w:val="6CDE737B"/>
    <w:rsid w:val="6D3B69F3"/>
    <w:rsid w:val="6D3C7582"/>
    <w:rsid w:val="6DA265FA"/>
    <w:rsid w:val="6DD8026E"/>
    <w:rsid w:val="6DFE1580"/>
    <w:rsid w:val="6E924D67"/>
    <w:rsid w:val="6E9D4964"/>
    <w:rsid w:val="6EA41EA1"/>
    <w:rsid w:val="6EDC5B3C"/>
    <w:rsid w:val="6F03131A"/>
    <w:rsid w:val="6F0532E4"/>
    <w:rsid w:val="6F8D32DA"/>
    <w:rsid w:val="6FA83BAF"/>
    <w:rsid w:val="6FF3138F"/>
    <w:rsid w:val="700F0193"/>
    <w:rsid w:val="703C530B"/>
    <w:rsid w:val="70723796"/>
    <w:rsid w:val="708E10B8"/>
    <w:rsid w:val="70904E30"/>
    <w:rsid w:val="71013E28"/>
    <w:rsid w:val="71347EB1"/>
    <w:rsid w:val="714479C8"/>
    <w:rsid w:val="714707D4"/>
    <w:rsid w:val="7186404B"/>
    <w:rsid w:val="719402E3"/>
    <w:rsid w:val="72BF06E3"/>
    <w:rsid w:val="72C07522"/>
    <w:rsid w:val="72D87E05"/>
    <w:rsid w:val="72EE0533"/>
    <w:rsid w:val="72FF44EF"/>
    <w:rsid w:val="737B4CAA"/>
    <w:rsid w:val="743261FE"/>
    <w:rsid w:val="754E0C44"/>
    <w:rsid w:val="756E2459"/>
    <w:rsid w:val="75753004"/>
    <w:rsid w:val="75851546"/>
    <w:rsid w:val="76313693"/>
    <w:rsid w:val="766F0BFF"/>
    <w:rsid w:val="766F3739"/>
    <w:rsid w:val="76720DAB"/>
    <w:rsid w:val="768C42EB"/>
    <w:rsid w:val="769F35AF"/>
    <w:rsid w:val="76ED179B"/>
    <w:rsid w:val="76F123A0"/>
    <w:rsid w:val="77000835"/>
    <w:rsid w:val="77073F57"/>
    <w:rsid w:val="770976EA"/>
    <w:rsid w:val="77404F00"/>
    <w:rsid w:val="776159F6"/>
    <w:rsid w:val="776948B3"/>
    <w:rsid w:val="778DD718"/>
    <w:rsid w:val="77B90D24"/>
    <w:rsid w:val="77F250B7"/>
    <w:rsid w:val="788121DE"/>
    <w:rsid w:val="789417E7"/>
    <w:rsid w:val="78A31478"/>
    <w:rsid w:val="78C0027C"/>
    <w:rsid w:val="79691145"/>
    <w:rsid w:val="79817886"/>
    <w:rsid w:val="79881DE9"/>
    <w:rsid w:val="79C47907"/>
    <w:rsid w:val="79DD3120"/>
    <w:rsid w:val="7A477AC9"/>
    <w:rsid w:val="7A497E37"/>
    <w:rsid w:val="7AA53BCD"/>
    <w:rsid w:val="7ACD5E42"/>
    <w:rsid w:val="7B0138FB"/>
    <w:rsid w:val="7B8657AD"/>
    <w:rsid w:val="7B9A3006"/>
    <w:rsid w:val="7BAC1C5B"/>
    <w:rsid w:val="7BB06386"/>
    <w:rsid w:val="7C173D7F"/>
    <w:rsid w:val="7C332759"/>
    <w:rsid w:val="7C910C34"/>
    <w:rsid w:val="7CDB7433"/>
    <w:rsid w:val="7D110775"/>
    <w:rsid w:val="7D172435"/>
    <w:rsid w:val="7D4C363C"/>
    <w:rsid w:val="7D50598D"/>
    <w:rsid w:val="7D570C13"/>
    <w:rsid w:val="7DBDB3A9"/>
    <w:rsid w:val="7DD8172B"/>
    <w:rsid w:val="7EA63A70"/>
    <w:rsid w:val="7EC42148"/>
    <w:rsid w:val="7FA35A4A"/>
    <w:rsid w:val="7FC00B62"/>
    <w:rsid w:val="7FDC2818"/>
    <w:rsid w:val="7FEE3921"/>
    <w:rsid w:val="AFD362DB"/>
    <w:rsid w:val="C4FE0B03"/>
    <w:rsid w:val="FF7F014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iPriority="99"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qFormat="1" w:uiPriority="99" w:semiHidden="0" w:name="Body Text First Indent 2"/>
    <w:lsdException w:uiPriority="0" w:name="Note Heading"/>
    <w:lsdException w:qFormat="1" w:unhideWhenUsed="0" w:uiPriority="0" w:semiHidden="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iPriority="0" w:semiHidden="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b/>
      <w:bCs/>
      <w:kern w:val="44"/>
      <w:sz w:val="48"/>
      <w:szCs w:val="48"/>
    </w:rPr>
  </w:style>
  <w:style w:type="paragraph" w:styleId="4">
    <w:name w:val="heading 2"/>
    <w:basedOn w:val="1"/>
    <w:next w:val="1"/>
    <w:qFormat/>
    <w:uiPriority w:val="0"/>
    <w:pPr>
      <w:widowControl/>
      <w:spacing w:before="100" w:beforeAutospacing="1" w:after="100" w:afterAutospacing="1"/>
      <w:jc w:val="left"/>
      <w:outlineLvl w:val="1"/>
    </w:pPr>
    <w:rPr>
      <w:rFonts w:ascii="宋体" w:hAnsi="宋体" w:cs="宋体"/>
      <w:b/>
      <w:bCs/>
      <w:kern w:val="0"/>
      <w:sz w:val="36"/>
      <w:szCs w:val="36"/>
    </w:rPr>
  </w:style>
  <w:style w:type="paragraph" w:styleId="5">
    <w:name w:val="heading 3"/>
    <w:basedOn w:val="1"/>
    <w:next w:val="1"/>
    <w:link w:val="35"/>
    <w:qFormat/>
    <w:uiPriority w:val="0"/>
    <w:pPr>
      <w:adjustRightInd w:val="0"/>
      <w:spacing w:before="260" w:after="260" w:line="416" w:lineRule="auto"/>
      <w:jc w:val="left"/>
      <w:outlineLvl w:val="2"/>
    </w:pPr>
    <w:rPr>
      <w:kern w:val="0"/>
      <w:sz w:val="32"/>
      <w:szCs w:val="32"/>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before="10" w:after="10" w:line="360" w:lineRule="auto"/>
      <w:ind w:firstLine="200" w:firstLineChars="200"/>
    </w:pPr>
    <w:rPr>
      <w:sz w:val="24"/>
    </w:rPr>
  </w:style>
  <w:style w:type="paragraph" w:styleId="7">
    <w:name w:val="Normal Indent"/>
    <w:basedOn w:val="1"/>
    <w:next w:val="2"/>
    <w:link w:val="31"/>
    <w:qFormat/>
    <w:uiPriority w:val="0"/>
    <w:pPr>
      <w:ind w:firstLine="420"/>
    </w:pPr>
    <w:rPr>
      <w:szCs w:val="20"/>
    </w:rPr>
  </w:style>
  <w:style w:type="paragraph" w:styleId="8">
    <w:name w:val="annotation text"/>
    <w:basedOn w:val="1"/>
    <w:link w:val="33"/>
    <w:qFormat/>
    <w:uiPriority w:val="0"/>
    <w:pPr>
      <w:jc w:val="left"/>
    </w:pPr>
  </w:style>
  <w:style w:type="paragraph" w:styleId="9">
    <w:name w:val="Body Text Indent"/>
    <w:basedOn w:val="1"/>
    <w:unhideWhenUsed/>
    <w:qFormat/>
    <w:uiPriority w:val="99"/>
    <w:pPr>
      <w:ind w:left="420" w:leftChars="200"/>
    </w:pPr>
  </w:style>
  <w:style w:type="paragraph" w:styleId="10">
    <w:name w:val="Plain Text"/>
    <w:basedOn w:val="1"/>
    <w:next w:val="11"/>
    <w:qFormat/>
    <w:uiPriority w:val="0"/>
    <w:rPr>
      <w:rFonts w:ascii="宋体" w:hAnsi="Courier New"/>
    </w:rPr>
  </w:style>
  <w:style w:type="paragraph" w:customStyle="1" w:styleId="11">
    <w:name w:val="Default"/>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 w:type="paragraph" w:styleId="12">
    <w:name w:val="Balloon Text"/>
    <w:basedOn w:val="1"/>
    <w:link w:val="32"/>
    <w:qFormat/>
    <w:uiPriority w:val="0"/>
    <w:rPr>
      <w:sz w:val="18"/>
      <w:szCs w:val="18"/>
    </w:rPr>
  </w:style>
  <w:style w:type="paragraph" w:styleId="13">
    <w:name w:val="footer"/>
    <w:basedOn w:val="1"/>
    <w:link w:val="29"/>
    <w:qFormat/>
    <w:uiPriority w:val="0"/>
    <w:pPr>
      <w:tabs>
        <w:tab w:val="center" w:pos="4153"/>
        <w:tab w:val="right" w:pos="8306"/>
      </w:tabs>
      <w:snapToGrid w:val="0"/>
      <w:jc w:val="left"/>
    </w:pPr>
    <w:rPr>
      <w:sz w:val="18"/>
      <w:szCs w:val="18"/>
    </w:rPr>
  </w:style>
  <w:style w:type="paragraph" w:styleId="14">
    <w:name w:val="header"/>
    <w:basedOn w:val="1"/>
    <w:link w:val="28"/>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semiHidden/>
    <w:unhideWhenUsed/>
    <w:qFormat/>
    <w:uiPriority w:val="0"/>
  </w:style>
  <w:style w:type="paragraph" w:styleId="16">
    <w:name w:val="Body Text 2"/>
    <w:basedOn w:val="1"/>
    <w:qFormat/>
    <w:uiPriority w:val="0"/>
    <w:pPr>
      <w:spacing w:after="120" w:line="480" w:lineRule="auto"/>
    </w:pPr>
  </w:style>
  <w:style w:type="paragraph" w:styleId="17">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8">
    <w:name w:val="Title"/>
    <w:basedOn w:val="1"/>
    <w:next w:val="1"/>
    <w:qFormat/>
    <w:uiPriority w:val="0"/>
    <w:pPr>
      <w:widowControl w:val="0"/>
      <w:spacing w:before="240" w:after="60" w:line="276" w:lineRule="auto"/>
      <w:jc w:val="center"/>
      <w:outlineLvl w:val="0"/>
    </w:pPr>
    <w:rPr>
      <w:rFonts w:ascii="Cambria" w:hAnsi="Cambria"/>
      <w:b/>
      <w:bCs/>
      <w:kern w:val="2"/>
      <w:sz w:val="32"/>
      <w:szCs w:val="32"/>
      <w:lang w:val="en-US" w:eastAsia="zh-CN" w:bidi="ar-SA"/>
    </w:rPr>
  </w:style>
  <w:style w:type="paragraph" w:styleId="19">
    <w:name w:val="annotation subject"/>
    <w:basedOn w:val="8"/>
    <w:next w:val="8"/>
    <w:link w:val="34"/>
    <w:qFormat/>
    <w:uiPriority w:val="0"/>
    <w:rPr>
      <w:b/>
      <w:bCs/>
    </w:rPr>
  </w:style>
  <w:style w:type="paragraph" w:styleId="20">
    <w:name w:val="Body Text First Indent 2"/>
    <w:basedOn w:val="9"/>
    <w:unhideWhenUsed/>
    <w:qFormat/>
    <w:uiPriority w:val="99"/>
    <w:pPr>
      <w:spacing w:line="360" w:lineRule="auto"/>
    </w:pPr>
    <w:rPr>
      <w:rFonts w:eastAsia="宋体"/>
      <w:sz w:val="24"/>
    </w:rPr>
  </w:style>
  <w:style w:type="table" w:styleId="22">
    <w:name w:val="Table Grid"/>
    <w:basedOn w:val="21"/>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4">
    <w:name w:val="Strong"/>
    <w:qFormat/>
    <w:uiPriority w:val="0"/>
    <w:rPr>
      <w:b/>
      <w:bCs/>
    </w:rPr>
  </w:style>
  <w:style w:type="character" w:styleId="25">
    <w:name w:val="FollowedHyperlink"/>
    <w:basedOn w:val="23"/>
    <w:unhideWhenUsed/>
    <w:qFormat/>
    <w:uiPriority w:val="0"/>
    <w:rPr>
      <w:color w:val="800080"/>
      <w:u w:val="single"/>
    </w:rPr>
  </w:style>
  <w:style w:type="character" w:styleId="26">
    <w:name w:val="Hyperlink"/>
    <w:basedOn w:val="23"/>
    <w:qFormat/>
    <w:uiPriority w:val="0"/>
    <w:rPr>
      <w:color w:val="0000FF"/>
      <w:u w:val="single"/>
    </w:rPr>
  </w:style>
  <w:style w:type="character" w:styleId="27">
    <w:name w:val="annotation reference"/>
    <w:basedOn w:val="23"/>
    <w:qFormat/>
    <w:uiPriority w:val="0"/>
    <w:rPr>
      <w:sz w:val="21"/>
      <w:szCs w:val="21"/>
    </w:rPr>
  </w:style>
  <w:style w:type="character" w:customStyle="1" w:styleId="28">
    <w:name w:val="页眉 Char"/>
    <w:basedOn w:val="23"/>
    <w:link w:val="14"/>
    <w:qFormat/>
    <w:uiPriority w:val="0"/>
    <w:rPr>
      <w:kern w:val="2"/>
      <w:sz w:val="18"/>
      <w:szCs w:val="18"/>
    </w:rPr>
  </w:style>
  <w:style w:type="character" w:customStyle="1" w:styleId="29">
    <w:name w:val="页脚 Char"/>
    <w:basedOn w:val="23"/>
    <w:link w:val="13"/>
    <w:qFormat/>
    <w:uiPriority w:val="0"/>
    <w:rPr>
      <w:kern w:val="2"/>
      <w:sz w:val="18"/>
      <w:szCs w:val="18"/>
    </w:rPr>
  </w:style>
  <w:style w:type="paragraph" w:customStyle="1" w:styleId="30">
    <w:name w:val="列出段落1"/>
    <w:basedOn w:val="1"/>
    <w:qFormat/>
    <w:uiPriority w:val="34"/>
    <w:pPr>
      <w:ind w:firstLine="420" w:firstLineChars="200"/>
    </w:pPr>
    <w:rPr>
      <w:szCs w:val="21"/>
    </w:rPr>
  </w:style>
  <w:style w:type="character" w:customStyle="1" w:styleId="31">
    <w:name w:val="正文缩进 Char"/>
    <w:basedOn w:val="23"/>
    <w:link w:val="7"/>
    <w:qFormat/>
    <w:uiPriority w:val="0"/>
    <w:rPr>
      <w:kern w:val="2"/>
      <w:sz w:val="21"/>
    </w:rPr>
  </w:style>
  <w:style w:type="character" w:customStyle="1" w:styleId="32">
    <w:name w:val="批注框文本 Char"/>
    <w:basedOn w:val="23"/>
    <w:link w:val="12"/>
    <w:qFormat/>
    <w:uiPriority w:val="0"/>
    <w:rPr>
      <w:kern w:val="2"/>
      <w:sz w:val="18"/>
      <w:szCs w:val="18"/>
    </w:rPr>
  </w:style>
  <w:style w:type="character" w:customStyle="1" w:styleId="33">
    <w:name w:val="批注文字 Char"/>
    <w:basedOn w:val="23"/>
    <w:link w:val="8"/>
    <w:qFormat/>
    <w:uiPriority w:val="0"/>
    <w:rPr>
      <w:kern w:val="2"/>
      <w:sz w:val="21"/>
      <w:szCs w:val="24"/>
    </w:rPr>
  </w:style>
  <w:style w:type="character" w:customStyle="1" w:styleId="34">
    <w:name w:val="批注主题 Char"/>
    <w:basedOn w:val="33"/>
    <w:link w:val="19"/>
    <w:qFormat/>
    <w:uiPriority w:val="0"/>
    <w:rPr>
      <w:b/>
      <w:bCs/>
      <w:kern w:val="2"/>
      <w:sz w:val="21"/>
      <w:szCs w:val="24"/>
    </w:rPr>
  </w:style>
  <w:style w:type="character" w:customStyle="1" w:styleId="35">
    <w:name w:val="标题 3 Char"/>
    <w:basedOn w:val="23"/>
    <w:link w:val="5"/>
    <w:qFormat/>
    <w:uiPriority w:val="0"/>
    <w:rPr>
      <w:rFonts w:ascii="Arial" w:hAnsi="Arial"/>
      <w:b/>
      <w:bCs/>
      <w:sz w:val="32"/>
      <w:szCs w:val="32"/>
    </w:rPr>
  </w:style>
  <w:style w:type="paragraph" w:customStyle="1" w:styleId="36">
    <w:name w:val="Table Paragraph"/>
    <w:basedOn w:val="1"/>
    <w:qFormat/>
    <w:uiPriority w:val="1"/>
    <w:pPr>
      <w:autoSpaceDE w:val="0"/>
      <w:autoSpaceDN w:val="0"/>
      <w:spacing w:line="311" w:lineRule="exact"/>
      <w:ind w:left="437" w:right="4"/>
      <w:jc w:val="center"/>
    </w:pPr>
    <w:rPr>
      <w:rFonts w:ascii="微软雅黑" w:hAnsi="微软雅黑" w:eastAsia="微软雅黑" w:cs="微软雅黑"/>
      <w:kern w:val="0"/>
      <w:sz w:val="22"/>
      <w:szCs w:val="22"/>
      <w:lang w:val="zh-CN" w:bidi="zh-CN"/>
    </w:rPr>
  </w:style>
  <w:style w:type="paragraph" w:customStyle="1" w:styleId="37">
    <w:name w:val="彩色列表 - 强调文字颜色 111"/>
    <w:basedOn w:val="1"/>
    <w:qFormat/>
    <w:uiPriority w:val="0"/>
    <w:pPr>
      <w:ind w:firstLine="420" w:firstLineChars="200"/>
    </w:pPr>
  </w:style>
  <w:style w:type="paragraph" w:styleId="38">
    <w:name w:val="List Paragraph"/>
    <w:basedOn w:val="1"/>
    <w:unhideWhenUsed/>
    <w:qFormat/>
    <w:uiPriority w:val="99"/>
    <w:pPr>
      <w:ind w:firstLine="420" w:firstLineChars="200"/>
    </w:pPr>
  </w:style>
  <w:style w:type="paragraph" w:customStyle="1" w:styleId="39">
    <w:name w:val="正文1"/>
    <w:basedOn w:val="1"/>
    <w:qFormat/>
    <w:uiPriority w:val="0"/>
    <w:pPr>
      <w:tabs>
        <w:tab w:val="left" w:pos="4"/>
      </w:tabs>
    </w:pPr>
    <w:rPr>
      <w:rFonts w:ascii="宋体" w:hAnsi="宋体"/>
      <w:sz w:val="18"/>
    </w:rPr>
  </w:style>
  <w:style w:type="paragraph" w:styleId="40">
    <w:name w:val="No Spacing"/>
    <w:qFormat/>
    <w:uiPriority w:val="1"/>
    <w:rPr>
      <w:rFonts w:ascii="Times New Roman" w:hAnsi="Times New Roman" w:eastAsia="宋体" w:cs="Times New Roman"/>
      <w:sz w:val="22"/>
      <w:szCs w:val="22"/>
      <w:lang w:val="en-US" w:eastAsia="zh-CN" w:bidi="ar-SA"/>
    </w:rPr>
  </w:style>
  <w:style w:type="paragraph" w:customStyle="1" w:styleId="41">
    <w:name w:val="p0"/>
    <w:basedOn w:val="1"/>
    <w:qFormat/>
    <w:uiPriority w:val="0"/>
    <w:pPr>
      <w:widowControl/>
    </w:pPr>
    <w:rPr>
      <w:rFonts w:ascii="Calibri" w:hAnsi="Calibri" w:eastAsia="宋体" w:cs="宋体"/>
      <w:kern w:val="0"/>
      <w:szCs w:val="21"/>
    </w:rPr>
  </w:style>
  <w:style w:type="paragraph" w:customStyle="1" w:styleId="42">
    <w:name w:val="NormalIndent"/>
    <w:basedOn w:val="1"/>
    <w:qFormat/>
    <w:uiPriority w:val="0"/>
    <w:pPr>
      <w:ind w:firstLine="420" w:firstLineChars="200"/>
      <w:textAlignment w:val="baseline"/>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35</Pages>
  <Words>13613</Words>
  <Characters>14016</Characters>
  <Lines>139</Lines>
  <Paragraphs>39</Paragraphs>
  <TotalTime>19</TotalTime>
  <ScaleCrop>false</ScaleCrop>
  <LinksUpToDate>false</LinksUpToDate>
  <CharactersWithSpaces>14748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2025-04-18T10:30:00Z</dcterms:created>
  <dc:creator>谢嘉骏</dc:creator>
  <cp:lastModifiedBy>.</cp:lastModifiedBy>
  <dcterms:modified xsi:type="dcterms:W3CDTF">2025-12-18T06:47:38Z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FE92B6B4DC8B487187B562C6F7D1761B_13</vt:lpwstr>
  </property>
  <property fmtid="{D5CDD505-2E9C-101B-9397-08002B2CF9AE}" pid="4" name="KSOTemplateDocerSaveRecord">
    <vt:lpwstr>eyJoZGlkIjoiOWEwZThhYzE1ZjEyMDJkMjAxYzFmNWQzMmJjMzI3NzgiLCJ1c2VySWQiOiIxNjA0NzI1MDM4In0=</vt:lpwstr>
  </property>
</Properties>
</file>