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9872">
      <w:pPr>
        <w:spacing w:after="0" w:line="240" w:lineRule="auto"/>
        <w:jc w:val="both"/>
        <w:rPr>
          <w:rFonts w:ascii="宋体" w:hAnsi="宋体" w:eastAsia="宋体" w:cs="宋体"/>
          <w:sz w:val="52"/>
          <w:szCs w:val="52"/>
          <w14:ligatures w14:val="none"/>
        </w:rPr>
      </w:pPr>
    </w:p>
    <w:p w14:paraId="6C856124">
      <w:pPr>
        <w:spacing w:after="0" w:line="240" w:lineRule="auto"/>
        <w:jc w:val="center"/>
        <w:rPr>
          <w:rFonts w:ascii="方正小标宋_GBK" w:hAnsi="宋体" w:eastAsia="方正小标宋_GBK" w:cs="宋体"/>
          <w:sz w:val="72"/>
          <w:szCs w:val="72"/>
          <w14:ligatures w14:val="none"/>
        </w:rPr>
      </w:pPr>
      <w:r>
        <w:rPr>
          <w:rFonts w:hint="eastAsia" w:ascii="方正小标宋_GBK" w:hAnsi="宋体" w:eastAsia="方正小标宋_GBK" w:cs="宋体"/>
          <w:sz w:val="72"/>
          <w:szCs w:val="72"/>
          <w14:ligatures w14:val="none"/>
        </w:rPr>
        <w:t>办公计算机终端综合服务项目</w:t>
      </w:r>
    </w:p>
    <w:p w14:paraId="5E8A30CF">
      <w:pPr>
        <w:spacing w:after="0" w:line="240" w:lineRule="auto"/>
        <w:jc w:val="both"/>
        <w:rPr>
          <w:rFonts w:ascii="宋体" w:hAnsi="宋体" w:eastAsia="宋体" w:cs="宋体"/>
          <w:sz w:val="52"/>
          <w:szCs w:val="52"/>
          <w14:ligatures w14:val="none"/>
        </w:rPr>
      </w:pPr>
    </w:p>
    <w:p w14:paraId="3A9D020D">
      <w:pPr>
        <w:spacing w:after="0" w:line="240" w:lineRule="auto"/>
        <w:jc w:val="both"/>
        <w:rPr>
          <w:rFonts w:ascii="宋体" w:hAnsi="宋体" w:eastAsia="宋体" w:cs="宋体"/>
          <w:sz w:val="21"/>
          <w14:ligatures w14:val="none"/>
        </w:rPr>
      </w:pPr>
    </w:p>
    <w:p w14:paraId="5942BC29">
      <w:pPr>
        <w:spacing w:after="0" w:line="240" w:lineRule="auto"/>
        <w:jc w:val="both"/>
        <w:rPr>
          <w:rFonts w:ascii="宋体" w:hAnsi="宋体" w:eastAsia="宋体" w:cs="宋体"/>
          <w:sz w:val="21"/>
          <w14:ligatures w14:val="none"/>
        </w:rPr>
      </w:pPr>
    </w:p>
    <w:p w14:paraId="77DC8DE2">
      <w:pPr>
        <w:spacing w:after="0" w:line="240" w:lineRule="auto"/>
        <w:jc w:val="both"/>
        <w:rPr>
          <w:rFonts w:ascii="宋体" w:hAnsi="宋体" w:eastAsia="宋体" w:cs="宋体"/>
          <w:sz w:val="21"/>
          <w14:ligatures w14:val="none"/>
        </w:rPr>
      </w:pPr>
    </w:p>
    <w:p w14:paraId="4F8AA7F1">
      <w:pPr>
        <w:spacing w:after="0" w:line="240" w:lineRule="auto"/>
        <w:jc w:val="center"/>
        <w:rPr>
          <w:rFonts w:ascii="宋体" w:hAnsi="宋体" w:eastAsia="宋体" w:cs="宋体"/>
          <w:sz w:val="52"/>
          <w:szCs w:val="52"/>
          <w14:ligatures w14:val="none"/>
        </w:rPr>
      </w:pPr>
    </w:p>
    <w:p w14:paraId="16B6DCA2">
      <w:pPr>
        <w:spacing w:after="0" w:line="240" w:lineRule="auto"/>
        <w:jc w:val="center"/>
        <w:rPr>
          <w:rFonts w:ascii="宋体" w:hAnsi="宋体" w:eastAsia="宋体" w:cs="宋体"/>
          <w:b/>
          <w:bCs/>
          <w:sz w:val="72"/>
          <w:szCs w:val="72"/>
          <w14:ligatures w14:val="none"/>
        </w:rPr>
      </w:pPr>
      <w:r>
        <w:rPr>
          <w:rFonts w:hint="eastAsia" w:ascii="宋体" w:hAnsi="宋体" w:eastAsia="宋体" w:cs="宋体"/>
          <w:b/>
          <w:bCs/>
          <w:sz w:val="72"/>
          <w:szCs w:val="72"/>
          <w14:ligatures w14:val="none"/>
        </w:rPr>
        <w:t>询 价 文 件</w:t>
      </w:r>
    </w:p>
    <w:p w14:paraId="3A2BF473">
      <w:pPr>
        <w:spacing w:after="0" w:line="240" w:lineRule="auto"/>
        <w:jc w:val="center"/>
        <w:rPr>
          <w:rFonts w:ascii="宋体" w:hAnsi="宋体" w:eastAsia="宋体" w:cs="宋体"/>
          <w:b/>
          <w:bCs/>
          <w:sz w:val="36"/>
          <w:szCs w:val="36"/>
          <w14:ligatures w14:val="none"/>
        </w:rPr>
      </w:pPr>
      <w:r>
        <w:rPr>
          <w:rFonts w:hint="eastAsia" w:ascii="宋体" w:hAnsi="宋体" w:eastAsia="宋体" w:cs="宋体"/>
          <w:b/>
          <w:bCs/>
          <w:sz w:val="36"/>
          <w:szCs w:val="36"/>
          <w14:ligatures w14:val="none"/>
        </w:rPr>
        <w:t>（项目编号：UHOSZSFJD2025681）</w:t>
      </w:r>
    </w:p>
    <w:p w14:paraId="176BD326">
      <w:pPr>
        <w:spacing w:after="0" w:line="240" w:lineRule="auto"/>
        <w:jc w:val="both"/>
        <w:rPr>
          <w:rFonts w:ascii="宋体" w:hAnsi="宋体" w:eastAsia="宋体" w:cs="宋体"/>
          <w:sz w:val="44"/>
          <w14:ligatures w14:val="none"/>
        </w:rPr>
      </w:pPr>
    </w:p>
    <w:p w14:paraId="09A11BCD">
      <w:pPr>
        <w:snapToGrid w:val="0"/>
        <w:spacing w:after="0" w:line="480" w:lineRule="auto"/>
        <w:jc w:val="both"/>
        <w:rPr>
          <w:rFonts w:ascii="宋体" w:hAnsi="宋体" w:eastAsia="宋体" w:cs="宋体"/>
          <w:sz w:val="48"/>
          <w14:ligatures w14:val="none"/>
        </w:rPr>
      </w:pPr>
    </w:p>
    <w:p w14:paraId="5E633400">
      <w:pPr>
        <w:spacing w:after="0" w:line="240" w:lineRule="auto"/>
        <w:jc w:val="both"/>
        <w:rPr>
          <w:rFonts w:ascii="宋体" w:hAnsi="宋体" w:eastAsia="宋体" w:cs="宋体"/>
          <w:sz w:val="48"/>
          <w:szCs w:val="18"/>
          <w14:ligatures w14:val="none"/>
        </w:rPr>
      </w:pPr>
    </w:p>
    <w:p w14:paraId="5A2B50B4">
      <w:pPr>
        <w:spacing w:after="0" w:line="240" w:lineRule="auto"/>
        <w:jc w:val="both"/>
        <w:rPr>
          <w:rFonts w:ascii="宋体" w:hAnsi="宋体" w:eastAsia="宋体" w:cs="宋体"/>
          <w:sz w:val="48"/>
          <w:szCs w:val="18"/>
          <w14:ligatures w14:val="none"/>
        </w:rPr>
      </w:pPr>
    </w:p>
    <w:p w14:paraId="0C82153F">
      <w:pPr>
        <w:spacing w:after="0" w:line="240" w:lineRule="auto"/>
        <w:ind w:firstLine="1084" w:firstLineChars="300"/>
        <w:jc w:val="both"/>
        <w:rPr>
          <w:rFonts w:ascii="宋体" w:hAnsi="宋体" w:eastAsia="宋体" w:cs="宋体"/>
          <w:b/>
          <w:bCs/>
          <w:sz w:val="36"/>
          <w:szCs w:val="36"/>
          <w14:ligatures w14:val="none"/>
        </w:rPr>
      </w:pPr>
      <w:r>
        <w:rPr>
          <w:rFonts w:hint="eastAsia" w:ascii="宋体" w:hAnsi="宋体" w:eastAsia="宋体" w:cs="宋体"/>
          <w:b/>
          <w:bCs/>
          <w:sz w:val="36"/>
          <w:szCs w:val="36"/>
          <w14:ligatures w14:val="none"/>
        </w:rPr>
        <w:t>采购人：深圳市司法局</w:t>
      </w:r>
    </w:p>
    <w:p w14:paraId="1D8181C8">
      <w:pPr>
        <w:spacing w:after="0" w:line="240" w:lineRule="auto"/>
        <w:jc w:val="center"/>
        <w:rPr>
          <w:rFonts w:ascii="宋体" w:hAnsi="宋体" w:eastAsia="宋体" w:cs="宋体"/>
          <w:b/>
          <w:bCs/>
          <w:sz w:val="36"/>
          <w:szCs w:val="36"/>
          <w14:ligatures w14:val="none"/>
        </w:rPr>
      </w:pPr>
      <w:r>
        <w:rPr>
          <w:rFonts w:hint="eastAsia" w:ascii="宋体" w:hAnsi="宋体" w:eastAsia="宋体" w:cs="宋体"/>
          <w:b/>
          <w:bCs/>
          <w:sz w:val="36"/>
          <w:szCs w:val="36"/>
          <w14:ligatures w14:val="none"/>
        </w:rPr>
        <w:t>采购代理机构：友和保险经纪有限公司</w:t>
      </w:r>
    </w:p>
    <w:p w14:paraId="245C8592">
      <w:pPr>
        <w:spacing w:after="0" w:line="240" w:lineRule="auto"/>
        <w:jc w:val="both"/>
        <w:rPr>
          <w:rFonts w:ascii="宋体" w:hAnsi="宋体" w:eastAsia="宋体" w:cs="宋体"/>
          <w:sz w:val="48"/>
          <w:szCs w:val="18"/>
          <w14:ligatures w14:val="none"/>
        </w:rPr>
      </w:pPr>
    </w:p>
    <w:p w14:paraId="03C152C2">
      <w:pPr>
        <w:snapToGrid w:val="0"/>
        <w:spacing w:after="0" w:line="240" w:lineRule="auto"/>
        <w:jc w:val="center"/>
        <w:rPr>
          <w:rFonts w:ascii="宋体" w:hAnsi="宋体" w:eastAsia="宋体" w:cs="宋体"/>
          <w:b/>
          <w:bCs/>
          <w:color w:val="4F81BD"/>
          <w:kern w:val="0"/>
          <w:sz w:val="36"/>
          <w:szCs w:val="36"/>
          <w14:ligatures w14:val="none"/>
        </w:rPr>
      </w:pPr>
      <w:r>
        <w:rPr>
          <w:rFonts w:hint="eastAsia" w:ascii="宋体" w:hAnsi="宋体" w:eastAsia="宋体" w:cs="宋体"/>
          <w:b/>
          <w:bCs/>
          <w:sz w:val="36"/>
          <w:szCs w:val="36"/>
          <w14:ligatures w14:val="none"/>
        </w:rPr>
        <w:t>二〇二五年十</w:t>
      </w:r>
      <w:r>
        <w:rPr>
          <w:rFonts w:hint="eastAsia" w:ascii="宋体" w:hAnsi="宋体" w:eastAsia="宋体" w:cs="宋体"/>
          <w:b/>
          <w:bCs/>
          <w:sz w:val="36"/>
          <w:szCs w:val="36"/>
          <w:lang w:val="en-US" w:eastAsia="zh-CN"/>
          <w14:ligatures w14:val="none"/>
        </w:rPr>
        <w:t>一</w:t>
      </w:r>
      <w:r>
        <w:rPr>
          <w:rFonts w:hint="eastAsia" w:ascii="宋体" w:hAnsi="宋体" w:eastAsia="宋体" w:cs="宋体"/>
          <w:b/>
          <w:bCs/>
          <w:sz w:val="36"/>
          <w:szCs w:val="36"/>
          <w14:ligatures w14:val="none"/>
        </w:rPr>
        <w:t>月</w:t>
      </w:r>
      <w:r>
        <w:rPr>
          <w:rFonts w:hint="eastAsia" w:ascii="宋体" w:hAnsi="宋体" w:eastAsia="宋体" w:cs="宋体"/>
          <w:b/>
          <w:bCs/>
          <w:color w:val="4F81BD"/>
          <w:kern w:val="0"/>
          <w:sz w:val="36"/>
          <w:szCs w:val="36"/>
          <w14:ligatures w14:val="none"/>
        </w:rPr>
        <w:br w:type="page"/>
      </w:r>
    </w:p>
    <w:p w14:paraId="12575D54">
      <w:pPr>
        <w:pageBreakBefore/>
        <w:snapToGrid w:val="0"/>
        <w:spacing w:after="0" w:line="480" w:lineRule="auto"/>
        <w:jc w:val="center"/>
        <w:rPr>
          <w:rFonts w:ascii="Arial" w:hAnsi="Arial" w:eastAsia="仿宋_GB2312" w:cs="Arial"/>
          <w:sz w:val="52"/>
          <w14:ligatures w14:val="none"/>
        </w:rPr>
      </w:pPr>
      <w:bookmarkStart w:id="0" w:name="_Toc30170"/>
      <w:r>
        <w:rPr>
          <w:rFonts w:hint="eastAsia" w:ascii="黑体" w:hAnsi="Times New Roman" w:eastAsia="黑体" w:cs="Times New Roman"/>
          <w:sz w:val="36"/>
          <w:szCs w:val="36"/>
          <w14:ligatures w14:val="none"/>
        </w:rPr>
        <w:t xml:space="preserve">目 </w:t>
      </w:r>
      <w:r>
        <w:rPr>
          <w:rFonts w:ascii="黑体" w:hAnsi="Times New Roman" w:eastAsia="黑体" w:cs="Times New Roman"/>
          <w:sz w:val="36"/>
          <w:szCs w:val="36"/>
          <w14:ligatures w14:val="none"/>
        </w:rPr>
        <w:t xml:space="preserve"> </w:t>
      </w:r>
      <w:r>
        <w:rPr>
          <w:rFonts w:hint="eastAsia" w:ascii="黑体" w:hAnsi="Times New Roman" w:eastAsia="黑体" w:cs="Times New Roman"/>
          <w:sz w:val="36"/>
          <w:szCs w:val="36"/>
          <w14:ligatures w14:val="none"/>
        </w:rPr>
        <w:t>录</w:t>
      </w:r>
    </w:p>
    <w:sdt>
      <w:sdtPr>
        <w:rPr>
          <w:rFonts w:ascii="宋体" w:hAnsi="宋体" w:eastAsia="宋体" w:cs="Times New Roman"/>
          <w:sz w:val="21"/>
          <w14:ligatures w14:val="none"/>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14:ligatures w14:val="none"/>
        </w:rPr>
      </w:sdtEndPr>
      <w:sdtContent>
        <w:p w14:paraId="533EFD97">
          <w:pPr>
            <w:spacing w:after="0" w:line="240" w:lineRule="auto"/>
            <w:jc w:val="center"/>
            <w:rPr>
              <w:rFonts w:ascii="Times New Roman" w:hAnsi="Times New Roman" w:eastAsia="宋体" w:cs="Times New Roman"/>
              <w:sz w:val="21"/>
              <w14:ligatures w14:val="none"/>
            </w:rPr>
          </w:pPr>
        </w:p>
        <w:p w14:paraId="5F531C2C">
          <w:pPr>
            <w:tabs>
              <w:tab w:val="right" w:leader="dot" w:pos="8306"/>
            </w:tabs>
            <w:spacing w:after="0" w:line="240" w:lineRule="auto"/>
            <w:jc w:val="both"/>
            <w:rPr>
              <w:rFonts w:ascii="Times New Roman" w:hAnsi="Times New Roman" w:eastAsia="宋体" w:cs="Times New Roman"/>
              <w:sz w:val="28"/>
              <w:szCs w:val="36"/>
              <w14:ligatures w14:val="none"/>
            </w:rPr>
          </w:pPr>
          <w:r>
            <w:rPr>
              <w:rFonts w:hint="eastAsia" w:ascii="黑体" w:hAnsi="黑体" w:eastAsia="黑体" w:cs="黑体"/>
              <w:b/>
              <w:bCs/>
              <w:color w:val="FF0000"/>
              <w:kern w:val="0"/>
              <w:sz w:val="40"/>
              <w:szCs w:val="40"/>
              <w:u w:val="double"/>
              <w14:ligatures w14:val="none"/>
            </w:rPr>
            <w:fldChar w:fldCharType="begin"/>
          </w:r>
          <w:r>
            <w:rPr>
              <w:rFonts w:hint="eastAsia" w:ascii="黑体" w:hAnsi="黑体" w:eastAsia="黑体" w:cs="黑体"/>
              <w:b/>
              <w:bCs/>
              <w:color w:val="FF0000"/>
              <w:kern w:val="0"/>
              <w:sz w:val="40"/>
              <w:szCs w:val="40"/>
              <w:u w:val="double"/>
              <w14:ligatures w14:val="none"/>
            </w:rPr>
            <w:instrText xml:space="preserve">TOC \o "1-1" \h \u </w:instrText>
          </w:r>
          <w:r>
            <w:rPr>
              <w:rFonts w:hint="eastAsia" w:ascii="黑体" w:hAnsi="黑体" w:eastAsia="黑体" w:cs="黑体"/>
              <w:b/>
              <w:bCs/>
              <w:color w:val="FF0000"/>
              <w:kern w:val="0"/>
              <w:sz w:val="40"/>
              <w:szCs w:val="40"/>
              <w:u w:val="double"/>
              <w14:ligatures w14:val="none"/>
            </w:rPr>
            <w:fldChar w:fldCharType="separate"/>
          </w:r>
          <w:r>
            <w:fldChar w:fldCharType="begin"/>
          </w:r>
          <w:r>
            <w:instrText xml:space="preserve"> HYPERLINK \l "_Toc2235" </w:instrText>
          </w:r>
          <w:r>
            <w:fldChar w:fldCharType="separate"/>
          </w:r>
          <w:r>
            <w:rPr>
              <w:rFonts w:hint="eastAsia" w:ascii="宋体" w:hAnsi="宋体" w:eastAsia="宋体" w:cs="宋体"/>
              <w:bCs/>
              <w:kern w:val="0"/>
              <w:sz w:val="28"/>
              <w:szCs w:val="48"/>
              <w14:ligatures w14:val="none"/>
            </w:rPr>
            <w:t>第一章 询价公告</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_Toc2235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5</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5A9380B8">
          <w:pPr>
            <w:tabs>
              <w:tab w:val="right" w:leader="dot" w:pos="8306"/>
            </w:tabs>
            <w:spacing w:after="0" w:line="240" w:lineRule="auto"/>
            <w:jc w:val="both"/>
            <w:rPr>
              <w:rFonts w:ascii="Times New Roman" w:hAnsi="Times New Roman" w:eastAsia="宋体" w:cs="Times New Roman"/>
              <w:sz w:val="28"/>
              <w:szCs w:val="36"/>
              <w14:ligatures w14:val="none"/>
            </w:rPr>
          </w:pPr>
          <w:r>
            <w:fldChar w:fldCharType="begin"/>
          </w:r>
          <w:r>
            <w:instrText xml:space="preserve"> HYPERLINK \l "_Toc18240" </w:instrText>
          </w:r>
          <w:r>
            <w:fldChar w:fldCharType="separate"/>
          </w:r>
          <w:r>
            <w:rPr>
              <w:rFonts w:hint="eastAsia" w:ascii="宋体" w:hAnsi="宋体" w:eastAsia="宋体" w:cs="宋体"/>
              <w:kern w:val="0"/>
              <w:sz w:val="28"/>
              <w:szCs w:val="48"/>
              <w14:ligatures w14:val="none"/>
            </w:rPr>
            <w:t>第二章 评审方式</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_Toc18240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9</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02110DEC">
          <w:pPr>
            <w:tabs>
              <w:tab w:val="right" w:leader="dot" w:pos="8306"/>
            </w:tabs>
            <w:spacing w:after="0" w:line="240" w:lineRule="auto"/>
            <w:jc w:val="both"/>
            <w:rPr>
              <w:rFonts w:ascii="Times New Roman" w:hAnsi="Times New Roman" w:eastAsia="宋体" w:cs="Times New Roman"/>
              <w:sz w:val="28"/>
              <w:szCs w:val="36"/>
              <w14:ligatures w14:val="none"/>
            </w:rPr>
          </w:pPr>
          <w:r>
            <w:fldChar w:fldCharType="begin"/>
          </w:r>
          <w:r>
            <w:instrText xml:space="preserve"> HYPERLINK \l "_Toc23791" </w:instrText>
          </w:r>
          <w:r>
            <w:fldChar w:fldCharType="separate"/>
          </w:r>
          <w:r>
            <w:rPr>
              <w:rFonts w:hint="eastAsia" w:ascii="宋体" w:hAnsi="宋体" w:eastAsia="宋体" w:cs="宋体"/>
              <w:kern w:val="0"/>
              <w:sz w:val="28"/>
              <w:szCs w:val="48"/>
              <w14:ligatures w14:val="none"/>
            </w:rPr>
            <w:t>第三章 用户需求书</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_Toc23791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10</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7F132E36">
          <w:pPr>
            <w:tabs>
              <w:tab w:val="right" w:leader="dot" w:pos="8306"/>
            </w:tabs>
            <w:spacing w:after="0" w:line="240" w:lineRule="auto"/>
            <w:jc w:val="both"/>
            <w:rPr>
              <w:rFonts w:ascii="Times New Roman" w:hAnsi="Times New Roman" w:eastAsia="宋体" w:cs="Times New Roman"/>
              <w:sz w:val="28"/>
              <w:szCs w:val="36"/>
              <w14:ligatures w14:val="none"/>
            </w:rPr>
          </w:pPr>
          <w:r>
            <w:fldChar w:fldCharType="begin"/>
          </w:r>
          <w:r>
            <w:instrText xml:space="preserve"> HYPERLINK \l "_Toc12892" </w:instrText>
          </w:r>
          <w:r>
            <w:fldChar w:fldCharType="separate"/>
          </w:r>
          <w:r>
            <w:rPr>
              <w:rFonts w:hint="eastAsia" w:ascii="宋体" w:hAnsi="宋体" w:eastAsia="宋体" w:cs="宋体"/>
              <w:kern w:val="0"/>
              <w:sz w:val="28"/>
              <w:szCs w:val="48"/>
              <w14:ligatures w14:val="none"/>
            </w:rPr>
            <w:t>第四章 采购代理服务费</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_Toc12892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15</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4EEE6761">
          <w:pPr>
            <w:tabs>
              <w:tab w:val="right" w:leader="dot" w:pos="8306"/>
            </w:tabs>
            <w:spacing w:after="0" w:line="240" w:lineRule="auto"/>
            <w:jc w:val="both"/>
            <w:rPr>
              <w:rFonts w:ascii="Times New Roman" w:hAnsi="Times New Roman" w:eastAsia="宋体" w:cs="Times New Roman"/>
              <w:sz w:val="28"/>
              <w:szCs w:val="36"/>
              <w14:ligatures w14:val="none"/>
            </w:rPr>
          </w:pPr>
          <w:r>
            <w:fldChar w:fldCharType="begin"/>
          </w:r>
          <w:r>
            <w:instrText xml:space="preserve"> HYPERLINK \l "_Toc4119" </w:instrText>
          </w:r>
          <w:r>
            <w:fldChar w:fldCharType="separate"/>
          </w:r>
          <w:r>
            <w:rPr>
              <w:rFonts w:hint="eastAsia" w:ascii="宋体" w:hAnsi="宋体" w:eastAsia="宋体" w:cs="宋体"/>
              <w:kern w:val="0"/>
              <w:sz w:val="28"/>
              <w:szCs w:val="48"/>
              <w14:ligatures w14:val="none"/>
            </w:rPr>
            <w:t>第五章 合同模板</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_Toc4119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16</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274D09DC">
          <w:pPr>
            <w:tabs>
              <w:tab w:val="right" w:leader="dot" w:pos="8306"/>
            </w:tabs>
            <w:spacing w:after="0" w:line="240" w:lineRule="auto"/>
            <w:jc w:val="both"/>
            <w:rPr>
              <w:rFonts w:ascii="Times New Roman" w:hAnsi="Times New Roman" w:eastAsia="宋体" w:cs="Times New Roman"/>
              <w:sz w:val="28"/>
              <w:szCs w:val="36"/>
              <w14:ligatures w14:val="none"/>
            </w:rPr>
          </w:pPr>
          <w:r>
            <w:fldChar w:fldCharType="begin"/>
          </w:r>
          <w:r>
            <w:instrText xml:space="preserve"> HYPERLINK \l "_Toc10024" </w:instrText>
          </w:r>
          <w:r>
            <w:fldChar w:fldCharType="separate"/>
          </w:r>
          <w:r>
            <w:rPr>
              <w:rFonts w:hint="eastAsia" w:ascii="宋体" w:hAnsi="宋体" w:eastAsia="宋体" w:cs="宋体"/>
              <w:bCs/>
              <w:kern w:val="0"/>
              <w:sz w:val="28"/>
              <w:szCs w:val="40"/>
              <w14:ligatures w14:val="none"/>
            </w:rPr>
            <w:t>附件：询价应答文件格式</w:t>
          </w:r>
          <w:r>
            <w:rPr>
              <w:rFonts w:ascii="Times New Roman" w:hAnsi="Times New Roman" w:eastAsia="宋体" w:cs="Times New Roman"/>
              <w:sz w:val="28"/>
              <w:szCs w:val="36"/>
              <w14:ligatures w14:val="none"/>
            </w:rPr>
            <w:tab/>
          </w:r>
          <w:r>
            <w:rPr>
              <w:rFonts w:ascii="Times New Roman" w:hAnsi="Times New Roman" w:eastAsia="宋体" w:cs="Times New Roman"/>
              <w:sz w:val="28"/>
              <w:szCs w:val="36"/>
              <w14:ligatures w14:val="none"/>
            </w:rPr>
            <w:fldChar w:fldCharType="begin"/>
          </w:r>
          <w:r>
            <w:rPr>
              <w:rFonts w:ascii="Times New Roman" w:hAnsi="Times New Roman" w:eastAsia="宋体" w:cs="Times New Roman"/>
              <w:sz w:val="28"/>
              <w:szCs w:val="36"/>
              <w14:ligatures w14:val="none"/>
            </w:rPr>
            <w:instrText xml:space="preserve"> PAGEREF _Toc10024 \h </w:instrText>
          </w:r>
          <w:r>
            <w:rPr>
              <w:rFonts w:ascii="Times New Roman" w:hAnsi="Times New Roman" w:eastAsia="宋体" w:cs="Times New Roman"/>
              <w:sz w:val="28"/>
              <w:szCs w:val="36"/>
              <w14:ligatures w14:val="none"/>
            </w:rPr>
            <w:fldChar w:fldCharType="separate"/>
          </w:r>
          <w:r>
            <w:rPr>
              <w:rFonts w:ascii="Times New Roman" w:hAnsi="Times New Roman" w:eastAsia="宋体" w:cs="Times New Roman"/>
              <w:sz w:val="28"/>
              <w:szCs w:val="36"/>
              <w14:ligatures w14:val="none"/>
            </w:rPr>
            <w:t>24</w:t>
          </w:r>
          <w:r>
            <w:rPr>
              <w:rFonts w:ascii="Times New Roman" w:hAnsi="Times New Roman" w:eastAsia="宋体" w:cs="Times New Roman"/>
              <w:sz w:val="28"/>
              <w:szCs w:val="36"/>
              <w14:ligatures w14:val="none"/>
            </w:rPr>
            <w:fldChar w:fldCharType="end"/>
          </w:r>
          <w:r>
            <w:rPr>
              <w:rFonts w:ascii="Times New Roman" w:hAnsi="Times New Roman" w:eastAsia="宋体" w:cs="Times New Roman"/>
              <w:sz w:val="28"/>
              <w:szCs w:val="36"/>
              <w14:ligatures w14:val="none"/>
            </w:rPr>
            <w:fldChar w:fldCharType="end"/>
          </w:r>
        </w:p>
        <w:p w14:paraId="72C70E2E">
          <w:pPr>
            <w:autoSpaceDE w:val="0"/>
            <w:autoSpaceDN w:val="0"/>
            <w:adjustRightInd w:val="0"/>
            <w:spacing w:after="0" w:line="360" w:lineRule="auto"/>
            <w:jc w:val="center"/>
            <w:rPr>
              <w:rFonts w:ascii="黑体" w:hAnsi="黑体" w:eastAsia="黑体" w:cs="黑体"/>
              <w:bCs/>
              <w:color w:val="FF0000"/>
              <w:kern w:val="0"/>
              <w:sz w:val="28"/>
              <w:szCs w:val="40"/>
              <w:u w:val="double"/>
              <w14:ligatures w14:val="none"/>
            </w:rPr>
          </w:pPr>
          <w:r>
            <w:rPr>
              <w:rFonts w:hint="eastAsia" w:ascii="黑体" w:hAnsi="黑体" w:eastAsia="黑体" w:cs="黑体"/>
              <w:bCs/>
              <w:color w:val="FF0000"/>
              <w:kern w:val="0"/>
              <w:sz w:val="28"/>
              <w:szCs w:val="40"/>
              <w:u w:val="double"/>
              <w14:ligatures w14:val="none"/>
            </w:rPr>
            <w:fldChar w:fldCharType="end"/>
          </w:r>
        </w:p>
      </w:sdtContent>
    </w:sdt>
    <w:p w14:paraId="5D6D6BCF">
      <w:pPr>
        <w:spacing w:after="0" w:line="240" w:lineRule="auto"/>
        <w:jc w:val="both"/>
        <w:rPr>
          <w:rFonts w:ascii="宋体" w:hAnsi="宋体" w:eastAsia="宋体" w:cs="宋体"/>
          <w:b/>
          <w:bCs/>
          <w:color w:val="FF0000"/>
          <w:kern w:val="0"/>
          <w:sz w:val="28"/>
          <w:szCs w:val="28"/>
          <w:u w:val="double"/>
          <w14:ligatures w14:val="none"/>
        </w:rPr>
      </w:pPr>
      <w:r>
        <w:rPr>
          <w:rFonts w:hint="eastAsia" w:ascii="宋体" w:hAnsi="宋体" w:eastAsia="宋体" w:cs="宋体"/>
          <w:b/>
          <w:bCs/>
          <w:color w:val="FF0000"/>
          <w:kern w:val="0"/>
          <w:sz w:val="28"/>
          <w:szCs w:val="28"/>
          <w:u w:val="double"/>
          <w14:ligatures w14:val="none"/>
        </w:rPr>
        <w:br w:type="page"/>
      </w:r>
    </w:p>
    <w:p w14:paraId="73034BE3">
      <w:pPr>
        <w:autoSpaceDE w:val="0"/>
        <w:autoSpaceDN w:val="0"/>
        <w:adjustRightInd w:val="0"/>
        <w:spacing w:after="0" w:line="360" w:lineRule="auto"/>
        <w:jc w:val="center"/>
        <w:rPr>
          <w:rFonts w:ascii="宋体" w:hAnsi="宋体" w:eastAsia="宋体" w:cs="宋体"/>
          <w:b/>
          <w:bCs/>
          <w:kern w:val="0"/>
          <w:sz w:val="21"/>
          <w:szCs w:val="21"/>
          <w14:ligatures w14:val="none"/>
        </w:rPr>
      </w:pPr>
      <w:r>
        <w:rPr>
          <w:rFonts w:hint="eastAsia" w:ascii="宋体" w:hAnsi="宋体" w:eastAsia="宋体" w:cs="宋体"/>
          <w:b/>
          <w:bCs/>
          <w:color w:val="FF0000"/>
          <w:kern w:val="0"/>
          <w:sz w:val="28"/>
          <w:szCs w:val="28"/>
          <w:u w:val="double"/>
          <w14:ligatures w14:val="none"/>
        </w:rPr>
        <w:t>警示条款</w:t>
      </w:r>
      <w:bookmarkEnd w:id="0"/>
    </w:p>
    <w:p w14:paraId="63F129A4">
      <w:pPr>
        <w:autoSpaceDE w:val="0"/>
        <w:autoSpaceDN w:val="0"/>
        <w:adjustRightInd w:val="0"/>
        <w:spacing w:after="0" w:line="288" w:lineRule="auto"/>
        <w:ind w:firstLine="422" w:firstLineChars="200"/>
        <w:rPr>
          <w:rFonts w:ascii="宋体" w:hAnsi="宋体" w:eastAsia="宋体" w:cs="宋体"/>
          <w:b/>
          <w:color w:val="FF0000"/>
          <w:kern w:val="0"/>
          <w:sz w:val="21"/>
          <w:szCs w:val="21"/>
          <w14:ligatures w14:val="none"/>
        </w:rPr>
      </w:pPr>
      <w:r>
        <w:rPr>
          <w:rFonts w:hint="eastAsia" w:ascii="宋体" w:hAnsi="宋体" w:eastAsia="宋体" w:cs="宋体"/>
          <w:b/>
          <w:color w:val="FF0000"/>
          <w:kern w:val="0"/>
          <w:sz w:val="21"/>
          <w:szCs w:val="21"/>
          <w14:ligatures w14:val="none"/>
        </w:rPr>
        <w:t>参与本项目政府采购活动的供应商应认真阅读以下特别警示条款，不得存在以下所列禁止情形：</w:t>
      </w:r>
    </w:p>
    <w:p w14:paraId="2DAAB33C">
      <w:pPr>
        <w:autoSpaceDE w:val="0"/>
        <w:autoSpaceDN w:val="0"/>
        <w:adjustRightInd w:val="0"/>
        <w:spacing w:after="0" w:line="240" w:lineRule="auto"/>
        <w:jc w:val="center"/>
        <w:rPr>
          <w:rFonts w:ascii="宋体" w:hAnsi="宋体" w:eastAsia="宋体" w:cs="宋体"/>
          <w:b/>
          <w:color w:val="FF0000"/>
          <w:kern w:val="0"/>
          <w:sz w:val="21"/>
          <w:szCs w:val="21"/>
          <w14:ligatures w14:val="none"/>
        </w:rPr>
      </w:pPr>
      <w:r>
        <w:rPr>
          <w:rFonts w:hint="eastAsia" w:ascii="宋体" w:hAnsi="宋体" w:eastAsia="宋体" w:cs="宋体"/>
          <w:b/>
          <w:color w:val="FF0000"/>
          <w:kern w:val="0"/>
          <w:sz w:val="21"/>
          <w:szCs w:val="21"/>
          <w14:ligatures w14:val="none"/>
        </w:rPr>
        <w:t>《供应商参与投标（响应）禁止情形》</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4F84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57C9744">
            <w:pPr>
              <w:spacing w:after="0" w:line="240" w:lineRule="auto"/>
              <w:jc w:val="center"/>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序号</w:t>
            </w:r>
          </w:p>
        </w:tc>
        <w:tc>
          <w:tcPr>
            <w:tcW w:w="4613" w:type="pct"/>
            <w:vAlign w:val="center"/>
          </w:tcPr>
          <w:p w14:paraId="7010C567">
            <w:pPr>
              <w:spacing w:after="0" w:line="240" w:lineRule="auto"/>
              <w:jc w:val="center"/>
              <w:rPr>
                <w:rFonts w:ascii="宋体" w:hAnsi="宋体" w:eastAsia="宋体" w:cs="宋体"/>
                <w:b/>
                <w:bCs/>
                <w:kern w:val="0"/>
                <w:sz w:val="21"/>
                <w:szCs w:val="21"/>
                <w14:ligatures w14:val="none"/>
              </w:rPr>
            </w:pPr>
            <w:r>
              <w:rPr>
                <w:rFonts w:hint="eastAsia" w:ascii="宋体" w:hAnsi="宋体" w:eastAsia="宋体" w:cs="宋体"/>
                <w:b/>
                <w:bCs/>
                <w:color w:val="FF0000"/>
                <w:kern w:val="0"/>
                <w:sz w:val="21"/>
                <w:szCs w:val="21"/>
                <w14:ligatures w14:val="none"/>
              </w:rPr>
              <w:t>供应商参与投标（响应）禁止情形</w:t>
            </w:r>
          </w:p>
        </w:tc>
      </w:tr>
      <w:tr w14:paraId="72A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A12F12D">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4613" w:type="pct"/>
            <w:vAlign w:val="center"/>
          </w:tcPr>
          <w:p w14:paraId="267119A1">
            <w:pPr>
              <w:spacing w:after="0" w:line="240" w:lineRule="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与其他投标（响应）供应商的法定代表人、主要经营负责人、投标（响应）授权代表人、项目负责人、主要技术人员为</w:t>
            </w:r>
            <w:r>
              <w:rPr>
                <w:rFonts w:hint="eastAsia" w:ascii="宋体" w:hAnsi="宋体" w:eastAsia="宋体" w:cs="宋体"/>
                <w:b/>
                <w:bCs/>
                <w:color w:val="FF0000"/>
                <w:kern w:val="0"/>
                <w:sz w:val="21"/>
                <w:szCs w:val="21"/>
                <w14:ligatures w14:val="none"/>
              </w:rPr>
              <w:t>同一人、属同一单位或者在同一单位缴纳社会保险</w:t>
            </w:r>
            <w:r>
              <w:rPr>
                <w:rFonts w:hint="eastAsia" w:ascii="宋体" w:hAnsi="宋体" w:eastAsia="宋体" w:cs="宋体"/>
                <w:kern w:val="0"/>
                <w:sz w:val="21"/>
                <w:szCs w:val="21"/>
                <w14:ligatures w14:val="none"/>
              </w:rPr>
              <w:t>。</w:t>
            </w:r>
          </w:p>
        </w:tc>
      </w:tr>
      <w:tr w14:paraId="0D8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3B7CC6D">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4613" w:type="pct"/>
            <w:vAlign w:val="center"/>
          </w:tcPr>
          <w:p w14:paraId="588DA4B1">
            <w:pPr>
              <w:spacing w:after="0" w:line="240" w:lineRule="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参与本项目政府采购活动时，与其他投标（响应）供应商存在单位负责人为</w:t>
            </w:r>
            <w:r>
              <w:rPr>
                <w:rFonts w:hint="eastAsia" w:ascii="宋体" w:hAnsi="宋体" w:eastAsia="宋体" w:cs="宋体"/>
                <w:b/>
                <w:bCs/>
                <w:color w:val="FF0000"/>
                <w:kern w:val="0"/>
                <w:sz w:val="21"/>
                <w:szCs w:val="21"/>
                <w14:ligatures w14:val="none"/>
              </w:rPr>
              <w:t>同一人或直接控股、管理关系</w:t>
            </w:r>
            <w:r>
              <w:rPr>
                <w:rFonts w:hint="eastAsia" w:ascii="宋体" w:hAnsi="宋体" w:eastAsia="宋体" w:cs="宋体"/>
                <w:kern w:val="0"/>
                <w:sz w:val="21"/>
                <w:szCs w:val="21"/>
                <w14:ligatures w14:val="none"/>
              </w:rPr>
              <w:t>。</w:t>
            </w:r>
          </w:p>
        </w:tc>
      </w:tr>
      <w:tr w14:paraId="1648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C849C2F">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4613" w:type="pct"/>
            <w:vAlign w:val="center"/>
          </w:tcPr>
          <w:p w14:paraId="226F9DBE">
            <w:pPr>
              <w:spacing w:after="0" w:line="240" w:lineRule="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与其他投标（响应）供应商的投标（响应）文件或部分投标（响应）文件</w:t>
            </w:r>
            <w:r>
              <w:rPr>
                <w:rFonts w:hint="eastAsia" w:ascii="宋体" w:hAnsi="宋体" w:eastAsia="宋体" w:cs="宋体"/>
                <w:b/>
                <w:bCs/>
                <w:color w:val="FF0000"/>
                <w:kern w:val="0"/>
                <w:sz w:val="21"/>
                <w:szCs w:val="21"/>
                <w14:ligatures w14:val="none"/>
              </w:rPr>
              <w:t>相互混装或存在非正常一致</w:t>
            </w:r>
            <w:r>
              <w:rPr>
                <w:rFonts w:hint="eastAsia" w:ascii="宋体" w:hAnsi="宋体" w:eastAsia="宋体" w:cs="宋体"/>
                <w:kern w:val="0"/>
                <w:sz w:val="21"/>
                <w:szCs w:val="21"/>
                <w14:ligatures w14:val="none"/>
              </w:rPr>
              <w:t>。</w:t>
            </w:r>
          </w:p>
        </w:tc>
      </w:tr>
      <w:tr w14:paraId="3BEB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80907FB">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w:t>
            </w:r>
          </w:p>
        </w:tc>
        <w:tc>
          <w:tcPr>
            <w:tcW w:w="4613" w:type="pct"/>
            <w:vAlign w:val="center"/>
          </w:tcPr>
          <w:p w14:paraId="1479630B">
            <w:pPr>
              <w:spacing w:after="0" w:line="240" w:lineRule="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与其他投标（响应）供应商的投标（响应）文件由</w:t>
            </w:r>
            <w:r>
              <w:rPr>
                <w:rFonts w:hint="eastAsia" w:ascii="宋体" w:hAnsi="宋体" w:eastAsia="宋体" w:cs="宋体"/>
                <w:b/>
                <w:bCs/>
                <w:color w:val="FF0000"/>
                <w:kern w:val="0"/>
                <w:sz w:val="21"/>
                <w:szCs w:val="21"/>
                <w14:ligatures w14:val="none"/>
              </w:rPr>
              <w:t>同一单位或者同一人编制</w:t>
            </w:r>
            <w:r>
              <w:rPr>
                <w:rFonts w:hint="eastAsia" w:ascii="宋体" w:hAnsi="宋体" w:eastAsia="宋体" w:cs="宋体"/>
                <w:kern w:val="0"/>
                <w:sz w:val="21"/>
                <w:szCs w:val="21"/>
                <w14:ligatures w14:val="none"/>
              </w:rPr>
              <w:t>。</w:t>
            </w:r>
          </w:p>
        </w:tc>
      </w:tr>
      <w:tr w14:paraId="435F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EC8367C">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5</w:t>
            </w:r>
          </w:p>
        </w:tc>
        <w:tc>
          <w:tcPr>
            <w:tcW w:w="4613" w:type="pct"/>
            <w:vAlign w:val="center"/>
          </w:tcPr>
          <w:p w14:paraId="036EF1AE">
            <w:pPr>
              <w:spacing w:after="0" w:line="240" w:lineRule="auto"/>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提供</w:t>
            </w:r>
            <w:r>
              <w:rPr>
                <w:rFonts w:hint="eastAsia" w:ascii="宋体" w:hAnsi="宋体" w:eastAsia="宋体" w:cs="宋体"/>
                <w:b/>
                <w:bCs/>
                <w:color w:val="FF0000"/>
                <w:kern w:val="0"/>
                <w:sz w:val="21"/>
                <w:szCs w:val="21"/>
                <w14:ligatures w14:val="none"/>
              </w:rPr>
              <w:t>未经出具机构核实</w:t>
            </w:r>
            <w:r>
              <w:rPr>
                <w:rFonts w:hint="eastAsia" w:ascii="宋体" w:hAnsi="宋体" w:eastAsia="宋体" w:cs="宋体"/>
                <w:kern w:val="0"/>
                <w:sz w:val="21"/>
                <w:szCs w:val="21"/>
                <w14:ligatures w14:val="none"/>
              </w:rPr>
              <w:t>的虚假的检验检测报告、业绩材料、社保缴纳证明、学历学位证书、职称认证证书等材料。</w:t>
            </w:r>
          </w:p>
        </w:tc>
      </w:tr>
    </w:tbl>
    <w:p w14:paraId="16DF79D1">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w:t>
      </w:r>
      <w:r>
        <w:rPr>
          <w:rFonts w:hint="eastAsia" w:ascii="宋体" w:hAnsi="宋体" w:eastAsia="宋体" w:cs="宋体"/>
          <w:b/>
          <w:bCs/>
          <w:sz w:val="21"/>
          <w:szCs w:val="21"/>
          <w14:ligatures w14:val="none"/>
        </w:rPr>
        <w:t>《深圳经济特区政府采购条例》第五十七条</w:t>
      </w:r>
      <w:r>
        <w:rPr>
          <w:rFonts w:hint="eastAsia" w:ascii="宋体" w:hAnsi="宋体" w:eastAsia="宋体" w:cs="宋体"/>
          <w:sz w:val="21"/>
          <w:szCs w:val="21"/>
          <w14:ligatures w14: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EE619FA">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（一）在采购活动中应当回避而未回避的；</w:t>
      </w:r>
    </w:p>
    <w:p w14:paraId="6CAB5330">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（二）未按本条例规定签订、履行采购合同，造成严重后果的；</w:t>
      </w:r>
    </w:p>
    <w:p w14:paraId="74925648">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（三）隐瞒真实情况，提供虚假资料的；</w:t>
      </w:r>
    </w:p>
    <w:p w14:paraId="7AA40CBE">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（四）以非法手段排斥其他供应商参与竞争的；</w:t>
      </w:r>
    </w:p>
    <w:p w14:paraId="55DA9DD9">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（五）与其他采购参加人串通投标（响应）的；</w:t>
      </w:r>
    </w:p>
    <w:p w14:paraId="43BCC95E">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（六）恶意投诉的；</w:t>
      </w:r>
    </w:p>
    <w:p w14:paraId="3680C203">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（七）向采购项目相关人行贿或者提供其他不当利益的；</w:t>
      </w:r>
    </w:p>
    <w:p w14:paraId="3D9A339D">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（八）阻碍、抗拒主管部门监督检查的；</w:t>
      </w:r>
    </w:p>
    <w:p w14:paraId="3185AC74">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（九）其他违反本条例规定的行为。</w:t>
      </w:r>
    </w:p>
    <w:p w14:paraId="130697A7">
      <w:pPr>
        <w:spacing w:after="0" w:line="300" w:lineRule="exact"/>
        <w:ind w:firstLine="422" w:firstLineChars="200"/>
        <w:jc w:val="both"/>
        <w:rPr>
          <w:rFonts w:ascii="宋体" w:hAnsi="宋体" w:eastAsia="宋体" w:cs="宋体"/>
          <w:sz w:val="21"/>
          <w:szCs w:val="21"/>
          <w14:ligatures w14:val="none"/>
        </w:rPr>
      </w:pPr>
      <w:r>
        <w:rPr>
          <w:rFonts w:hint="eastAsia" w:ascii="宋体" w:hAnsi="宋体" w:eastAsia="宋体" w:cs="宋体"/>
          <w:b/>
          <w:bCs/>
          <w:sz w:val="21"/>
          <w:szCs w:val="21"/>
          <w14:ligatures w14:val="none"/>
        </w:rPr>
        <w:t>二、《深圳经济特区政府采购条例实施细则》第七十五条 </w:t>
      </w:r>
      <w:r>
        <w:rPr>
          <w:rFonts w:hint="eastAsia" w:ascii="宋体" w:hAnsi="宋体" w:eastAsia="宋体" w:cs="宋体"/>
          <w:sz w:val="21"/>
          <w:szCs w:val="21"/>
          <w14:ligatures w14:val="none"/>
        </w:rPr>
        <w:t>供应商有下列情形的，属于采购条例所称的串通投标（响应）行为，按照采购条例第五十七条有关规定处理：</w:t>
      </w:r>
    </w:p>
    <w:p w14:paraId="781875B0">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（一）投标（响应）供应商之间相互约定给予未中标（成交）的供应商利益补偿；</w:t>
      </w:r>
    </w:p>
    <w:p w14:paraId="2FD97F8C">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（二）不同投标（响应）供应商的法定代表人、主要经营负责人、项目投标（响应）授权代表人、项目负责人、主要技术人员为同一人、属同一单位或者在同一单位缴纳社会保险；</w:t>
      </w:r>
    </w:p>
    <w:p w14:paraId="39F896D8">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（三）不同投标（响应）供应商的投标（响应）文件由同一单位或者同一人编制，或者由同一人分阶段参与编制的；</w:t>
      </w:r>
    </w:p>
    <w:p w14:paraId="46B56C77">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（四）不同投标（响应）供应商的投标（响应）文件或部分投标（响应）文件相互混装；</w:t>
      </w:r>
    </w:p>
    <w:p w14:paraId="7D3D953E">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（五）不同投标（响应）供应商的投标（响应）文件内容存在非正常一致；</w:t>
      </w:r>
    </w:p>
    <w:p w14:paraId="224B302B">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（六）由同一单位工作人员为两家以上（含两家）供应商进行同一项投标（响应）活动的；</w:t>
      </w:r>
    </w:p>
    <w:p w14:paraId="427B4F60">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（七）主管部门依照法律、法规认定的其他情形。</w:t>
      </w:r>
    </w:p>
    <w:p w14:paraId="53C0B3AD">
      <w:pPr>
        <w:spacing w:after="0" w:line="300" w:lineRule="exact"/>
        <w:ind w:firstLine="422" w:firstLineChars="200"/>
        <w:jc w:val="both"/>
        <w:rPr>
          <w:rFonts w:ascii="宋体" w:hAnsi="宋体" w:eastAsia="宋体" w:cs="宋体"/>
          <w:sz w:val="21"/>
          <w:szCs w:val="21"/>
          <w14:ligatures w14:val="none"/>
        </w:rPr>
      </w:pPr>
      <w:r>
        <w:rPr>
          <w:rFonts w:hint="eastAsia" w:ascii="宋体" w:hAnsi="宋体" w:eastAsia="宋体" w:cs="宋体"/>
          <w:b/>
          <w:bCs/>
          <w:sz w:val="21"/>
          <w:szCs w:val="21"/>
          <w14:ligatures w14:val="none"/>
        </w:rPr>
        <w:t>三、《深圳经济特区政府采购条例实施细则》第七十七条 </w:t>
      </w:r>
      <w:r>
        <w:rPr>
          <w:rFonts w:hint="eastAsia" w:ascii="宋体" w:hAnsi="宋体" w:eastAsia="宋体" w:cs="宋体"/>
          <w:sz w:val="21"/>
          <w:szCs w:val="21"/>
          <w14:ligatures w14:val="none"/>
        </w:rPr>
        <w:t>供应商有下列情形之一的，属于隐瞒真实情况，提供虚假资料，按照采购条例第五十七条的有关规定处理：</w:t>
      </w:r>
    </w:p>
    <w:p w14:paraId="0B883209">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（一）通过转让或者租借等方式从其他单位获取资格或者资质证书投标（响应）的；</w:t>
      </w:r>
    </w:p>
    <w:p w14:paraId="5251D4C2">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（二）由其他单位或者其他单位负责人在投标（响应）供应商编制的投标（响应）文件上加盖印章或者签字的；</w:t>
      </w:r>
    </w:p>
    <w:p w14:paraId="473E674A">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（三）项目负责人或者主要技术人员不是本单位人员的；</w:t>
      </w:r>
    </w:p>
    <w:p w14:paraId="4804EAE5">
      <w:pPr>
        <w:spacing w:after="0" w:line="3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（四）投标（响应）保证金不是从投标（响应）供应商基本账户转出的；</w:t>
      </w:r>
    </w:p>
    <w:p w14:paraId="78C12E16">
      <w:pPr>
        <w:spacing w:after="0" w:line="300" w:lineRule="exact"/>
        <w:ind w:firstLine="420" w:firstLineChars="200"/>
        <w:jc w:val="both"/>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（五）其他隐瞒真实情况、提供虚假资料的行为。</w:t>
      </w:r>
    </w:p>
    <w:p w14:paraId="1939540B">
      <w:pPr>
        <w:spacing w:after="0" w:line="300" w:lineRule="exact"/>
        <w:ind w:firstLine="420" w:firstLineChars="200"/>
        <w:jc w:val="both"/>
        <w:rPr>
          <w:rFonts w:ascii="宋体" w:hAnsi="宋体" w:eastAsia="宋体" w:cs="宋体"/>
          <w:color w:val="000000"/>
          <w:sz w:val="20"/>
          <w:szCs w:val="20"/>
          <w14:ligatures w14:val="none"/>
        </w:rPr>
      </w:pPr>
      <w:r>
        <w:rPr>
          <w:rFonts w:hint="eastAsia" w:ascii="宋体" w:hAnsi="宋体" w:eastAsia="宋体" w:cs="宋体"/>
          <w:color w:val="000000"/>
          <w:sz w:val="21"/>
          <w:szCs w:val="21"/>
          <w14:ligatures w14:val="none"/>
        </w:rPr>
        <w:t>投标（响应）供应商不能提供项目负责人或者主要技术人员的劳动合同、社会保险等劳动关系证明材料的，视为存在前款第（三）项规定的情形</w:t>
      </w:r>
      <w:r>
        <w:rPr>
          <w:rFonts w:hint="eastAsia" w:ascii="宋体" w:hAnsi="宋体" w:eastAsia="宋体" w:cs="宋体"/>
          <w:color w:val="000000"/>
          <w:sz w:val="20"/>
          <w:szCs w:val="20"/>
          <w14:ligatures w14:val="none"/>
        </w:rPr>
        <w:t>。</w:t>
      </w:r>
    </w:p>
    <w:p w14:paraId="05D75A15">
      <w:pPr>
        <w:numPr>
          <w:ilvl w:val="0"/>
          <w:numId w:val="1"/>
        </w:numPr>
        <w:spacing w:after="0" w:line="300" w:lineRule="exact"/>
        <w:ind w:firstLine="422" w:firstLineChars="200"/>
        <w:jc w:val="both"/>
        <w:rPr>
          <w:rFonts w:ascii="宋体" w:hAnsi="宋体" w:eastAsia="宋体" w:cs="宋体"/>
          <w:color w:val="000000"/>
          <w:sz w:val="21"/>
          <w:szCs w:val="21"/>
          <w14:ligatures w14:val="none"/>
        </w:rPr>
      </w:pPr>
      <w:r>
        <w:rPr>
          <w:rFonts w:hint="eastAsia" w:ascii="宋体" w:hAnsi="宋体" w:eastAsia="宋体" w:cs="宋体"/>
          <w:b/>
          <w:bCs/>
          <w:color w:val="000000"/>
          <w:sz w:val="21"/>
          <w:szCs w:val="21"/>
          <w14:ligatures w14:val="none"/>
        </w:rPr>
        <w:t>《中华人民共和国政府采购法实施条例》 第十八条</w:t>
      </w:r>
      <w:r>
        <w:rPr>
          <w:rFonts w:hint="eastAsia" w:ascii="宋体" w:hAnsi="宋体" w:eastAsia="宋体" w:cs="宋体"/>
          <w:color w:val="000000"/>
          <w:sz w:val="21"/>
          <w:szCs w:val="21"/>
          <w14:ligatures w14:val="none"/>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4020BE5">
      <w:pPr>
        <w:spacing w:after="0" w:line="300" w:lineRule="exact"/>
        <w:ind w:firstLine="422" w:firstLineChars="200"/>
        <w:jc w:val="both"/>
        <w:rPr>
          <w:rFonts w:ascii="宋体" w:hAnsi="宋体" w:eastAsia="宋体" w:cs="宋体"/>
          <w:color w:val="000000"/>
          <w:sz w:val="21"/>
          <w:szCs w:val="21"/>
          <w14:ligatures w14:val="none"/>
        </w:rPr>
      </w:pPr>
      <w:r>
        <w:rPr>
          <w:rFonts w:hint="eastAsia" w:ascii="宋体" w:hAnsi="宋体" w:eastAsia="宋体" w:cs="宋体"/>
          <w:b/>
          <w:bCs/>
          <w:color w:val="000000"/>
          <w:sz w:val="21"/>
          <w:szCs w:val="21"/>
          <w14:ligatures w14:val="none"/>
        </w:rPr>
        <w:t xml:space="preserve">五、《深圳市财政局关于采购文件增加风险告知有关事项的通知》 </w:t>
      </w:r>
      <w:r>
        <w:rPr>
          <w:rFonts w:hint="eastAsia" w:ascii="宋体" w:hAnsi="宋体" w:eastAsia="宋体" w:cs="宋体"/>
          <w:color w:val="000000"/>
          <w:sz w:val="21"/>
          <w:szCs w:val="21"/>
          <w14:ligatures w14:val="none"/>
        </w:rPr>
        <w:t>各投标（响应）供应商应按要求提交《政府采购违法行为风险知悉确认书》</w:t>
      </w:r>
      <w:r>
        <w:rPr>
          <w:rFonts w:hint="eastAsia" w:ascii="宋体" w:hAnsi="宋体" w:eastAsia="宋体" w:cs="宋体"/>
          <w:color w:val="000000"/>
          <w:sz w:val="21"/>
          <w:szCs w:val="21"/>
          <w:highlight w:val="yellow"/>
          <w14:ligatures w14:val="none"/>
        </w:rPr>
        <w:t>（详见询价应答文件格式-政府采购违法行为风险知悉确认书）</w:t>
      </w:r>
      <w:r>
        <w:rPr>
          <w:rFonts w:hint="eastAsia" w:ascii="宋体" w:hAnsi="宋体" w:eastAsia="宋体" w:cs="宋体"/>
          <w:color w:val="000000"/>
          <w:sz w:val="21"/>
          <w:szCs w:val="21"/>
          <w14:ligatures w14:val="none"/>
        </w:rPr>
        <w:t>。该文件由负责人或投标（响应）授权代表签字并加盖单位公章后，与投标（响应）文件一并提交。</w:t>
      </w:r>
    </w:p>
    <w:p w14:paraId="22D5C7FB">
      <w:pPr>
        <w:spacing w:after="0" w:line="240" w:lineRule="auto"/>
        <w:jc w:val="both"/>
        <w:rPr>
          <w:rFonts w:ascii="宋体" w:hAnsi="宋体" w:eastAsia="宋体" w:cs="宋体"/>
          <w:sz w:val="21"/>
          <w14:ligatures w14:val="none"/>
        </w:rPr>
      </w:pPr>
      <w:r>
        <w:rPr>
          <w:rFonts w:hint="eastAsia" w:ascii="宋体" w:hAnsi="宋体" w:eastAsia="宋体" w:cs="宋体"/>
          <w:color w:val="000000"/>
          <w:sz w:val="21"/>
          <w:szCs w:val="21"/>
          <w14:ligatures w14:val="none"/>
        </w:rPr>
        <w:t>注：该风险知悉确认书用于对供应商违法行为的警示，不作为供应商资格性审查及符合性审查条件。</w:t>
      </w:r>
      <w:r>
        <w:rPr>
          <w:rFonts w:hint="eastAsia" w:ascii="宋体" w:hAnsi="宋体" w:eastAsia="宋体" w:cs="宋体"/>
          <w:sz w:val="21"/>
          <w14:ligatures w14:val="none"/>
        </w:rPr>
        <w:br w:type="page"/>
      </w:r>
    </w:p>
    <w:p w14:paraId="62EB9EBE">
      <w:pPr>
        <w:widowControl/>
        <w:spacing w:before="100" w:beforeAutospacing="1" w:after="100" w:afterAutospacing="1" w:line="240" w:lineRule="auto"/>
        <w:jc w:val="center"/>
        <w:outlineLvl w:val="0"/>
        <w:rPr>
          <w:rFonts w:ascii="宋体" w:hAnsi="宋体" w:eastAsia="宋体" w:cs="宋体"/>
          <w:b/>
          <w:bCs/>
          <w:kern w:val="0"/>
          <w:sz w:val="36"/>
          <w:szCs w:val="36"/>
          <w14:ligatures w14:val="none"/>
        </w:rPr>
      </w:pPr>
      <w:bookmarkStart w:id="1" w:name="_Toc2235"/>
      <w:r>
        <w:rPr>
          <w:rFonts w:hint="eastAsia" w:ascii="宋体" w:hAnsi="宋体" w:eastAsia="宋体" w:cs="宋体"/>
          <w:b/>
          <w:bCs/>
          <w:kern w:val="0"/>
          <w:sz w:val="36"/>
          <w:szCs w:val="36"/>
          <w14:ligatures w14:val="none"/>
        </w:rPr>
        <w:t>第一章 询价公告</w:t>
      </w:r>
      <w:bookmarkEnd w:id="1"/>
    </w:p>
    <w:p w14:paraId="278AF64D">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友和保险经纪有限公司(以下简称“采购代理机构”)受</w:t>
      </w:r>
      <w:r>
        <w:rPr>
          <w:rFonts w:hint="eastAsia" w:ascii="宋体" w:hAnsi="宋体" w:eastAsia="宋体" w:cs="宋体"/>
          <w:color w:val="FF0000"/>
          <w:kern w:val="0"/>
          <w:sz w:val="21"/>
          <w:szCs w:val="21"/>
          <w:u w:val="single"/>
          <w14:ligatures w14:val="none"/>
        </w:rPr>
        <w:t xml:space="preserve">   </w:t>
      </w:r>
      <w:r>
        <w:rPr>
          <w:rFonts w:hint="eastAsia" w:ascii="宋体" w:hAnsi="宋体" w:eastAsia="宋体" w:cs="Times New Roman"/>
          <w:b/>
          <w:bCs/>
          <w:sz w:val="21"/>
          <w:szCs w:val="21"/>
          <w:u w:val="single"/>
          <w14:ligatures w14:val="none"/>
        </w:rPr>
        <w:t>深圳市司法局</w:t>
      </w:r>
      <w:r>
        <w:rPr>
          <w:rFonts w:hint="eastAsia" w:ascii="宋体" w:hAnsi="宋体" w:eastAsia="宋体" w:cs="宋体"/>
          <w:color w:val="FF0000"/>
          <w:kern w:val="0"/>
          <w:sz w:val="21"/>
          <w:szCs w:val="21"/>
          <w:u w:val="single"/>
          <w14:ligatures w14:val="none"/>
        </w:rPr>
        <w:t xml:space="preserve">     </w:t>
      </w:r>
      <w:r>
        <w:rPr>
          <w:rFonts w:hint="eastAsia" w:ascii="宋体" w:hAnsi="宋体" w:eastAsia="宋体" w:cs="宋体"/>
          <w:kern w:val="0"/>
          <w:sz w:val="21"/>
          <w:szCs w:val="21"/>
          <w14:ligatures w14:val="none"/>
        </w:rPr>
        <w:t>的委托发布公开询价公告，本项目为</w:t>
      </w:r>
      <w:r>
        <w:rPr>
          <w:rFonts w:hint="eastAsia" w:ascii="宋体" w:hAnsi="宋体" w:eastAsia="宋体" w:cs="宋体"/>
          <w:color w:val="FF0000"/>
          <w:kern w:val="0"/>
          <w:sz w:val="21"/>
          <w:szCs w:val="21"/>
          <w:u w:val="single"/>
          <w14:ligatures w14:val="none"/>
        </w:rPr>
        <w:t xml:space="preserve"> </w:t>
      </w:r>
      <w:r>
        <w:rPr>
          <w:rFonts w:hint="eastAsia" w:ascii="宋体" w:hAnsi="宋体" w:eastAsia="宋体" w:cs="Times New Roman"/>
          <w:b/>
          <w:bCs/>
          <w:sz w:val="21"/>
          <w:szCs w:val="21"/>
          <w:u w:val="single"/>
          <w14:ligatures w14:val="none"/>
        </w:rPr>
        <w:t>办公计算机终端综合服务</w:t>
      </w:r>
      <w:r>
        <w:rPr>
          <w:rFonts w:hint="eastAsia" w:ascii="宋体" w:hAnsi="宋体" w:eastAsia="宋体" w:cs="宋体"/>
          <w:color w:val="FF0000"/>
          <w:kern w:val="0"/>
          <w:sz w:val="21"/>
          <w:szCs w:val="21"/>
          <w:u w:val="single"/>
          <w14:ligatures w14:val="none"/>
        </w:rPr>
        <w:t xml:space="preserve">  </w:t>
      </w:r>
      <w:r>
        <w:rPr>
          <w:rFonts w:hint="eastAsia" w:ascii="宋体" w:hAnsi="宋体" w:eastAsia="宋体" w:cs="宋体"/>
          <w:kern w:val="0"/>
          <w:sz w:val="21"/>
          <w:szCs w:val="21"/>
          <w14:ligatures w14:val="none"/>
        </w:rPr>
        <w:t>项目进行询价采购，欢迎有相应资质和能力的潜在供应商参加本次询价活动。</w:t>
      </w:r>
    </w:p>
    <w:p w14:paraId="7A8AF275">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一、项目概况：</w:t>
      </w:r>
    </w:p>
    <w:p w14:paraId="0E1D52A1">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1、项目名称：</w:t>
      </w:r>
      <w:r>
        <w:rPr>
          <w:rFonts w:hint="eastAsia" w:ascii="宋体" w:hAnsi="宋体" w:eastAsia="宋体" w:cs="Times New Roman"/>
          <w:b/>
          <w:bCs/>
          <w:sz w:val="21"/>
          <w:szCs w:val="21"/>
          <w:u w:val="single"/>
          <w14:ligatures w14:val="none"/>
        </w:rPr>
        <w:t>办公计算机终端综合服务</w:t>
      </w:r>
      <w:r>
        <w:rPr>
          <w:rFonts w:hint="eastAsia" w:ascii="宋体" w:hAnsi="宋体" w:eastAsia="宋体" w:cs="Times New Roman"/>
          <w:b/>
          <w:bCs/>
          <w:sz w:val="21"/>
          <w:u w:val="single"/>
          <w14:ligatures w14:val="none"/>
        </w:rPr>
        <w:t>项目</w:t>
      </w:r>
    </w:p>
    <w:p w14:paraId="04554AE1">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2、项目编号：UHOSZSFJD2025681</w:t>
      </w:r>
    </w:p>
    <w:p w14:paraId="6C53CFA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3、标的：</w:t>
      </w:r>
    </w:p>
    <w:tbl>
      <w:tblPr>
        <w:tblStyle w:val="28"/>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139C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6067B98C">
            <w:pPr>
              <w:widowControl/>
              <w:adjustRightInd w:val="0"/>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序号</w:t>
            </w:r>
          </w:p>
        </w:tc>
        <w:tc>
          <w:tcPr>
            <w:tcW w:w="2527" w:type="dxa"/>
            <w:vAlign w:val="center"/>
          </w:tcPr>
          <w:p w14:paraId="53B4864C">
            <w:pPr>
              <w:widowControl/>
              <w:adjustRightInd w:val="0"/>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项目</w:t>
            </w:r>
          </w:p>
        </w:tc>
        <w:tc>
          <w:tcPr>
            <w:tcW w:w="969" w:type="dxa"/>
            <w:vAlign w:val="center"/>
          </w:tcPr>
          <w:p w14:paraId="6C34F4F3">
            <w:pPr>
              <w:widowControl/>
              <w:adjustRightInd w:val="0"/>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数量</w:t>
            </w:r>
          </w:p>
        </w:tc>
        <w:tc>
          <w:tcPr>
            <w:tcW w:w="1016" w:type="dxa"/>
            <w:vAlign w:val="center"/>
          </w:tcPr>
          <w:p w14:paraId="1F68A517">
            <w:pPr>
              <w:widowControl/>
              <w:adjustRightInd w:val="0"/>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单位</w:t>
            </w:r>
          </w:p>
        </w:tc>
        <w:tc>
          <w:tcPr>
            <w:tcW w:w="2542" w:type="dxa"/>
            <w:vAlign w:val="center"/>
          </w:tcPr>
          <w:p w14:paraId="5FFE36D4">
            <w:pPr>
              <w:widowControl/>
              <w:adjustRightInd w:val="0"/>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预算金额（元）</w:t>
            </w:r>
          </w:p>
        </w:tc>
      </w:tr>
      <w:tr w14:paraId="39C9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D4AB4ED">
            <w:pPr>
              <w:widowControl/>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2527" w:type="dxa"/>
            <w:vAlign w:val="center"/>
          </w:tcPr>
          <w:p w14:paraId="0E191ED2">
            <w:pPr>
              <w:spacing w:after="0" w:line="240" w:lineRule="auto"/>
              <w:jc w:val="center"/>
              <w:rPr>
                <w:rFonts w:ascii="宋体" w:hAnsi="宋体" w:eastAsia="宋体" w:cs="宋体"/>
                <w:kern w:val="0"/>
                <w:sz w:val="21"/>
                <w:szCs w:val="21"/>
                <w14:ligatures w14:val="none"/>
              </w:rPr>
            </w:pPr>
            <w:r>
              <w:rPr>
                <w:rFonts w:hint="eastAsia" w:ascii="宋体" w:hAnsi="宋体" w:eastAsia="宋体" w:cs="Times New Roman"/>
                <w:b/>
                <w:bCs/>
                <w:kern w:val="0"/>
                <w:sz w:val="21"/>
                <w:szCs w:val="21"/>
                <w:u w:val="single"/>
                <w14:ligatures w14:val="none"/>
              </w:rPr>
              <w:t>办公计算机终端综合服务</w:t>
            </w:r>
            <w:r>
              <w:rPr>
                <w:rFonts w:hint="eastAsia" w:ascii="宋体" w:hAnsi="宋体" w:eastAsia="宋体" w:cs="Times New Roman"/>
                <w:b/>
                <w:bCs/>
                <w:kern w:val="0"/>
                <w:sz w:val="21"/>
                <w:szCs w:val="20"/>
                <w:u w:val="single"/>
                <w14:ligatures w14:val="none"/>
              </w:rPr>
              <w:t>项目</w:t>
            </w:r>
          </w:p>
        </w:tc>
        <w:tc>
          <w:tcPr>
            <w:tcW w:w="969" w:type="dxa"/>
            <w:vAlign w:val="center"/>
          </w:tcPr>
          <w:p w14:paraId="2C4D43E0">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1016" w:type="dxa"/>
            <w:vAlign w:val="center"/>
          </w:tcPr>
          <w:p w14:paraId="6A437A0E">
            <w:pPr>
              <w:spacing w:after="0" w:line="240" w:lineRule="auto"/>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项</w:t>
            </w:r>
          </w:p>
        </w:tc>
        <w:tc>
          <w:tcPr>
            <w:tcW w:w="2542" w:type="dxa"/>
            <w:vAlign w:val="center"/>
          </w:tcPr>
          <w:p w14:paraId="1FFFCB52">
            <w:pPr>
              <w:snapToGrid w:val="0"/>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138,000.00</w:t>
            </w:r>
          </w:p>
        </w:tc>
      </w:tr>
    </w:tbl>
    <w:p w14:paraId="0553B7A5">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4、服务期限、服务要求、商务要求等内容详见询价用户需求书。</w:t>
      </w:r>
    </w:p>
    <w:p w14:paraId="67636E54">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二、供应商资格及要求：</w:t>
      </w:r>
    </w:p>
    <w:p w14:paraId="5AC08D97">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2E9959A2">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参与本项目政府采购活动时不存在被有关部门禁止参与政府采购活动且在有效期内的情况（由供应商在《询价承诺函》中作出声明，加盖公章）；</w:t>
      </w:r>
    </w:p>
    <w:p w14:paraId="0FCDA9A1">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具备《中华人民共和国政府采购法》第二十二条第一款的条件（由供应商在《询价承诺函》中作出声明，加盖公章）；</w:t>
      </w:r>
    </w:p>
    <w:p w14:paraId="21C3E5B6">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不存在《深圳市财政局政府采购供应商信用信息管理办法》（深财规〔2023〕3 号）列明的严重违法失信行为，未被列入失信被执行人、</w:t>
      </w:r>
      <w:r>
        <w:rPr>
          <w:rFonts w:hint="eastAsia" w:ascii="宋体" w:hAnsi="宋体" w:eastAsia="宋体" w:cs="宋体"/>
          <w:sz w:val="21"/>
          <w14:ligatures w14:val="none"/>
        </w:rPr>
        <w:t>重大税收违法失信主体、政府采购严重违法失信行</w:t>
      </w:r>
      <w:r>
        <w:rPr>
          <w:rFonts w:hint="eastAsia" w:ascii="宋体" w:hAnsi="宋体" w:eastAsia="宋体" w:cs="宋体"/>
          <w:sz w:val="21"/>
          <w:szCs w:val="21"/>
          <w14:ligatures w14:val="none"/>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190856D">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kern w:val="0"/>
          <w:sz w:val="21"/>
          <w:szCs w:val="21"/>
          <w14:ligatures w14:val="none"/>
        </w:rPr>
        <w:t>为采购项目提供整体设计、规范编制或者项目管理、监理、检测等服务的供应商，不得再参加该采购项目的其他采购活动</w:t>
      </w:r>
      <w:r>
        <w:rPr>
          <w:rFonts w:hint="eastAsia" w:ascii="宋体" w:hAnsi="宋体" w:eastAsia="宋体" w:cs="宋体"/>
          <w:sz w:val="21"/>
          <w:szCs w:val="21"/>
          <w14:ligatures w14:val="none"/>
        </w:rPr>
        <w:t>（由供应商在《询价承诺函》中作出声明，加盖公章）；</w:t>
      </w:r>
    </w:p>
    <w:p w14:paraId="76CDBF2F">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kern w:val="0"/>
          <w:sz w:val="21"/>
          <w:szCs w:val="21"/>
          <w14:ligatures w14:val="none"/>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6836D1D0">
      <w:pPr>
        <w:numPr>
          <w:ilvl w:val="0"/>
          <w:numId w:val="2"/>
        </w:numPr>
        <w:adjustRightInd w:val="0"/>
        <w:snapToGrid w:val="0"/>
        <w:spacing w:after="0" w:line="40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本项目</w:t>
      </w:r>
      <w:r>
        <w:rPr>
          <w:rFonts w:hint="eastAsia" w:ascii="宋体" w:hAnsi="宋体" w:eastAsia="宋体" w:cs="宋体"/>
          <w:color w:val="FF0000"/>
          <w:sz w:val="21"/>
          <w:szCs w:val="21"/>
          <w:u w:val="single"/>
          <w14:ligatures w14:val="none"/>
        </w:rPr>
        <w:t>不接受</w:t>
      </w:r>
      <w:r>
        <w:rPr>
          <w:rFonts w:hint="eastAsia" w:ascii="宋体" w:hAnsi="宋体" w:eastAsia="宋体" w:cs="宋体"/>
          <w:sz w:val="21"/>
          <w:szCs w:val="21"/>
          <w14:ligatures w14:val="none"/>
        </w:rPr>
        <w:t>联合体投标（响应），</w:t>
      </w:r>
      <w:r>
        <w:rPr>
          <w:rFonts w:hint="eastAsia" w:ascii="宋体" w:hAnsi="宋体" w:eastAsia="宋体" w:cs="宋体"/>
          <w:color w:val="FF0000"/>
          <w:sz w:val="21"/>
          <w:szCs w:val="21"/>
          <w:u w:val="single"/>
          <w14:ligatures w14:val="none"/>
        </w:rPr>
        <w:t>不接受</w:t>
      </w:r>
      <w:r>
        <w:rPr>
          <w:rFonts w:hint="eastAsia" w:ascii="宋体" w:hAnsi="宋体" w:eastAsia="宋体" w:cs="宋体"/>
          <w:sz w:val="21"/>
          <w:szCs w:val="21"/>
          <w14:ligatures w14:val="none"/>
        </w:rPr>
        <w:t>供应商选用进口产品参与询价，不允许转包分包。</w:t>
      </w:r>
    </w:p>
    <w:p w14:paraId="0BFD51DE">
      <w:pPr>
        <w:spacing w:after="0" w:line="240" w:lineRule="auto"/>
        <w:ind w:firstLine="420"/>
        <w:jc w:val="both"/>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三、供应商询价程序及时间安排：</w:t>
      </w:r>
    </w:p>
    <w:p w14:paraId="71E889C9">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1、询价程序：</w:t>
      </w:r>
    </w:p>
    <w:p w14:paraId="51328402">
      <w:pPr>
        <w:widowControl/>
        <w:shd w:val="clear" w:color="auto" w:fill="FFFFFF"/>
        <w:spacing w:after="0" w:line="240" w:lineRule="auto"/>
        <w:ind w:firstLine="422"/>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（1）投标（响应）。凡愿意参加询价的合格供应商，在询价截止时间前，登陆友和招标代理服务网（https://yhzb.uho.cn/），下载查看询价文件。售价：本次询价免费。</w:t>
      </w:r>
    </w:p>
    <w:p w14:paraId="17A9AEBC">
      <w:pPr>
        <w:widowControl/>
        <w:shd w:val="clear" w:color="auto" w:fill="FFFFFF"/>
        <w:spacing w:after="0" w:line="240" w:lineRule="auto"/>
        <w:ind w:firstLine="422"/>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（2）报价。请在2025年</w:t>
      </w:r>
      <w:r>
        <w:rPr>
          <w:rFonts w:hint="eastAsia" w:ascii="宋体" w:hAnsi="宋体" w:eastAsia="宋体" w:cs="宋体"/>
          <w:kern w:val="0"/>
          <w:sz w:val="21"/>
          <w:szCs w:val="21"/>
          <w:lang w:val="en-US" w:eastAsia="zh-CN"/>
          <w14:ligatures w14:val="none"/>
        </w:rPr>
        <w:t>11</w:t>
      </w:r>
      <w:r>
        <w:rPr>
          <w:rFonts w:hint="eastAsia" w:ascii="宋体" w:hAnsi="宋体" w:eastAsia="宋体" w:cs="宋体"/>
          <w:kern w:val="0"/>
          <w:sz w:val="21"/>
          <w:szCs w:val="21"/>
          <w14:ligatures w14:val="none"/>
        </w:rPr>
        <w:t>月</w:t>
      </w:r>
      <w:r>
        <w:rPr>
          <w:rFonts w:hint="eastAsia" w:ascii="宋体" w:hAnsi="宋体" w:eastAsia="宋体" w:cs="宋体"/>
          <w:kern w:val="0"/>
          <w:sz w:val="21"/>
          <w:szCs w:val="21"/>
          <w:lang w:val="en-US" w:eastAsia="zh-CN"/>
          <w14:ligatures w14:val="none"/>
        </w:rPr>
        <w:t>7</w:t>
      </w:r>
      <w:r>
        <w:rPr>
          <w:rFonts w:hint="eastAsia" w:ascii="宋体" w:hAnsi="宋体" w:eastAsia="宋体" w:cs="宋体"/>
          <w:kern w:val="0"/>
          <w:sz w:val="21"/>
          <w:szCs w:val="21"/>
          <w14:ligatures w14:val="none"/>
        </w:rPr>
        <w:t>日</w:t>
      </w:r>
      <w:r>
        <w:rPr>
          <w:rFonts w:hint="eastAsia" w:ascii="宋体" w:hAnsi="宋体" w:eastAsia="宋体" w:cs="宋体"/>
          <w:kern w:val="0"/>
          <w:sz w:val="21"/>
          <w:szCs w:val="21"/>
          <w:lang w:val="en-US" w:eastAsia="zh-CN"/>
          <w14:ligatures w14:val="none"/>
        </w:rPr>
        <w:t>9</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30</w:t>
      </w:r>
      <w:r>
        <w:rPr>
          <w:rFonts w:hint="eastAsia" w:ascii="宋体" w:hAnsi="宋体" w:eastAsia="宋体" w:cs="宋体"/>
          <w:kern w:val="0"/>
          <w:sz w:val="21"/>
          <w:szCs w:val="21"/>
          <w14:ligatures w14:val="none"/>
        </w:rPr>
        <w:t>:00之前把应答文件上传到</w:t>
      </w:r>
      <w:r>
        <w:fldChar w:fldCharType="begin"/>
      </w:r>
      <w:r>
        <w:instrText xml:space="preserve"> HYPERLINK "https://yhjj.uho.cn/login" </w:instrText>
      </w:r>
      <w:r>
        <w:fldChar w:fldCharType="separate"/>
      </w:r>
      <w:r>
        <w:rPr>
          <w:rFonts w:hint="eastAsia" w:ascii="宋体" w:hAnsi="宋体" w:eastAsia="宋体" w:cs="宋体"/>
          <w:b/>
          <w:color w:val="800080"/>
          <w:kern w:val="0"/>
          <w:sz w:val="21"/>
          <w:szCs w:val="21"/>
          <w:u w:val="single"/>
          <w14:ligatures w14:val="none"/>
        </w:rPr>
        <w:t>友和竞价服务网</w:t>
      </w:r>
      <w:r>
        <w:rPr>
          <w:rFonts w:hint="eastAsia" w:ascii="宋体" w:hAnsi="宋体" w:eastAsia="宋体" w:cs="宋体"/>
          <w:b/>
          <w:color w:val="800080"/>
          <w:kern w:val="0"/>
          <w:sz w:val="21"/>
          <w:szCs w:val="21"/>
          <w:u w:val="single"/>
          <w14:ligatures w14:val="none"/>
        </w:rPr>
        <w:fldChar w:fldCharType="end"/>
      </w:r>
      <w:r>
        <w:rPr>
          <w:rFonts w:hint="eastAsia" w:ascii="宋体" w:hAnsi="宋体" w:eastAsia="宋体" w:cs="宋体"/>
          <w:b/>
          <w:color w:val="0000FF"/>
          <w:kern w:val="0"/>
          <w:sz w:val="21"/>
          <w:szCs w:val="21"/>
          <w:u w:val="single"/>
          <w14:ligatures w14:val="none"/>
        </w:rPr>
        <w:t>(超链接)</w:t>
      </w:r>
      <w:r>
        <w:rPr>
          <w:rFonts w:hint="eastAsia" w:ascii="宋体" w:hAnsi="宋体" w:eastAsia="宋体" w:cs="宋体"/>
          <w:kern w:val="0"/>
          <w:sz w:val="21"/>
          <w:szCs w:val="21"/>
          <w14:ligatures w14:val="none"/>
        </w:rPr>
        <w:t>。（A.供应商须先行注册成为友和询价网供应商，审核通过后，方可进行询价服务。B.应答文件需为PDF格式，且大小不能超过50MB。）</w:t>
      </w:r>
    </w:p>
    <w:p w14:paraId="03C1B68C">
      <w:pPr>
        <w:widowControl/>
        <w:shd w:val="clear" w:color="auto" w:fill="FFFFFF"/>
        <w:spacing w:after="0" w:line="240" w:lineRule="auto"/>
        <w:ind w:firstLine="422"/>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（3）确定询价结果。采购人按照成交原则，确定成交供应商。</w:t>
      </w:r>
    </w:p>
    <w:p w14:paraId="341ADAFF">
      <w:pPr>
        <w:widowControl/>
        <w:shd w:val="clear" w:color="auto" w:fill="FFFFFF"/>
        <w:spacing w:after="0" w:line="240" w:lineRule="auto"/>
        <w:ind w:firstLine="422"/>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（4）发布成交公告。在确定成交供应商后发布成交公告。</w:t>
      </w:r>
    </w:p>
    <w:p w14:paraId="647F3C41">
      <w:pPr>
        <w:widowControl/>
        <w:shd w:val="clear" w:color="auto" w:fill="FFFFFF"/>
        <w:spacing w:after="0" w:line="240" w:lineRule="auto"/>
        <w:ind w:firstLine="422"/>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（5）领取中标(成交)通知书。成交公告公示期结束无异议后，采购人、成交供应商可领取中标(成交)通知书。</w:t>
      </w:r>
    </w:p>
    <w:p w14:paraId="667DCDB2">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 xml:space="preserve"> </w:t>
      </w:r>
      <w:r>
        <w:rPr>
          <w:rFonts w:ascii="宋体" w:hAnsi="宋体" w:eastAsia="宋体" w:cs="宋体"/>
          <w:b/>
          <w:kern w:val="0"/>
          <w:sz w:val="21"/>
          <w:szCs w:val="21"/>
          <w14:ligatures w14:val="none"/>
        </w:rPr>
        <w:t>2</w:t>
      </w:r>
      <w:r>
        <w:rPr>
          <w:rFonts w:hint="eastAsia" w:ascii="宋体" w:hAnsi="宋体" w:eastAsia="宋体" w:cs="宋体"/>
          <w:b/>
          <w:kern w:val="0"/>
          <w:sz w:val="21"/>
          <w:szCs w:val="21"/>
          <w14:ligatures w14:val="none"/>
        </w:rPr>
        <w:t>、时间安排：</w:t>
      </w:r>
    </w:p>
    <w:p w14:paraId="5020B600">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（1）公告发布日期：</w:t>
      </w:r>
      <w:r>
        <w:rPr>
          <w:rFonts w:hint="eastAsia" w:ascii="宋体" w:hAnsi="宋体" w:eastAsia="宋体" w:cs="宋体"/>
          <w:kern w:val="0"/>
          <w:sz w:val="21"/>
          <w:szCs w:val="21"/>
          <w:u w:val="single"/>
          <w14:ligatures w14:val="none"/>
        </w:rPr>
        <w:t>2025年</w:t>
      </w:r>
      <w:r>
        <w:rPr>
          <w:rFonts w:hint="eastAsia" w:ascii="宋体" w:hAnsi="宋体" w:eastAsia="宋体" w:cs="宋体"/>
          <w:kern w:val="0"/>
          <w:sz w:val="21"/>
          <w:szCs w:val="21"/>
          <w:u w:val="single"/>
          <w:lang w:val="en-US" w:eastAsia="zh-CN"/>
          <w14:ligatures w14:val="none"/>
        </w:rPr>
        <w:t>11</w:t>
      </w:r>
      <w:r>
        <w:rPr>
          <w:rFonts w:hint="eastAsia" w:ascii="宋体" w:hAnsi="宋体" w:eastAsia="宋体" w:cs="宋体"/>
          <w:kern w:val="0"/>
          <w:sz w:val="21"/>
          <w:szCs w:val="21"/>
          <w:u w:val="single"/>
          <w14:ligatures w14:val="none"/>
        </w:rPr>
        <w:t>月</w:t>
      </w:r>
      <w:r>
        <w:rPr>
          <w:rFonts w:hint="eastAsia" w:ascii="宋体" w:hAnsi="宋体" w:eastAsia="宋体" w:cs="宋体"/>
          <w:kern w:val="0"/>
          <w:sz w:val="21"/>
          <w:szCs w:val="21"/>
          <w:u w:val="single"/>
          <w:lang w:val="en-US" w:eastAsia="zh-CN"/>
          <w14:ligatures w14:val="none"/>
        </w:rPr>
        <w:t>3</w:t>
      </w:r>
      <w:r>
        <w:rPr>
          <w:rFonts w:hint="eastAsia" w:ascii="宋体" w:hAnsi="宋体" w:eastAsia="宋体" w:cs="宋体"/>
          <w:kern w:val="0"/>
          <w:sz w:val="21"/>
          <w:szCs w:val="21"/>
          <w:u w:val="single"/>
          <w14:ligatures w14:val="none"/>
        </w:rPr>
        <w:t>日</w:t>
      </w:r>
      <w:r>
        <w:rPr>
          <w:rFonts w:hint="eastAsia" w:ascii="宋体" w:hAnsi="宋体" w:eastAsia="宋体" w:cs="宋体"/>
          <w:kern w:val="0"/>
          <w:sz w:val="21"/>
          <w:szCs w:val="21"/>
          <w14:ligatures w14:val="none"/>
        </w:rPr>
        <w:t>（北京时间）；</w:t>
      </w:r>
    </w:p>
    <w:p w14:paraId="7CB7BEC7">
      <w:pPr>
        <w:widowControl/>
        <w:adjustRightInd w:val="0"/>
        <w:spacing w:after="0" w:line="240" w:lineRule="auto"/>
        <w:ind w:firstLine="422" w:firstLineChars="200"/>
        <w:rPr>
          <w:rFonts w:ascii="宋体" w:hAnsi="宋体" w:eastAsia="宋体" w:cs="宋体"/>
          <w:kern w:val="0"/>
          <w:sz w:val="21"/>
          <w:szCs w:val="21"/>
          <w14:ligatures w14:val="none"/>
        </w:rPr>
      </w:pPr>
      <w:r>
        <w:rPr>
          <w:rFonts w:hint="eastAsia" w:ascii="宋体" w:hAnsi="宋体" w:eastAsia="宋体" w:cs="宋体"/>
          <w:b/>
          <w:kern w:val="0"/>
          <w:sz w:val="21"/>
          <w:szCs w:val="21"/>
          <w14:ligatures w14:val="none"/>
        </w:rPr>
        <w:t>（2）询价截止时间：</w:t>
      </w:r>
      <w:r>
        <w:rPr>
          <w:rFonts w:hint="eastAsia" w:ascii="宋体" w:hAnsi="宋体" w:eastAsia="宋体" w:cs="宋体"/>
          <w:kern w:val="0"/>
          <w:sz w:val="21"/>
          <w:szCs w:val="21"/>
          <w:u w:val="single"/>
          <w14:ligatures w14:val="none"/>
        </w:rPr>
        <w:t>2025年</w:t>
      </w:r>
      <w:r>
        <w:rPr>
          <w:rFonts w:hint="eastAsia" w:ascii="宋体" w:hAnsi="宋体" w:eastAsia="宋体" w:cs="宋体"/>
          <w:kern w:val="0"/>
          <w:sz w:val="21"/>
          <w:szCs w:val="21"/>
          <w:u w:val="single"/>
          <w:lang w:val="en-US" w:eastAsia="zh-CN"/>
          <w14:ligatures w14:val="none"/>
        </w:rPr>
        <w:t>11</w:t>
      </w:r>
      <w:r>
        <w:rPr>
          <w:rFonts w:hint="eastAsia" w:ascii="宋体" w:hAnsi="宋体" w:eastAsia="宋体" w:cs="宋体"/>
          <w:kern w:val="0"/>
          <w:sz w:val="21"/>
          <w:szCs w:val="21"/>
          <w:u w:val="single"/>
          <w14:ligatures w14:val="none"/>
        </w:rPr>
        <w:t>月</w:t>
      </w:r>
      <w:r>
        <w:rPr>
          <w:rFonts w:hint="eastAsia" w:ascii="宋体" w:hAnsi="宋体" w:eastAsia="宋体" w:cs="宋体"/>
          <w:kern w:val="0"/>
          <w:sz w:val="21"/>
          <w:szCs w:val="21"/>
          <w:u w:val="single"/>
          <w:lang w:val="en-US" w:eastAsia="zh-CN"/>
          <w14:ligatures w14:val="none"/>
        </w:rPr>
        <w:t>7</w:t>
      </w:r>
      <w:r>
        <w:rPr>
          <w:rFonts w:hint="eastAsia" w:ascii="宋体" w:hAnsi="宋体" w:eastAsia="宋体" w:cs="宋体"/>
          <w:kern w:val="0"/>
          <w:sz w:val="21"/>
          <w:szCs w:val="21"/>
          <w:u w:val="single"/>
          <w14:ligatures w14:val="none"/>
        </w:rPr>
        <w:t>日</w:t>
      </w:r>
      <w:r>
        <w:rPr>
          <w:rFonts w:hint="eastAsia" w:ascii="宋体" w:hAnsi="宋体" w:eastAsia="宋体" w:cs="宋体"/>
          <w:kern w:val="0"/>
          <w:sz w:val="21"/>
          <w:szCs w:val="21"/>
          <w:u w:val="single"/>
          <w:lang w:val="en-US" w:eastAsia="zh-CN"/>
          <w14:ligatures w14:val="none"/>
        </w:rPr>
        <w:t>9</w:t>
      </w:r>
      <w:r>
        <w:rPr>
          <w:rFonts w:hint="eastAsia" w:ascii="宋体" w:hAnsi="宋体" w:eastAsia="宋体" w:cs="宋体"/>
          <w:kern w:val="0"/>
          <w:sz w:val="21"/>
          <w:szCs w:val="21"/>
          <w:u w:val="single"/>
          <w14:ligatures w14:val="none"/>
        </w:rPr>
        <w:t>:</w:t>
      </w:r>
      <w:r>
        <w:rPr>
          <w:rFonts w:hint="eastAsia" w:ascii="宋体" w:hAnsi="宋体" w:eastAsia="宋体" w:cs="宋体"/>
          <w:kern w:val="0"/>
          <w:sz w:val="21"/>
          <w:szCs w:val="21"/>
          <w:u w:val="single"/>
          <w:lang w:val="en-US" w:eastAsia="zh-CN"/>
          <w14:ligatures w14:val="none"/>
        </w:rPr>
        <w:t>30</w:t>
      </w:r>
      <w:bookmarkStart w:id="17" w:name="_GoBack"/>
      <w:bookmarkEnd w:id="17"/>
      <w:r>
        <w:rPr>
          <w:rFonts w:hint="eastAsia" w:ascii="宋体" w:hAnsi="宋体" w:eastAsia="宋体" w:cs="宋体"/>
          <w:kern w:val="0"/>
          <w:sz w:val="21"/>
          <w:szCs w:val="21"/>
          <w:u w:val="single"/>
          <w14:ligatures w14:val="none"/>
        </w:rPr>
        <w:t>:00</w:t>
      </w:r>
      <w:r>
        <w:rPr>
          <w:rFonts w:hint="eastAsia" w:ascii="宋体" w:hAnsi="宋体" w:eastAsia="宋体" w:cs="宋体"/>
          <w:kern w:val="0"/>
          <w:sz w:val="21"/>
          <w:szCs w:val="21"/>
          <w14:ligatures w14:val="none"/>
        </w:rPr>
        <w:t>（北京时间）；</w:t>
      </w:r>
    </w:p>
    <w:p w14:paraId="70DB3579">
      <w:pPr>
        <w:widowControl/>
        <w:adjustRightInd w:val="0"/>
        <w:spacing w:after="0" w:line="240" w:lineRule="auto"/>
        <w:ind w:firstLine="422" w:firstLineChars="200"/>
        <w:rPr>
          <w:rFonts w:ascii="宋体" w:hAnsi="宋体" w:eastAsia="宋体" w:cs="宋体"/>
          <w:kern w:val="0"/>
          <w:sz w:val="21"/>
          <w:szCs w:val="21"/>
          <w14:ligatures w14:val="none"/>
        </w:rPr>
      </w:pPr>
      <w:r>
        <w:rPr>
          <w:rFonts w:hint="eastAsia" w:ascii="宋体" w:hAnsi="宋体" w:eastAsia="宋体" w:cs="宋体"/>
          <w:b/>
          <w:kern w:val="0"/>
          <w:sz w:val="21"/>
          <w:szCs w:val="21"/>
          <w14:ligatures w14:val="none"/>
        </w:rPr>
        <w:t>四、询价文件主要内容：</w:t>
      </w:r>
    </w:p>
    <w:p w14:paraId="0AB2006C">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1、项目询价文件由</w:t>
      </w:r>
      <w:r>
        <w:rPr>
          <w:rFonts w:hint="eastAsia" w:ascii="宋体" w:hAnsi="宋体" w:eastAsia="宋体" w:cs="宋体"/>
          <w:b/>
          <w:kern w:val="0"/>
          <w:sz w:val="21"/>
          <w:szCs w:val="21"/>
          <w14:ligatures w14:val="none"/>
        </w:rPr>
        <w:t>询价公告</w:t>
      </w:r>
      <w:r>
        <w:rPr>
          <w:rFonts w:hint="eastAsia" w:ascii="宋体" w:hAnsi="宋体" w:eastAsia="宋体" w:cs="宋体"/>
          <w:kern w:val="0"/>
          <w:sz w:val="21"/>
          <w:szCs w:val="21"/>
          <w14:ligatures w14:val="none"/>
        </w:rPr>
        <w:t>、</w:t>
      </w:r>
      <w:r>
        <w:rPr>
          <w:rFonts w:hint="eastAsia" w:ascii="宋体" w:hAnsi="宋体" w:eastAsia="宋体" w:cs="宋体"/>
          <w:b/>
          <w:kern w:val="0"/>
          <w:sz w:val="21"/>
          <w:szCs w:val="21"/>
          <w14:ligatures w14:val="none"/>
        </w:rPr>
        <w:t>询价用户需求书</w:t>
      </w:r>
      <w:r>
        <w:rPr>
          <w:rFonts w:hint="eastAsia" w:ascii="宋体" w:hAnsi="宋体" w:eastAsia="宋体" w:cs="宋体"/>
          <w:kern w:val="0"/>
          <w:sz w:val="21"/>
          <w:szCs w:val="21"/>
          <w14:ligatures w14:val="none"/>
        </w:rPr>
        <w:t>和</w:t>
      </w:r>
      <w:r>
        <w:rPr>
          <w:rFonts w:hint="eastAsia" w:ascii="宋体" w:hAnsi="宋体" w:eastAsia="宋体" w:cs="宋体"/>
          <w:b/>
          <w:kern w:val="0"/>
          <w:sz w:val="21"/>
          <w:szCs w:val="21"/>
          <w14:ligatures w14:val="none"/>
        </w:rPr>
        <w:t>询价应答文件格式</w:t>
      </w:r>
      <w:r>
        <w:rPr>
          <w:rFonts w:hint="eastAsia" w:ascii="宋体" w:hAnsi="宋体" w:eastAsia="宋体" w:cs="宋体"/>
          <w:kern w:val="0"/>
          <w:sz w:val="21"/>
          <w:szCs w:val="21"/>
          <w14:ligatures w14:val="none"/>
        </w:rPr>
        <w:t>三部分组成。</w:t>
      </w:r>
    </w:p>
    <w:p w14:paraId="0ADA9B5E">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2、该询价文件格式适用于通用类服务的询价。</w:t>
      </w:r>
    </w:p>
    <w:p w14:paraId="7200EC0E">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3、询价用户需求书主要包含本项目的具体采购需求、服务期限等要求。</w:t>
      </w:r>
    </w:p>
    <w:p w14:paraId="0A7882E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4、询价公告和询价用户需求书出现不一致时，按以下优先顺序解释：</w:t>
      </w:r>
    </w:p>
    <w:p w14:paraId="14A650A6">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（1）本项目对供应商的资格及要求以询价公告为准，当询价公告与询价用户需求书不一致时，询价公告优于询价用户需求书。</w:t>
      </w:r>
    </w:p>
    <w:p w14:paraId="277EEF3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（2）本项目对商品的数量以询价公告的产品数量为准，询价用户需求书中的产品数量应与询价公告中产品数量相对应。</w:t>
      </w:r>
    </w:p>
    <w:p w14:paraId="72F6690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5、供应商按询价应答文件格式要求填写响应内容，</w:t>
      </w:r>
      <w:r>
        <w:rPr>
          <w:rFonts w:hint="eastAsia" w:ascii="宋体" w:hAnsi="宋体" w:eastAsia="宋体" w:cs="宋体"/>
          <w:b/>
          <w:kern w:val="0"/>
          <w:sz w:val="21"/>
          <w:szCs w:val="21"/>
          <w14:ligatures w14:val="none"/>
        </w:rPr>
        <w:t>应答文件需要盖单位公章。</w:t>
      </w:r>
    </w:p>
    <w:p w14:paraId="5D4AA591">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五、询价成交原则：</w:t>
      </w:r>
    </w:p>
    <w:p w14:paraId="32631548">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1、有效供应商及数量。</w:t>
      </w:r>
    </w:p>
    <w:p w14:paraId="26B7566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有效供应商是指参加本项目询价，且满足本项目符合性审查要求的供应商。有效供应商数量应不少于三家，</w:t>
      </w:r>
      <w:r>
        <w:rPr>
          <w:rFonts w:hint="eastAsia" w:ascii="宋体" w:hAnsi="宋体" w:eastAsia="宋体" w:cs="宋体"/>
          <w:b/>
          <w:bCs/>
          <w:kern w:val="0"/>
          <w:sz w:val="21"/>
          <w:szCs w:val="21"/>
          <w14:ligatures w14:val="none"/>
        </w:rPr>
        <w:t>按本公告第八条</w:t>
      </w:r>
      <w:r>
        <w:rPr>
          <w:rFonts w:hint="eastAsia" w:ascii="宋体" w:hAnsi="宋体" w:eastAsia="宋体" w:cs="宋体"/>
          <w:b/>
          <w:kern w:val="0"/>
          <w:sz w:val="21"/>
          <w:szCs w:val="21"/>
          <w14:ligatures w14:val="none"/>
        </w:rPr>
        <w:t>询价有关情况处理</w:t>
      </w:r>
      <w:r>
        <w:rPr>
          <w:rFonts w:hint="eastAsia" w:ascii="宋体" w:hAnsi="宋体" w:eastAsia="宋体" w:cs="宋体"/>
          <w:kern w:val="0"/>
          <w:sz w:val="21"/>
          <w:szCs w:val="21"/>
          <w14:ligatures w14:val="none"/>
        </w:rPr>
        <w:t>。</w:t>
      </w:r>
    </w:p>
    <w:p w14:paraId="1BF7A288">
      <w:pPr>
        <w:widowControl/>
        <w:adjustRightInd w:val="0"/>
        <w:spacing w:after="0" w:line="240" w:lineRule="auto"/>
        <w:ind w:firstLine="422" w:firstLineChars="200"/>
        <w:rPr>
          <w:rFonts w:ascii="宋体" w:hAnsi="宋体" w:eastAsia="宋体" w:cs="宋体"/>
          <w:kern w:val="0"/>
          <w:sz w:val="21"/>
          <w:szCs w:val="21"/>
          <w14:ligatures w14:val="none"/>
        </w:rPr>
      </w:pPr>
      <w:r>
        <w:rPr>
          <w:rFonts w:hint="eastAsia" w:ascii="宋体" w:hAnsi="宋体" w:eastAsia="宋体" w:cs="宋体"/>
          <w:b/>
          <w:kern w:val="0"/>
          <w:sz w:val="21"/>
          <w:szCs w:val="21"/>
          <w14:ligatures w14:val="none"/>
        </w:rPr>
        <w:t>2、本项目成交方法采用最低价法</w:t>
      </w:r>
      <w:r>
        <w:rPr>
          <w:rFonts w:hint="eastAsia" w:ascii="宋体" w:hAnsi="宋体" w:eastAsia="宋体" w:cs="宋体"/>
          <w:kern w:val="0"/>
          <w:sz w:val="21"/>
          <w:szCs w:val="21"/>
          <w14:ligatures w14:val="none"/>
        </w:rPr>
        <w:t>，完全满足询价文件的符合性审查要求，按照调整后报价由低到高的顺序，依据询价文件中规定的数量或比例推荐候选成交供应商。</w:t>
      </w:r>
    </w:p>
    <w:p w14:paraId="6C765D8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3、采购人在参与询价的有效供应商中，按照最低价法，确定最低报价的1家为成交供应商。如出现两家或以上的最低报价，由采购人自行确定1家为成交供应商。</w:t>
      </w:r>
    </w:p>
    <w:p w14:paraId="05E64956">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10CB7309">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六、供应商符合性审查标准：</w:t>
      </w:r>
    </w:p>
    <w:p w14:paraId="28D816B5">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供应商出现下列情形之一的，其应标将被判定为未通过符合性审查：</w:t>
      </w:r>
    </w:p>
    <w:p w14:paraId="3254385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1、报价总价超过项目中的预算总额，或者报价单价超过项目对应的单项预算或未按询价文件分项报价清单表（如有）要求进行报价。</w:t>
      </w:r>
    </w:p>
    <w:p w14:paraId="2A0C7861">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2、供应商资质不符合本项目“供应商资格及要求”的。</w:t>
      </w:r>
    </w:p>
    <w:p w14:paraId="5CBA01D3">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3、供应商响应的服务期限长于本项目用户需求书中约定的服务期限要求。</w:t>
      </w:r>
    </w:p>
    <w:p w14:paraId="7454709A">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4、所投货物、服务在技术、商务等方面没有实质性满足询价文件要求的（是否实质性满足询价文件要求，根据《实质性条款响应情况表》做出评判）。</w:t>
      </w:r>
    </w:p>
    <w:p w14:paraId="6C546E3D">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6、供应商应答文件中分项报价之和与总价不一致时，按照本公告第七条询价争议的处理。</w:t>
      </w:r>
    </w:p>
    <w:p w14:paraId="36655E29">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7、供应商应答文件未按询价应答文件格式规定内容、格式提交或填写不完整。</w:t>
      </w:r>
    </w:p>
    <w:p w14:paraId="710F14F7">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8、供应商应答文件用不属于本公司的注册账户进行递交（响应）。</w:t>
      </w:r>
    </w:p>
    <w:p w14:paraId="4D01883A">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9、供应商应答文件电子文档带病毒。</w:t>
      </w:r>
    </w:p>
    <w:p w14:paraId="2976EDF3">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七、询价争议的解决：</w:t>
      </w:r>
    </w:p>
    <w:p w14:paraId="47942538">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投标（响应）文件报价出现前后不一致的，除另有规定外，按照下列规定修正：</w:t>
      </w:r>
    </w:p>
    <w:p w14:paraId="3EBE6DDC">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1、应答文件中报价一览表投标（响应）报价内容与应答文件中报价相应内容不一致的，以报价一览表为准；</w:t>
      </w:r>
    </w:p>
    <w:p w14:paraId="07C3F7F7">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2、大写金额和小写金额不一致的，以大写金额为准；</w:t>
      </w:r>
    </w:p>
    <w:p w14:paraId="048B7695">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3、单价金额小数点或者百分比有明显错位，以报价一览表的总价为准，并修改单价；</w:t>
      </w:r>
    </w:p>
    <w:p w14:paraId="3DE7349E">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4、总价金额与按单价汇总金额不一致的，以单价金额计算结果为准。</w:t>
      </w:r>
    </w:p>
    <w:p w14:paraId="5124CCB1">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5、同时出现两种以上不一致的，按照前款规定的顺序修正。</w:t>
      </w:r>
    </w:p>
    <w:p w14:paraId="0904BC5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采购人以修正后的分项报价之和为成交金额并签订合同。</w:t>
      </w:r>
    </w:p>
    <w:p w14:paraId="592AD465">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八、询价有关情况处理：</w:t>
      </w:r>
    </w:p>
    <w:p w14:paraId="477C913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1、第一次询价公告发出后，如响应供应商或合格供应商家数不足三家，则第一次询价失败；第二次询价公告发出后，如响应供应商或合格供应商家数不足三家，按以下方式进行：</w:t>
      </w:r>
    </w:p>
    <w:p w14:paraId="47160E93">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1.1若为两家合格供应商，则推荐报价最低的合格供应商作为成交供应商；</w:t>
      </w:r>
      <w:r>
        <w:rPr>
          <w:rFonts w:ascii="宋体" w:hAnsi="宋体" w:eastAsia="宋体" w:cs="宋体"/>
          <w:kern w:val="0"/>
          <w:sz w:val="21"/>
          <w:szCs w:val="21"/>
          <w14:ligatures w14:val="none"/>
        </w:rPr>
        <w:t xml:space="preserve"> </w:t>
      </w:r>
    </w:p>
    <w:p w14:paraId="5589E3A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r>
        <w:rPr>
          <w:rFonts w:ascii="宋体" w:hAnsi="宋体" w:eastAsia="宋体" w:cs="宋体"/>
          <w:kern w:val="0"/>
          <w:sz w:val="21"/>
          <w:szCs w:val="21"/>
          <w14:ligatures w14:val="none"/>
        </w:rPr>
        <w:t>2</w:t>
      </w:r>
      <w:r>
        <w:rPr>
          <w:rFonts w:hint="eastAsia" w:ascii="Times New Roman" w:hAnsi="Times New Roman" w:eastAsia="宋体" w:cs="Times New Roman"/>
          <w:sz w:val="21"/>
          <w14:ligatures w14:val="none"/>
        </w:rPr>
        <w:t xml:space="preserve"> </w:t>
      </w:r>
      <w:r>
        <w:rPr>
          <w:rFonts w:hint="eastAsia" w:ascii="宋体" w:hAnsi="宋体" w:eastAsia="宋体" w:cs="宋体"/>
          <w:kern w:val="0"/>
          <w:sz w:val="21"/>
          <w:szCs w:val="21"/>
          <w14:ligatures w14:val="none"/>
        </w:rPr>
        <w:t>如为一家合格供应商，直接确定其为本项目成交供应商；</w:t>
      </w:r>
    </w:p>
    <w:p w14:paraId="7F303F49">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1.3.无有效供应商的，项目询价失败。</w:t>
      </w:r>
    </w:p>
    <w:p w14:paraId="3C6649A2">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4026340C">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3、供应商询价截止后撤销其询价，中标（成交）后无正当理由未在规定期限内签订合同或者拒绝履行合同义务的，按相关规定处理，并将记入诚信档案处理。</w:t>
      </w:r>
    </w:p>
    <w:p w14:paraId="756E8CB7">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4、供应商应严格按照询价文件（询价公告、询价用户需求书和询价应答文件格式）规定的要求诚信投标（应答），并对询价行为和结果承担法律责任。</w:t>
      </w:r>
    </w:p>
    <w:p w14:paraId="6A16E0EB">
      <w:pPr>
        <w:widowControl/>
        <w:adjustRightInd w:val="0"/>
        <w:spacing w:after="0" w:line="240" w:lineRule="auto"/>
        <w:ind w:firstLine="422" w:firstLineChars="200"/>
        <w:rPr>
          <w:rFonts w:ascii="宋体" w:hAnsi="宋体" w:eastAsia="宋体" w:cs="宋体"/>
          <w:kern w:val="0"/>
          <w:sz w:val="21"/>
          <w:szCs w:val="21"/>
          <w14:ligatures w14:val="none"/>
        </w:rPr>
      </w:pPr>
      <w:r>
        <w:rPr>
          <w:rFonts w:hint="eastAsia" w:ascii="宋体" w:hAnsi="宋体" w:eastAsia="宋体" w:cs="宋体"/>
          <w:b/>
          <w:kern w:val="0"/>
          <w:sz w:val="21"/>
          <w:szCs w:val="21"/>
          <w14:ligatures w14:val="none"/>
        </w:rPr>
        <w:t>九、交纳投标（响应）保证金：</w:t>
      </w:r>
      <w:r>
        <w:rPr>
          <w:rFonts w:hint="eastAsia" w:ascii="宋体" w:hAnsi="宋体" w:eastAsia="宋体" w:cs="宋体"/>
          <w:kern w:val="0"/>
          <w:sz w:val="21"/>
          <w:szCs w:val="21"/>
          <w14:ligatures w14:val="none"/>
        </w:rPr>
        <w:t>本项目不需要缴纳投标（响应）保证金。</w:t>
      </w:r>
    </w:p>
    <w:p w14:paraId="0637FB58">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十、重要提示：</w:t>
      </w:r>
    </w:p>
    <w:p w14:paraId="44BAB098">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1、本项目询价文件所涉及的时间一律为北京时间，投标（响应）币种均为人民币。供应商有义务在询价活动期间浏览</w:t>
      </w:r>
      <w:r>
        <w:rPr>
          <w:rFonts w:hint="eastAsia" w:ascii="宋体" w:hAnsi="宋体" w:eastAsia="宋体" w:cs="宋体"/>
          <w:sz w:val="21"/>
          <w:szCs w:val="21"/>
          <w14:ligatures w14:val="none"/>
        </w:rPr>
        <w:t>友和</w:t>
      </w:r>
      <w:r>
        <w:rPr>
          <w:rFonts w:hint="eastAsia" w:ascii="Times New Roman" w:hAnsi="Times New Roman" w:eastAsia="宋体" w:cs="宋体"/>
          <w:sz w:val="21"/>
          <w:szCs w:val="21"/>
          <w14:ligatures w14:val="none"/>
        </w:rPr>
        <w:t>招标代理服务网</w:t>
      </w:r>
      <w:r>
        <w:rPr>
          <w:rFonts w:hint="eastAsia" w:ascii="Times New Roman" w:hAnsi="Times New Roman" w:eastAsia="宋体" w:cs="Times New Roman"/>
          <w:sz w:val="21"/>
          <w:szCs w:val="21"/>
          <w14:ligatures w14:val="none"/>
        </w:rPr>
        <w:t>（https://yhzb.uho.cn/）</w:t>
      </w:r>
      <w:r>
        <w:rPr>
          <w:rFonts w:hint="eastAsia" w:ascii="宋体" w:hAnsi="宋体" w:eastAsia="宋体" w:cs="宋体"/>
          <w:kern w:val="0"/>
          <w:sz w:val="21"/>
          <w:szCs w:val="21"/>
          <w14:ligatures w14:val="none"/>
        </w:rPr>
        <w:t>。</w:t>
      </w:r>
    </w:p>
    <w:p w14:paraId="28BFC9F2">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十一、对本次询价提出询问， 请按以下方式联系：</w:t>
      </w:r>
    </w:p>
    <w:p w14:paraId="3B1B0F40">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（一）采购人信息</w:t>
      </w:r>
    </w:p>
    <w:p w14:paraId="026F3256">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名 称：深圳市司法局</w:t>
      </w:r>
    </w:p>
    <w:p w14:paraId="3076EE8D">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地 址：深圳市福田区景田路72号</w:t>
      </w:r>
    </w:p>
    <w:p w14:paraId="0283EAEF">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联系人：袁警官</w:t>
      </w:r>
    </w:p>
    <w:p w14:paraId="6890DAD8">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联系方式：0755-82019311 </w:t>
      </w:r>
    </w:p>
    <w:p w14:paraId="621CE8FC">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（二）采购代理机构信息</w:t>
      </w:r>
    </w:p>
    <w:p w14:paraId="2480F408">
      <w:pPr>
        <w:widowControl/>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名　称：友和保险经纪有限公司</w:t>
      </w:r>
    </w:p>
    <w:p w14:paraId="12784852">
      <w:pPr>
        <w:widowControl/>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地　址：深圳市福田区福田体育公园西北角友和招标代理服务中心（靠近北门）</w:t>
      </w:r>
    </w:p>
    <w:p w14:paraId="128649CF">
      <w:pPr>
        <w:widowControl/>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sz w:val="21"/>
          <w14:ligatures w14:val="none"/>
        </w:rPr>
        <w:t xml:space="preserve">监督举报：0755-83889803、83889016   </w:t>
      </w:r>
      <w:r>
        <w:rPr>
          <w:rFonts w:hint="eastAsia" w:ascii="宋体" w:hAnsi="宋体" w:eastAsia="宋体" w:cs="宋体"/>
          <w:kern w:val="0"/>
          <w:sz w:val="21"/>
          <w:szCs w:val="21"/>
          <w14:ligatures w14:val="none"/>
        </w:rPr>
        <w:t xml:space="preserve">            </w:t>
      </w:r>
    </w:p>
    <w:p w14:paraId="11A5F571">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（三）项目联系方式</w:t>
      </w:r>
    </w:p>
    <w:p w14:paraId="708DDC80">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项目联系人：卓耀贤、秦佳涛、周盼</w:t>
      </w:r>
    </w:p>
    <w:p w14:paraId="6F0FB5A9">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电      话：0755-83881282</w:t>
      </w:r>
    </w:p>
    <w:p w14:paraId="2070366C">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（四）相关项目信息查询网址</w:t>
      </w:r>
    </w:p>
    <w:p w14:paraId="0678282B">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深圳市司法局http://sf.sz.gov.cn/</w:t>
      </w:r>
    </w:p>
    <w:p w14:paraId="3CEC1AC4">
      <w:pPr>
        <w:widowControl/>
        <w:adjustRightInd w:val="0"/>
        <w:spacing w:after="0" w:line="240" w:lineRule="auto"/>
        <w:ind w:firstLine="420" w:firstLineChars="200"/>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友和招标代理服务网 </w:t>
      </w:r>
      <w:r>
        <w:fldChar w:fldCharType="begin"/>
      </w:r>
      <w:r>
        <w:instrText xml:space="preserve"> HYPERLINK "http://yhzb.uho.cn/" </w:instrText>
      </w:r>
      <w:r>
        <w:fldChar w:fldCharType="separate"/>
      </w:r>
      <w:r>
        <w:rPr>
          <w:rFonts w:hint="eastAsia" w:ascii="宋体" w:hAnsi="宋体" w:eastAsia="宋体" w:cs="宋体"/>
          <w:color w:val="0000FF"/>
          <w:kern w:val="0"/>
          <w:sz w:val="21"/>
          <w:szCs w:val="21"/>
          <w:u w:val="single"/>
          <w14:ligatures w14:val="none"/>
        </w:rPr>
        <w:t>http://yhzb.uho.cn/</w:t>
      </w:r>
      <w:r>
        <w:rPr>
          <w:rFonts w:hint="eastAsia" w:ascii="宋体" w:hAnsi="宋体" w:eastAsia="宋体" w:cs="宋体"/>
          <w:color w:val="0000FF"/>
          <w:kern w:val="0"/>
          <w:sz w:val="21"/>
          <w:szCs w:val="21"/>
          <w:u w:val="single"/>
          <w14:ligatures w14:val="none"/>
        </w:rPr>
        <w:fldChar w:fldCharType="end"/>
      </w:r>
    </w:p>
    <w:p w14:paraId="0E1651ED">
      <w:pPr>
        <w:widowControl/>
        <w:adjustRightInd w:val="0"/>
        <w:spacing w:after="0" w:line="240" w:lineRule="auto"/>
        <w:ind w:firstLine="422" w:firstLineChars="200"/>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br w:type="page"/>
      </w:r>
    </w:p>
    <w:p w14:paraId="3437F567">
      <w:pPr>
        <w:widowControl/>
        <w:adjustRightInd w:val="0"/>
        <w:spacing w:after="0" w:line="240" w:lineRule="auto"/>
        <w:ind w:firstLine="723" w:firstLineChars="200"/>
        <w:jc w:val="center"/>
        <w:outlineLvl w:val="0"/>
        <w:rPr>
          <w:rFonts w:ascii="宋体" w:hAnsi="宋体" w:eastAsia="宋体" w:cs="宋体"/>
          <w:b/>
          <w:kern w:val="0"/>
          <w:sz w:val="36"/>
          <w:szCs w:val="36"/>
          <w14:ligatures w14:val="none"/>
        </w:rPr>
      </w:pPr>
      <w:bookmarkStart w:id="2" w:name="_Toc18240"/>
      <w:bookmarkStart w:id="3" w:name="_Toc22743"/>
      <w:r>
        <w:rPr>
          <w:rFonts w:hint="eastAsia" w:ascii="宋体" w:hAnsi="宋体" w:eastAsia="宋体" w:cs="宋体"/>
          <w:b/>
          <w:kern w:val="0"/>
          <w:sz w:val="36"/>
          <w:szCs w:val="36"/>
          <w14:ligatures w14:val="none"/>
        </w:rPr>
        <w:t>第二章 评审方式</w:t>
      </w:r>
      <w:bookmarkEnd w:id="2"/>
      <w:bookmarkEnd w:id="3"/>
    </w:p>
    <w:p w14:paraId="3690EE2F">
      <w:pPr>
        <w:spacing w:after="0" w:line="240" w:lineRule="auto"/>
        <w:ind w:firstLine="422" w:firstLineChars="200"/>
        <w:jc w:val="both"/>
        <w:rPr>
          <w:rFonts w:ascii="宋体" w:hAnsi="宋体" w:eastAsia="宋体" w:cs="宋体"/>
          <w:b/>
          <w:kern w:val="0"/>
          <w:sz w:val="21"/>
          <w:szCs w:val="21"/>
          <w14:ligatures w14:val="none"/>
        </w:rPr>
      </w:pPr>
    </w:p>
    <w:p w14:paraId="510E71E3">
      <w:pPr>
        <w:spacing w:after="0" w:line="360" w:lineRule="auto"/>
        <w:ind w:firstLine="422" w:firstLineChars="200"/>
        <w:jc w:val="both"/>
        <w:rPr>
          <w:rFonts w:ascii="宋体" w:hAnsi="宋体" w:eastAsia="宋体" w:cs="宋体"/>
          <w:kern w:val="0"/>
          <w:sz w:val="21"/>
          <w:szCs w:val="21"/>
          <w14:ligatures w14:val="none"/>
        </w:rPr>
      </w:pPr>
      <w:r>
        <w:rPr>
          <w:rFonts w:hint="eastAsia" w:ascii="宋体" w:hAnsi="宋体" w:eastAsia="宋体" w:cs="宋体"/>
          <w:b/>
          <w:kern w:val="0"/>
          <w:sz w:val="21"/>
          <w:szCs w:val="21"/>
          <w14:ligatures w14:val="none"/>
        </w:rPr>
        <w:t>本项目成交方法采用最低价法</w:t>
      </w:r>
      <w:r>
        <w:rPr>
          <w:rFonts w:hint="eastAsia" w:ascii="宋体" w:hAnsi="宋体" w:eastAsia="宋体" w:cs="宋体"/>
          <w:kern w:val="0"/>
          <w:sz w:val="21"/>
          <w:szCs w:val="21"/>
          <w14:ligatures w14:val="none"/>
        </w:rPr>
        <w:t>，完全满足询价文件的符合性审查要求，按照调整后报价由低到高的顺序，依据询价文件中规定的数量或比例推荐候选成交供应商。</w:t>
      </w:r>
    </w:p>
    <w:p w14:paraId="543D8643">
      <w:pPr>
        <w:spacing w:before="10" w:after="10" w:line="360" w:lineRule="auto"/>
        <w:ind w:firstLine="480" w:firstLineChars="200"/>
        <w:jc w:val="both"/>
        <w:rPr>
          <w:rFonts w:ascii="Times New Roman" w:hAnsi="Times New Roman" w:eastAsia="宋体" w:cs="Times New Roman"/>
          <w:sz w:val="24"/>
          <w14:ligatures w14:val="none"/>
        </w:rPr>
      </w:pPr>
    </w:p>
    <w:p w14:paraId="16C5FEDD">
      <w:pPr>
        <w:spacing w:after="0" w:line="240" w:lineRule="auto"/>
        <w:jc w:val="both"/>
        <w:rPr>
          <w:rFonts w:ascii="宋体" w:hAnsi="宋体" w:eastAsia="宋体" w:cs="宋体"/>
          <w:b/>
          <w:kern w:val="0"/>
          <w:sz w:val="36"/>
          <w:szCs w:val="36"/>
          <w14:ligatures w14:val="none"/>
        </w:rPr>
      </w:pPr>
      <w:r>
        <w:rPr>
          <w:rFonts w:hint="eastAsia" w:ascii="宋体" w:hAnsi="宋体" w:eastAsia="宋体" w:cs="宋体"/>
          <w:b/>
          <w:kern w:val="0"/>
          <w:sz w:val="36"/>
          <w:szCs w:val="36"/>
          <w14:ligatures w14:val="none"/>
        </w:rPr>
        <w:br w:type="page"/>
      </w:r>
    </w:p>
    <w:p w14:paraId="0007337A">
      <w:pPr>
        <w:spacing w:after="0" w:line="240" w:lineRule="auto"/>
        <w:jc w:val="both"/>
        <w:rPr>
          <w:rFonts w:ascii="宋体" w:hAnsi="宋体" w:eastAsia="宋体" w:cs="宋体"/>
          <w:b/>
          <w:kern w:val="0"/>
          <w:sz w:val="36"/>
          <w:szCs w:val="36"/>
          <w14:ligatures w14:val="none"/>
        </w:rPr>
      </w:pPr>
    </w:p>
    <w:p w14:paraId="6ACE9E42">
      <w:pPr>
        <w:widowControl/>
        <w:adjustRightInd w:val="0"/>
        <w:spacing w:after="0" w:line="240" w:lineRule="auto"/>
        <w:ind w:firstLine="723" w:firstLineChars="200"/>
        <w:jc w:val="center"/>
        <w:outlineLvl w:val="0"/>
        <w:rPr>
          <w:rFonts w:ascii="宋体" w:hAnsi="宋体" w:eastAsia="宋体" w:cs="宋体"/>
          <w:b/>
          <w:kern w:val="0"/>
          <w:sz w:val="36"/>
          <w:szCs w:val="36"/>
          <w14:ligatures w14:val="none"/>
        </w:rPr>
      </w:pPr>
      <w:bookmarkStart w:id="4" w:name="_Toc23791"/>
      <w:r>
        <w:rPr>
          <w:rFonts w:hint="eastAsia" w:ascii="宋体" w:hAnsi="宋体" w:eastAsia="宋体" w:cs="宋体"/>
          <w:b/>
          <w:kern w:val="0"/>
          <w:sz w:val="36"/>
          <w:szCs w:val="36"/>
          <w14:ligatures w14:val="none"/>
        </w:rPr>
        <w:t>第三章 用户需求书</w:t>
      </w:r>
      <w:bookmarkEnd w:id="4"/>
    </w:p>
    <w:p w14:paraId="23B460C3">
      <w:pPr>
        <w:spacing w:after="0" w:line="240" w:lineRule="auto"/>
        <w:ind w:firstLine="422" w:firstLineChars="200"/>
        <w:jc w:val="both"/>
        <w:rPr>
          <w:rFonts w:ascii="宋体" w:hAnsi="宋体" w:eastAsia="宋体" w:cs="宋体"/>
          <w:b/>
          <w:bCs/>
          <w:kern w:val="0"/>
          <w:sz w:val="21"/>
          <w:szCs w:val="21"/>
          <w14:ligatures w14:val="none"/>
        </w:rPr>
      </w:pPr>
    </w:p>
    <w:p w14:paraId="3FAE505C">
      <w:pPr>
        <w:numPr>
          <w:ilvl w:val="0"/>
          <w:numId w:val="3"/>
        </w:numPr>
        <w:spacing w:after="0" w:line="560" w:lineRule="exact"/>
        <w:ind w:firstLine="422" w:firstLine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项目概况</w:t>
      </w:r>
    </w:p>
    <w:p w14:paraId="53F2B4CE">
      <w:pPr>
        <w:spacing w:before="10" w:after="10" w:line="560" w:lineRule="exact"/>
        <w:ind w:firstLine="630" w:firstLineChars="300"/>
        <w:jc w:val="both"/>
        <w:rPr>
          <w:rFonts w:ascii="宋体" w:hAnsi="宋体" w:eastAsia="宋体" w:cs="宋体"/>
          <w:sz w:val="21"/>
          <w:szCs w:val="21"/>
          <w14:ligatures w14:val="none"/>
        </w:rPr>
      </w:pPr>
      <w:r>
        <w:rPr>
          <w:rFonts w:hint="eastAsia" w:ascii="宋体" w:hAnsi="宋体" w:eastAsia="宋体" w:cs="宋体"/>
          <w:sz w:val="21"/>
          <w:szCs w:val="21"/>
          <w14:ligatures w14:val="none"/>
        </w:rPr>
        <w:t>为满足办公需求，我单位发起</w:t>
      </w:r>
      <w:r>
        <w:rPr>
          <w:rFonts w:hint="eastAsia" w:ascii="宋体" w:hAnsi="宋体" w:eastAsia="宋体" w:cs="Times New Roman"/>
          <w:b/>
          <w:bCs/>
          <w:sz w:val="21"/>
          <w:szCs w:val="21"/>
          <w:u w:val="single"/>
          <w14:ligatures w14:val="none"/>
        </w:rPr>
        <w:t>办公计算机终端综合服务项目采购询价，租赁50台办公计算机综合服务以满足日常办公。</w:t>
      </w:r>
    </w:p>
    <w:p w14:paraId="1520F5A7">
      <w:pPr>
        <w:numPr>
          <w:ilvl w:val="0"/>
          <w:numId w:val="4"/>
        </w:numPr>
        <w:spacing w:after="0" w:line="560" w:lineRule="exact"/>
        <w:ind w:firstLine="422" w:firstLine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服务要求</w:t>
      </w:r>
    </w:p>
    <w:p w14:paraId="5E708B98">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（一）服务要求：</w:t>
      </w:r>
    </w:p>
    <w:tbl>
      <w:tblPr>
        <w:tblStyle w:val="2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260"/>
        <w:gridCol w:w="327"/>
        <w:gridCol w:w="982"/>
        <w:gridCol w:w="3411"/>
        <w:gridCol w:w="682"/>
        <w:gridCol w:w="727"/>
        <w:gridCol w:w="64"/>
        <w:gridCol w:w="1707"/>
      </w:tblGrid>
      <w:tr w14:paraId="6E42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642" w:type="dxa"/>
            <w:gridSpan w:val="9"/>
            <w:vAlign w:val="center"/>
          </w:tcPr>
          <w:p w14:paraId="27A59409">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租赁设备清单</w:t>
            </w:r>
          </w:p>
        </w:tc>
      </w:tr>
      <w:tr w14:paraId="1B6E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82" w:type="dxa"/>
            <w:vAlign w:val="center"/>
          </w:tcPr>
          <w:p w14:paraId="6499324B">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序号</w:t>
            </w:r>
          </w:p>
        </w:tc>
        <w:tc>
          <w:tcPr>
            <w:tcW w:w="587" w:type="dxa"/>
            <w:gridSpan w:val="2"/>
            <w:vAlign w:val="center"/>
          </w:tcPr>
          <w:p w14:paraId="019AA8E2">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品牌</w:t>
            </w:r>
          </w:p>
        </w:tc>
        <w:tc>
          <w:tcPr>
            <w:tcW w:w="982" w:type="dxa"/>
            <w:vAlign w:val="center"/>
          </w:tcPr>
          <w:p w14:paraId="06D36B2F">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型号</w:t>
            </w:r>
          </w:p>
        </w:tc>
        <w:tc>
          <w:tcPr>
            <w:tcW w:w="3411" w:type="dxa"/>
            <w:vAlign w:val="center"/>
          </w:tcPr>
          <w:p w14:paraId="7BCBBC45">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参数要求</w:t>
            </w:r>
          </w:p>
        </w:tc>
        <w:tc>
          <w:tcPr>
            <w:tcW w:w="682" w:type="dxa"/>
            <w:vAlign w:val="center"/>
          </w:tcPr>
          <w:p w14:paraId="4DE80BA8">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数量</w:t>
            </w:r>
          </w:p>
        </w:tc>
        <w:tc>
          <w:tcPr>
            <w:tcW w:w="791" w:type="dxa"/>
            <w:gridSpan w:val="2"/>
            <w:vAlign w:val="center"/>
          </w:tcPr>
          <w:p w14:paraId="157BB08D">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服务</w:t>
            </w:r>
          </w:p>
          <w:p w14:paraId="01DC8CDD">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期限</w:t>
            </w:r>
          </w:p>
        </w:tc>
        <w:tc>
          <w:tcPr>
            <w:tcW w:w="1707" w:type="dxa"/>
            <w:vAlign w:val="center"/>
          </w:tcPr>
          <w:p w14:paraId="1FAF02AA">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备注</w:t>
            </w:r>
          </w:p>
        </w:tc>
      </w:tr>
      <w:tr w14:paraId="6113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Align w:val="center"/>
          </w:tcPr>
          <w:p w14:paraId="655DA179">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1</w:t>
            </w:r>
          </w:p>
        </w:tc>
        <w:tc>
          <w:tcPr>
            <w:tcW w:w="587" w:type="dxa"/>
            <w:gridSpan w:val="2"/>
            <w:vAlign w:val="center"/>
          </w:tcPr>
          <w:p w14:paraId="1E145D50">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华为</w:t>
            </w:r>
          </w:p>
        </w:tc>
        <w:tc>
          <w:tcPr>
            <w:tcW w:w="982" w:type="dxa"/>
            <w:vAlign w:val="center"/>
          </w:tcPr>
          <w:p w14:paraId="77DC0D1A">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擎云W515</w:t>
            </w:r>
          </w:p>
          <w:p w14:paraId="65C4F75C">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PGUV-WBY0G</w:t>
            </w:r>
          </w:p>
        </w:tc>
        <w:tc>
          <w:tcPr>
            <w:tcW w:w="3411" w:type="dxa"/>
            <w:vAlign w:val="center"/>
          </w:tcPr>
          <w:p w14:paraId="78806353">
            <w:pPr>
              <w:adjustRightInd w:val="0"/>
              <w:snapToGrid w:val="0"/>
              <w:spacing w:after="0" w:line="360" w:lineRule="exact"/>
              <w:jc w:val="both"/>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1、CPU：</w:t>
            </w:r>
            <w:r>
              <w:rPr>
                <w:rFonts w:hint="eastAsia" w:ascii="Times New Roman" w:hAnsi="Times New Roman" w:eastAsia="宋体" w:cs="Times New Roman"/>
              </w:rPr>
              <w:t>不低于</w:t>
            </w:r>
            <w:r>
              <w:rPr>
                <w:rFonts w:hint="eastAsia" w:ascii="宋体" w:hAnsi="宋体" w:eastAsia="宋体" w:cs="Times New Roman"/>
                <w:kern w:val="0"/>
                <w:sz w:val="21"/>
                <w:szCs w:val="21"/>
                <w14:ligatures w14:val="none"/>
              </w:rPr>
              <w:t>麒麟990</w:t>
            </w:r>
          </w:p>
          <w:p w14:paraId="2A487F27">
            <w:pPr>
              <w:adjustRightInd w:val="0"/>
              <w:snapToGrid w:val="0"/>
              <w:spacing w:after="0" w:line="360" w:lineRule="exact"/>
              <w:jc w:val="both"/>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，内存：</w:t>
            </w:r>
            <w:r>
              <w:rPr>
                <w:rFonts w:hint="eastAsia" w:ascii="Times New Roman" w:hAnsi="Times New Roman" w:eastAsia="宋体" w:cs="Times New Roman"/>
              </w:rPr>
              <w:t>≥</w:t>
            </w:r>
            <w:r>
              <w:rPr>
                <w:rFonts w:hint="eastAsia" w:ascii="宋体" w:hAnsi="宋体" w:eastAsia="宋体" w:cs="Times New Roman"/>
                <w:kern w:val="0"/>
                <w:sz w:val="21"/>
                <w:szCs w:val="21"/>
                <w14:ligatures w14:val="none"/>
              </w:rPr>
              <w:t>8GB，存储：</w:t>
            </w:r>
            <w:r>
              <w:rPr>
                <w:rFonts w:hint="eastAsia" w:ascii="Times New Roman" w:hAnsi="Times New Roman" w:eastAsia="宋体" w:cs="Times New Roman"/>
              </w:rPr>
              <w:t>≥</w:t>
            </w:r>
            <w:r>
              <w:rPr>
                <w:rFonts w:hint="eastAsia" w:ascii="宋体" w:hAnsi="宋体" w:eastAsia="宋体" w:cs="Times New Roman"/>
                <w:kern w:val="0"/>
                <w:sz w:val="21"/>
                <w:szCs w:val="21"/>
                <w14:ligatures w14:val="none"/>
              </w:rPr>
              <w:t>256GB+1TB；</w:t>
            </w:r>
          </w:p>
          <w:p w14:paraId="253D6F47">
            <w:pPr>
              <w:adjustRightInd w:val="0"/>
              <w:snapToGrid w:val="0"/>
              <w:spacing w:after="0" w:line="360" w:lineRule="exact"/>
              <w:jc w:val="both"/>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2、显示器不低于B3-241H SSN-24BZ，23.8寸。</w:t>
            </w:r>
          </w:p>
          <w:p w14:paraId="6FFF69EF">
            <w:pPr>
              <w:adjustRightInd w:val="0"/>
              <w:snapToGrid w:val="0"/>
              <w:spacing w:after="0" w:line="360" w:lineRule="exact"/>
              <w:jc w:val="both"/>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3、含设备所需的操作系统、键盘、鼠标、电源等配件。</w:t>
            </w:r>
          </w:p>
        </w:tc>
        <w:tc>
          <w:tcPr>
            <w:tcW w:w="682" w:type="dxa"/>
            <w:vAlign w:val="center"/>
          </w:tcPr>
          <w:p w14:paraId="1E35627E">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50套</w:t>
            </w:r>
          </w:p>
        </w:tc>
        <w:tc>
          <w:tcPr>
            <w:tcW w:w="791" w:type="dxa"/>
            <w:gridSpan w:val="2"/>
            <w:vAlign w:val="center"/>
          </w:tcPr>
          <w:p w14:paraId="6AEA21D2">
            <w:pPr>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12个月</w:t>
            </w:r>
          </w:p>
        </w:tc>
        <w:tc>
          <w:tcPr>
            <w:tcW w:w="1707" w:type="dxa"/>
            <w:vAlign w:val="center"/>
          </w:tcPr>
          <w:p w14:paraId="7C360B13">
            <w:pPr>
              <w:adjustRightInd w:val="0"/>
              <w:snapToGrid w:val="0"/>
              <w:spacing w:after="0" w:line="360" w:lineRule="exact"/>
              <w:rPr>
                <w:rFonts w:ascii="宋体" w:hAnsi="宋体" w:eastAsia="宋体" w:cs="Times New Roman"/>
                <w:kern w:val="0"/>
                <w:sz w:val="21"/>
                <w:szCs w:val="21"/>
                <w14:ligatures w14:val="none"/>
              </w:rPr>
            </w:pPr>
            <w:r>
              <w:rPr>
                <w:rFonts w:hint="eastAsia" w:ascii="宋体" w:hAnsi="宋体" w:eastAsia="宋体" w:cs="宋体"/>
                <w:kern w:val="0"/>
                <w:sz w:val="21"/>
                <w:szCs w:val="21"/>
              </w:rPr>
              <w:t>★</w:t>
            </w:r>
            <w:r>
              <w:rPr>
                <w:rFonts w:hint="eastAsia" w:ascii="宋体" w:hAnsi="宋体" w:eastAsia="宋体" w:cs="Times New Roman"/>
                <w:kern w:val="0"/>
                <w:sz w:val="21"/>
                <w:szCs w:val="21"/>
                <w14:ligatures w14:val="none"/>
              </w:rPr>
              <w:t>供应商应保证所提供设备不低于租赁设备数量及参数要求，在服务期内正常使用。</w:t>
            </w:r>
          </w:p>
        </w:tc>
      </w:tr>
      <w:tr w14:paraId="0EE7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9"/>
            <w:vAlign w:val="center"/>
          </w:tcPr>
          <w:p w14:paraId="7B5F2C3D">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宋体"/>
                <w:kern w:val="0"/>
                <w:sz w:val="21"/>
                <w:szCs w:val="21"/>
              </w:rPr>
              <w:t>★</w:t>
            </w:r>
            <w:r>
              <w:rPr>
                <w:rFonts w:hint="eastAsia" w:ascii="宋体" w:hAnsi="宋体" w:eastAsia="宋体" w:cs="Times New Roman"/>
                <w:b/>
                <w:bCs/>
                <w:kern w:val="0"/>
                <w:sz w:val="21"/>
                <w:szCs w:val="21"/>
                <w14:ligatures w14:val="none"/>
              </w:rPr>
              <w:t>服务内容</w:t>
            </w:r>
          </w:p>
        </w:tc>
      </w:tr>
      <w:tr w14:paraId="663D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42" w:type="dxa"/>
            <w:gridSpan w:val="2"/>
            <w:vAlign w:val="center"/>
          </w:tcPr>
          <w:p w14:paraId="3B4A2586">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序号</w:t>
            </w:r>
          </w:p>
        </w:tc>
        <w:tc>
          <w:tcPr>
            <w:tcW w:w="6129" w:type="dxa"/>
            <w:gridSpan w:val="5"/>
            <w:vAlign w:val="center"/>
          </w:tcPr>
          <w:p w14:paraId="40E1E6AA">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具体参数</w:t>
            </w:r>
          </w:p>
        </w:tc>
        <w:tc>
          <w:tcPr>
            <w:tcW w:w="1771" w:type="dxa"/>
            <w:gridSpan w:val="2"/>
            <w:vAlign w:val="center"/>
          </w:tcPr>
          <w:p w14:paraId="3ED1CBFD">
            <w:pPr>
              <w:adjustRightInd w:val="0"/>
              <w:snapToGrid w:val="0"/>
              <w:spacing w:after="0" w:line="360" w:lineRule="exact"/>
              <w:jc w:val="center"/>
              <w:rPr>
                <w:rFonts w:ascii="宋体" w:hAnsi="宋体" w:eastAsia="宋体" w:cs="Times New Roman"/>
                <w:b/>
                <w:bCs/>
                <w:kern w:val="0"/>
                <w:sz w:val="21"/>
                <w:szCs w:val="21"/>
                <w14:ligatures w14:val="none"/>
              </w:rPr>
            </w:pPr>
            <w:r>
              <w:rPr>
                <w:rFonts w:hint="eastAsia" w:ascii="宋体" w:hAnsi="宋体" w:eastAsia="宋体" w:cs="Times New Roman"/>
                <w:b/>
                <w:bCs/>
                <w:kern w:val="0"/>
                <w:sz w:val="21"/>
                <w:szCs w:val="21"/>
                <w14:ligatures w14:val="none"/>
              </w:rPr>
              <w:t>备注</w:t>
            </w:r>
          </w:p>
        </w:tc>
      </w:tr>
      <w:tr w14:paraId="1699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42" w:type="dxa"/>
            <w:gridSpan w:val="2"/>
            <w:vAlign w:val="center"/>
          </w:tcPr>
          <w:p w14:paraId="1C481363">
            <w:pPr>
              <w:tabs>
                <w:tab w:val="left" w:pos="334"/>
              </w:tabs>
              <w:adjustRightInd w:val="0"/>
              <w:snapToGrid w:val="0"/>
              <w:spacing w:after="0" w:line="360" w:lineRule="exact"/>
              <w:jc w:val="center"/>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1</w:t>
            </w:r>
          </w:p>
        </w:tc>
        <w:tc>
          <w:tcPr>
            <w:tcW w:w="6129" w:type="dxa"/>
            <w:gridSpan w:val="5"/>
            <w:vAlign w:val="center"/>
          </w:tcPr>
          <w:p w14:paraId="3363758E">
            <w:p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1、服务期内提供上述清单参数设备，并保障所提供设备在服务期内正常使用；</w:t>
            </w:r>
          </w:p>
          <w:p w14:paraId="738C860A">
            <w:p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2、服务期内免费送货上门、安装、维护服务，可提供7*24小时电话支持服务，可提供7*8上门维护服务，市内3个小时内相应服务；</w:t>
            </w:r>
          </w:p>
          <w:p w14:paraId="2E805CDD">
            <w:p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3、可根据具体情况提供相应备用机，以备设备出现故障时进行替换服务；</w:t>
            </w:r>
          </w:p>
          <w:p w14:paraId="529B706E">
            <w:p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4、提供深圳市政府授权的操作系统、办公软件、防病毒等软件，提供各类软件预安装服务；</w:t>
            </w:r>
          </w:p>
          <w:p w14:paraId="4EFF8D25">
            <w:p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5、可提供设备正常使用的所需备品备件，如键盘、鼠标、电源线等耗材配件；</w:t>
            </w:r>
          </w:p>
          <w:p w14:paraId="51CA3FD1">
            <w:pPr>
              <w:spacing w:after="0" w:line="240" w:lineRule="auto"/>
              <w:ind w:firstLine="420"/>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6、</w:t>
            </w:r>
            <w:r>
              <w:rPr>
                <w:rFonts w:hint="eastAsia" w:ascii="宋体" w:hAnsi="宋体" w:eastAsia="宋体" w:cs="Times New Roman"/>
                <w:kern w:val="0"/>
                <w:sz w:val="21"/>
                <w:szCs w:val="21"/>
                <w14:ligatures w14:val="none"/>
              </w:rPr>
              <w:t>供应商承诺：提供设备主机、显示器应为两年内生产。（公告发布之日起算）。（提供承诺函）</w:t>
            </w:r>
          </w:p>
          <w:p w14:paraId="0C707288">
            <w:pPr>
              <w:numPr>
                <w:ilvl w:val="0"/>
                <w:numId w:val="5"/>
              </w:numPr>
              <w:spacing w:after="0" w:line="240" w:lineRule="auto"/>
              <w:ind w:firstLine="420"/>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供应商承诺：设备如需进行维护，维护后的设备参数和功能等必须达到原厂技术标准，所需配件均使用原厂配件；若涉及设备数据存储安全等核心部件的维护，采购人可视情况要求返厂维修，供应商须配合支持（提供承诺函）</w:t>
            </w:r>
          </w:p>
          <w:p w14:paraId="2572C118">
            <w:pPr>
              <w:numPr>
                <w:ilvl w:val="0"/>
                <w:numId w:val="5"/>
              </w:numPr>
              <w:spacing w:after="0" w:line="240" w:lineRule="auto"/>
              <w:rPr>
                <w:rFonts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供应商承诺：供应商提供租赁的设备须均为原装正版产品，供应商中标后须提供产品的正品查验信息（如产品序列码、防伪码等），采购人进行核验，如发现设备非原装正版产品，将视为虚假应标，上报主管部门。（提供承诺函）。</w:t>
            </w:r>
          </w:p>
        </w:tc>
        <w:tc>
          <w:tcPr>
            <w:tcW w:w="1771" w:type="dxa"/>
            <w:gridSpan w:val="2"/>
            <w:vAlign w:val="center"/>
          </w:tcPr>
          <w:p w14:paraId="206B3D26">
            <w:pPr>
              <w:adjustRightInd w:val="0"/>
              <w:snapToGrid w:val="0"/>
              <w:spacing w:after="0" w:line="360" w:lineRule="exact"/>
              <w:rPr>
                <w:rFonts w:ascii="宋体" w:hAnsi="宋体" w:eastAsia="宋体" w:cs="Times New Roman"/>
                <w:kern w:val="0"/>
                <w:sz w:val="21"/>
                <w:szCs w:val="21"/>
                <w14:ligatures w14:val="none"/>
              </w:rPr>
            </w:pPr>
          </w:p>
        </w:tc>
      </w:tr>
    </w:tbl>
    <w:p w14:paraId="71A5BB04">
      <w:pPr>
        <w:spacing w:before="10" w:after="10" w:line="560" w:lineRule="exact"/>
        <w:ind w:firstLine="480" w:firstLineChars="200"/>
        <w:jc w:val="both"/>
        <w:rPr>
          <w:rFonts w:ascii="宋体" w:hAnsi="宋体" w:eastAsia="宋体" w:cs="宋体"/>
          <w:sz w:val="24"/>
          <w14:ligatures w14:val="none"/>
        </w:rPr>
      </w:pPr>
    </w:p>
    <w:p w14:paraId="6E8A487B">
      <w:pPr>
        <w:spacing w:after="0" w:line="560" w:lineRule="exact"/>
        <w:ind w:left="440" w:leftChars="200" w:firstLine="422" w:firstLine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（二）人员要求：</w:t>
      </w:r>
      <w:r>
        <w:rPr>
          <w:rFonts w:hint="eastAsia" w:ascii="宋体" w:hAnsi="宋体" w:eastAsia="宋体" w:cs="Times New Roman"/>
          <w:sz w:val="21"/>
          <w:szCs w:val="21"/>
          <w14:ligatures w14:val="none"/>
        </w:rPr>
        <w:t>服务期内提供专业人员进行免费送货上门、安装、维护服务，可提供7*24小时电话支持服务，可提供7*8小时上门维护服务，市内3个小时内响应服务；</w:t>
      </w:r>
    </w:p>
    <w:p w14:paraId="43E523F3">
      <w:pPr>
        <w:spacing w:before="10" w:after="10" w:line="560" w:lineRule="exact"/>
        <w:ind w:firstLine="480" w:firstLineChars="200"/>
        <w:jc w:val="both"/>
        <w:rPr>
          <w:rFonts w:ascii="宋体" w:hAnsi="宋体" w:eastAsia="宋体" w:cs="宋体"/>
          <w:sz w:val="24"/>
          <w14:ligatures w14:val="none"/>
        </w:rPr>
      </w:pPr>
    </w:p>
    <w:p w14:paraId="499042F2">
      <w:pPr>
        <w:numPr>
          <w:ilvl w:val="0"/>
          <w:numId w:val="4"/>
        </w:numPr>
        <w:spacing w:after="0" w:line="560" w:lineRule="exact"/>
        <w:ind w:firstLine="422" w:firstLine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商务要求</w:t>
      </w:r>
    </w:p>
    <w:p w14:paraId="2C98A382">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（一）服务期限</w:t>
      </w:r>
    </w:p>
    <w:p w14:paraId="3E8CAA52">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本项目服务周期为12个月。</w:t>
      </w:r>
    </w:p>
    <w:p w14:paraId="696B5B3A">
      <w:pPr>
        <w:numPr>
          <w:ilvl w:val="255"/>
          <w:numId w:val="0"/>
        </w:numPr>
        <w:spacing w:before="10" w:after="1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（二）服务地点</w:t>
      </w:r>
    </w:p>
    <w:p w14:paraId="028F6CB4">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本项目服务地点：深圳市福田区景田路72号</w:t>
      </w:r>
    </w:p>
    <w:p w14:paraId="3D655173">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（三）付款方式：</w:t>
      </w:r>
    </w:p>
    <w:p w14:paraId="245BE51D">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项目中标签订合同后，收到成交人发票后十个工作日内，采购人向成交人支付人民币服务费总金额的70%；项目验收合格且收到成交人发票后10个工作日内，采购人向成交人支付人民币本项目服务费总金额的30%。</w:t>
      </w:r>
    </w:p>
    <w:p w14:paraId="6F57FEB0">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因采购人使用的是财政资金，由于政府财政部门资金拨付或审批造成支付延迟的，采购人不承担违约责任，成交人不得据此拒绝履行合同义务。支付方式以深圳市最新的财政支付政策为准。采购人有权在支付价款时扣除成交人按照本项目要求应承担的违约金和赔偿。</w:t>
      </w:r>
    </w:p>
    <w:p w14:paraId="7168EBF0">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（四）投标（响应）报价</w:t>
      </w:r>
    </w:p>
    <w:p w14:paraId="51B3C9CC">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0CC81880">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2F688EA3">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16BFD06C">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4.投标（响应）人应充分了解项目的位置、情况、道路及任何其他足以影响投标（响应）报价的情况，任何因忽视或误解项目情况而导致的索赔或服务期限延长申请将不获批准。</w:t>
      </w:r>
    </w:p>
    <w:p w14:paraId="2A9FA291">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055FF3A6">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（五）验收标准</w:t>
      </w:r>
    </w:p>
    <w:p w14:paraId="11323A65">
      <w:pPr>
        <w:spacing w:after="0" w:line="560" w:lineRule="exact"/>
        <w:ind w:firstLine="388" w:firstLineChars="200"/>
        <w:jc w:val="both"/>
        <w:rPr>
          <w:rFonts w:ascii="宋体" w:hAnsi="宋体" w:eastAsia="宋体" w:cs="宋体"/>
          <w:spacing w:val="-8"/>
          <w:sz w:val="21"/>
          <w:szCs w:val="21"/>
          <w14:ligatures w14:val="none"/>
        </w:rPr>
      </w:pPr>
      <w:r>
        <w:rPr>
          <w:rFonts w:hint="eastAsia" w:ascii="宋体" w:hAnsi="宋体" w:eastAsia="宋体" w:cs="宋体"/>
          <w:spacing w:val="-8"/>
          <w:sz w:val="21"/>
          <w:szCs w:val="21"/>
          <w14:ligatures w14:val="none"/>
        </w:rPr>
        <w:t>按照一下表格验收，并提供履约评价报告。</w:t>
      </w:r>
    </w:p>
    <w:p w14:paraId="7B942C25">
      <w:pPr>
        <w:spacing w:after="0" w:line="240" w:lineRule="auto"/>
        <w:jc w:val="center"/>
        <w:rPr>
          <w:rFonts w:ascii="宋体" w:hAnsi="宋体" w:eastAsia="宋体" w:cs="宋体"/>
          <w:b/>
          <w:bCs/>
          <w:sz w:val="21"/>
          <w:szCs w:val="21"/>
          <w14:ligatures w14:val="none"/>
        </w:rPr>
      </w:pPr>
      <w:r>
        <w:rPr>
          <w:rFonts w:hint="eastAsia" w:ascii="宋体" w:hAnsi="宋体" w:eastAsia="宋体" w:cs="宋体"/>
          <w:b/>
          <w:bCs/>
          <w:sz w:val="21"/>
          <w:szCs w:val="21"/>
          <w14:ligatures w14:val="none"/>
        </w:rPr>
        <w:t>项目验收报告</w:t>
      </w:r>
    </w:p>
    <w:p w14:paraId="1C1A1C6D">
      <w:pPr>
        <w:spacing w:after="0" w:line="360" w:lineRule="auto"/>
        <w:ind w:left="-7" w:leftChars="-67" w:hanging="140" w:hangingChars="67"/>
        <w:jc w:val="both"/>
        <w:rPr>
          <w:rFonts w:ascii="宋体" w:hAnsi="宋体" w:eastAsia="宋体" w:cs="宋体"/>
          <w:color w:val="0D0D0D"/>
          <w:sz w:val="21"/>
          <w:szCs w:val="21"/>
          <w14:ligatures w14:val="none"/>
        </w:rPr>
      </w:pPr>
      <w:bookmarkStart w:id="5" w:name="_Hlk42163176"/>
      <w:r>
        <w:rPr>
          <w:rFonts w:hint="eastAsia" w:ascii="宋体" w:hAnsi="宋体" w:eastAsia="宋体" w:cs="宋体"/>
          <w:color w:val="0D0D0D"/>
          <w:sz w:val="21"/>
          <w:szCs w:val="21"/>
          <w14:ligatures w14:val="none"/>
        </w:rPr>
        <w:t>项目名称：办公计算机终端综合服务项目</w:t>
      </w:r>
    </w:p>
    <w:bookmarkEnd w:id="5"/>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29"/>
        <w:gridCol w:w="1851"/>
        <w:gridCol w:w="1104"/>
        <w:gridCol w:w="1134"/>
        <w:gridCol w:w="3400"/>
      </w:tblGrid>
      <w:tr w14:paraId="65F9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51" w:type="dxa"/>
            <w:gridSpan w:val="2"/>
          </w:tcPr>
          <w:p w14:paraId="2BECF65B">
            <w:pPr>
              <w:spacing w:after="0" w:line="360" w:lineRule="auto"/>
              <w:ind w:left="-67"/>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建设单位</w:t>
            </w:r>
          </w:p>
        </w:tc>
        <w:tc>
          <w:tcPr>
            <w:tcW w:w="2955" w:type="dxa"/>
            <w:gridSpan w:val="2"/>
          </w:tcPr>
          <w:p w14:paraId="2FDA38B7">
            <w:pPr>
              <w:spacing w:after="0" w:line="360" w:lineRule="auto"/>
              <w:ind w:left="-68" w:firstLine="210" w:firstLineChars="100"/>
              <w:jc w:val="both"/>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深圳市司法局</w:t>
            </w:r>
          </w:p>
        </w:tc>
        <w:tc>
          <w:tcPr>
            <w:tcW w:w="1134" w:type="dxa"/>
          </w:tcPr>
          <w:p w14:paraId="681179C4">
            <w:pPr>
              <w:spacing w:after="0" w:line="360" w:lineRule="auto"/>
              <w:ind w:left="-67"/>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承建单位</w:t>
            </w:r>
          </w:p>
        </w:tc>
        <w:tc>
          <w:tcPr>
            <w:tcW w:w="3400" w:type="dxa"/>
          </w:tcPr>
          <w:p w14:paraId="1F4A2138">
            <w:pPr>
              <w:spacing w:after="0" w:line="360" w:lineRule="auto"/>
              <w:ind w:left="-68" w:firstLine="210" w:firstLineChars="100"/>
              <w:jc w:val="both"/>
              <w:rPr>
                <w:rFonts w:ascii="宋体" w:hAnsi="宋体" w:eastAsia="宋体" w:cs="宋体"/>
                <w:color w:val="000000"/>
                <w:sz w:val="21"/>
                <w:szCs w:val="21"/>
                <w14:ligatures w14:val="none"/>
              </w:rPr>
            </w:pPr>
          </w:p>
        </w:tc>
      </w:tr>
      <w:tr w14:paraId="06C7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51" w:type="dxa"/>
            <w:gridSpan w:val="2"/>
          </w:tcPr>
          <w:p w14:paraId="21B0605E">
            <w:pPr>
              <w:spacing w:after="0" w:line="360" w:lineRule="auto"/>
              <w:ind w:left="-67"/>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实施日期</w:t>
            </w:r>
          </w:p>
        </w:tc>
        <w:tc>
          <w:tcPr>
            <w:tcW w:w="7489" w:type="dxa"/>
            <w:gridSpan w:val="4"/>
          </w:tcPr>
          <w:p w14:paraId="42D715AF">
            <w:pPr>
              <w:spacing w:after="0" w:line="360" w:lineRule="auto"/>
              <w:ind w:left="-68" w:firstLine="210" w:firstLineChars="100"/>
              <w:jc w:val="both"/>
              <w:rPr>
                <w:rFonts w:ascii="宋体" w:hAnsi="宋体" w:eastAsia="宋体" w:cs="宋体"/>
                <w:color w:val="000000"/>
                <w:sz w:val="21"/>
                <w:szCs w:val="21"/>
                <w14:ligatures w14:val="none"/>
              </w:rPr>
            </w:pPr>
          </w:p>
        </w:tc>
      </w:tr>
      <w:tr w14:paraId="744D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51" w:type="dxa"/>
            <w:gridSpan w:val="2"/>
          </w:tcPr>
          <w:p w14:paraId="18D8B5C9">
            <w:pPr>
              <w:spacing w:after="0" w:line="360" w:lineRule="auto"/>
              <w:ind w:left="-67"/>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合同金额</w:t>
            </w:r>
          </w:p>
        </w:tc>
        <w:tc>
          <w:tcPr>
            <w:tcW w:w="2955" w:type="dxa"/>
            <w:gridSpan w:val="2"/>
          </w:tcPr>
          <w:p w14:paraId="48EE5038">
            <w:pPr>
              <w:spacing w:after="0" w:line="360" w:lineRule="auto"/>
              <w:ind w:left="-68" w:firstLine="210" w:firstLineChars="100"/>
              <w:jc w:val="both"/>
              <w:rPr>
                <w:rFonts w:ascii="宋体" w:hAnsi="宋体" w:eastAsia="宋体" w:cs="宋体"/>
                <w:color w:val="000000"/>
                <w:sz w:val="21"/>
                <w:szCs w:val="21"/>
                <w14:ligatures w14:val="none"/>
              </w:rPr>
            </w:pPr>
          </w:p>
        </w:tc>
        <w:tc>
          <w:tcPr>
            <w:tcW w:w="1134" w:type="dxa"/>
          </w:tcPr>
          <w:p w14:paraId="53A5EA64">
            <w:pPr>
              <w:spacing w:after="0" w:line="360" w:lineRule="auto"/>
              <w:ind w:left="-67"/>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结算金额</w:t>
            </w:r>
          </w:p>
        </w:tc>
        <w:tc>
          <w:tcPr>
            <w:tcW w:w="3400" w:type="dxa"/>
          </w:tcPr>
          <w:p w14:paraId="5292CE29">
            <w:pPr>
              <w:spacing w:after="0" w:line="360" w:lineRule="auto"/>
              <w:ind w:left="-68" w:firstLine="210" w:firstLineChars="100"/>
              <w:jc w:val="both"/>
              <w:rPr>
                <w:rFonts w:ascii="宋体" w:hAnsi="宋体" w:eastAsia="宋体" w:cs="宋体"/>
                <w:color w:val="000000"/>
                <w:sz w:val="21"/>
                <w:szCs w:val="21"/>
                <w14:ligatures w14:val="none"/>
              </w:rPr>
            </w:pPr>
          </w:p>
        </w:tc>
      </w:tr>
      <w:tr w14:paraId="6931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640" w:type="dxa"/>
            <w:gridSpan w:val="6"/>
          </w:tcPr>
          <w:p w14:paraId="02B03C78">
            <w:pPr>
              <w:spacing w:after="0" w:line="360" w:lineRule="auto"/>
              <w:ind w:firstLine="279" w:firstLineChars="133"/>
              <w:jc w:val="both"/>
              <w:rPr>
                <w:rFonts w:ascii="宋体" w:hAnsi="宋体" w:eastAsia="宋体" w:cs="宋体"/>
                <w:color w:val="0D0D0D"/>
                <w:sz w:val="21"/>
                <w:szCs w:val="21"/>
                <w14:ligatures w14:val="none"/>
              </w:rPr>
            </w:pPr>
            <w:r>
              <w:rPr>
                <w:rFonts w:hint="eastAsia" w:ascii="宋体" w:hAnsi="宋体" w:eastAsia="宋体" w:cs="宋体"/>
                <w:color w:val="000000"/>
                <w:sz w:val="21"/>
                <w:szCs w:val="21"/>
                <w14:ligatures w14:val="none"/>
              </w:rPr>
              <w:t>深圳市司法局组织并主持了由X</w:t>
            </w:r>
            <w:r>
              <w:rPr>
                <w:rFonts w:ascii="宋体" w:hAnsi="宋体" w:eastAsia="宋体" w:cs="宋体"/>
                <w:color w:val="000000"/>
                <w:sz w:val="21"/>
                <w:szCs w:val="21"/>
                <w14:ligatures w14:val="none"/>
              </w:rPr>
              <w:t>X</w:t>
            </w:r>
            <w:r>
              <w:rPr>
                <w:rFonts w:hint="eastAsia" w:ascii="宋体" w:hAnsi="宋体" w:eastAsia="宋体" w:cs="宋体"/>
                <w:color w:val="000000"/>
                <w:sz w:val="21"/>
                <w:szCs w:val="21"/>
                <w14:ligatures w14:val="none"/>
              </w:rPr>
              <w:t>公司实施的</w:t>
            </w:r>
            <w:r>
              <w:rPr>
                <w:rFonts w:hint="eastAsia" w:ascii="宋体" w:hAnsi="宋体" w:eastAsia="宋体" w:cs="宋体"/>
                <w:color w:val="0D0D0D"/>
                <w:sz w:val="21"/>
                <w:szCs w:val="21"/>
                <w14:ligatures w14:val="none"/>
              </w:rPr>
              <w:t>办公技术机终端综合服务项目</w:t>
            </w:r>
            <w:r>
              <w:rPr>
                <w:rFonts w:hint="eastAsia" w:ascii="宋体" w:hAnsi="宋体" w:eastAsia="宋体" w:cs="宋体"/>
                <w:color w:val="000000"/>
                <w:sz w:val="21"/>
                <w:szCs w:val="21"/>
                <w14:ligatures w14:val="none"/>
              </w:rPr>
              <w:t>的验收工作，验收情况如下：</w:t>
            </w:r>
          </w:p>
        </w:tc>
      </w:tr>
      <w:tr w14:paraId="6B6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22" w:type="dxa"/>
            <w:vMerge w:val="restart"/>
            <w:vAlign w:val="center"/>
          </w:tcPr>
          <w:p w14:paraId="6FA8B73E">
            <w:pPr>
              <w:spacing w:after="0" w:line="360" w:lineRule="auto"/>
              <w:ind w:left="-67"/>
              <w:jc w:val="center"/>
              <w:rPr>
                <w:rFonts w:ascii="宋体" w:hAnsi="宋体" w:eastAsia="宋体" w:cs="宋体"/>
                <w:sz w:val="21"/>
                <w:szCs w:val="21"/>
                <w14:ligatures w14:val="none"/>
              </w:rPr>
            </w:pPr>
            <w:r>
              <w:rPr>
                <w:rFonts w:hint="eastAsia" w:ascii="宋体" w:hAnsi="宋体" w:eastAsia="宋体" w:cs="宋体"/>
                <w:sz w:val="21"/>
                <w:szCs w:val="21"/>
                <w14:ligatures w14:val="none"/>
              </w:rPr>
              <w:t>验收结果</w:t>
            </w:r>
          </w:p>
        </w:tc>
        <w:tc>
          <w:tcPr>
            <w:tcW w:w="2480" w:type="dxa"/>
            <w:gridSpan w:val="2"/>
            <w:vAlign w:val="center"/>
          </w:tcPr>
          <w:p w14:paraId="71F051FC">
            <w:pPr>
              <w:spacing w:after="0" w:line="360" w:lineRule="auto"/>
              <w:ind w:left="-67"/>
              <w:jc w:val="center"/>
              <w:rPr>
                <w:rFonts w:ascii="宋体" w:hAnsi="宋体" w:eastAsia="宋体" w:cs="宋体"/>
                <w:bCs/>
                <w:sz w:val="21"/>
                <w:szCs w:val="21"/>
                <w14:ligatures w14:val="none"/>
              </w:rPr>
            </w:pPr>
            <w:r>
              <w:rPr>
                <w:rFonts w:hint="eastAsia" w:ascii="宋体" w:hAnsi="宋体" w:eastAsia="宋体" w:cs="宋体"/>
                <w:bCs/>
                <w:sz w:val="21"/>
                <w:szCs w:val="21"/>
                <w14:ligatures w14:val="none"/>
              </w:rPr>
              <w:t>供应设备质量</w:t>
            </w:r>
          </w:p>
        </w:tc>
        <w:tc>
          <w:tcPr>
            <w:tcW w:w="5638" w:type="dxa"/>
            <w:gridSpan w:val="3"/>
            <w:vAlign w:val="center"/>
          </w:tcPr>
          <w:p w14:paraId="36A05125">
            <w:pPr>
              <w:spacing w:after="0" w:line="360" w:lineRule="auto"/>
              <w:ind w:left="-68" w:firstLine="210" w:firstLineChars="100"/>
              <w:jc w:val="both"/>
              <w:rPr>
                <w:rFonts w:ascii="宋体" w:hAnsi="宋体" w:eastAsia="宋体" w:cs="宋体"/>
                <w:bCs/>
                <w:sz w:val="21"/>
                <w:szCs w:val="21"/>
                <w14:ligatures w14:val="none"/>
              </w:rPr>
            </w:pP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 xml:space="preserve">合格   </w:t>
            </w: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不合格   备注：</w:t>
            </w:r>
          </w:p>
        </w:tc>
      </w:tr>
      <w:tr w14:paraId="5054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22" w:type="dxa"/>
            <w:vMerge w:val="continue"/>
          </w:tcPr>
          <w:p w14:paraId="17308FA8">
            <w:pPr>
              <w:spacing w:after="0" w:line="360" w:lineRule="auto"/>
              <w:ind w:left="-67"/>
              <w:jc w:val="both"/>
              <w:rPr>
                <w:rFonts w:ascii="宋体" w:hAnsi="宋体" w:eastAsia="宋体" w:cs="宋体"/>
                <w:sz w:val="21"/>
                <w:szCs w:val="21"/>
                <w14:ligatures w14:val="none"/>
              </w:rPr>
            </w:pPr>
          </w:p>
        </w:tc>
        <w:tc>
          <w:tcPr>
            <w:tcW w:w="2480" w:type="dxa"/>
            <w:gridSpan w:val="2"/>
            <w:vAlign w:val="center"/>
          </w:tcPr>
          <w:p w14:paraId="33B6583D">
            <w:pPr>
              <w:spacing w:after="0" w:line="360" w:lineRule="auto"/>
              <w:ind w:left="-67"/>
              <w:jc w:val="center"/>
              <w:rPr>
                <w:rFonts w:ascii="宋体" w:hAnsi="宋体" w:eastAsia="宋体" w:cs="宋体"/>
                <w:bCs/>
                <w:sz w:val="21"/>
                <w:szCs w:val="21"/>
                <w14:ligatures w14:val="none"/>
              </w:rPr>
            </w:pPr>
            <w:r>
              <w:rPr>
                <w:rFonts w:hint="eastAsia" w:ascii="宋体" w:hAnsi="宋体" w:eastAsia="宋体" w:cs="宋体"/>
                <w:bCs/>
                <w:sz w:val="21"/>
                <w:szCs w:val="21"/>
                <w14:ligatures w14:val="none"/>
              </w:rPr>
              <w:t>应急响应质量</w:t>
            </w:r>
          </w:p>
        </w:tc>
        <w:tc>
          <w:tcPr>
            <w:tcW w:w="5638" w:type="dxa"/>
            <w:gridSpan w:val="3"/>
            <w:vAlign w:val="center"/>
          </w:tcPr>
          <w:p w14:paraId="45AD12DB">
            <w:pPr>
              <w:spacing w:after="0" w:line="360" w:lineRule="auto"/>
              <w:ind w:left="-68" w:firstLine="210" w:firstLineChars="100"/>
              <w:jc w:val="both"/>
              <w:rPr>
                <w:rFonts w:ascii="宋体" w:hAnsi="宋体" w:eastAsia="宋体" w:cs="宋体"/>
                <w:sz w:val="21"/>
                <w:szCs w:val="21"/>
                <w14:ligatures w14:val="none"/>
              </w:rPr>
            </w:pP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 xml:space="preserve">合格   </w:t>
            </w: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不合格   备注：</w:t>
            </w:r>
          </w:p>
        </w:tc>
      </w:tr>
      <w:tr w14:paraId="0315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22" w:type="dxa"/>
            <w:vMerge w:val="continue"/>
          </w:tcPr>
          <w:p w14:paraId="39729D68">
            <w:pPr>
              <w:spacing w:after="0" w:line="360" w:lineRule="auto"/>
              <w:ind w:left="-67"/>
              <w:jc w:val="both"/>
              <w:rPr>
                <w:rFonts w:ascii="宋体" w:hAnsi="宋体" w:eastAsia="宋体" w:cs="宋体"/>
                <w:sz w:val="21"/>
                <w:szCs w:val="21"/>
                <w14:ligatures w14:val="none"/>
              </w:rPr>
            </w:pPr>
          </w:p>
        </w:tc>
        <w:tc>
          <w:tcPr>
            <w:tcW w:w="2480" w:type="dxa"/>
            <w:gridSpan w:val="2"/>
            <w:vAlign w:val="center"/>
          </w:tcPr>
          <w:p w14:paraId="1B0648F3">
            <w:pPr>
              <w:spacing w:after="0" w:line="360" w:lineRule="auto"/>
              <w:ind w:left="-67"/>
              <w:jc w:val="center"/>
              <w:rPr>
                <w:rFonts w:ascii="宋体" w:hAnsi="宋体" w:eastAsia="宋体" w:cs="宋体"/>
                <w:bCs/>
                <w:sz w:val="21"/>
                <w:szCs w:val="21"/>
                <w14:ligatures w14:val="none"/>
              </w:rPr>
            </w:pPr>
            <w:r>
              <w:rPr>
                <w:rFonts w:hint="eastAsia" w:ascii="宋体" w:hAnsi="宋体" w:eastAsia="宋体" w:cs="宋体"/>
                <w:bCs/>
                <w:sz w:val="21"/>
                <w:szCs w:val="21"/>
                <w14:ligatures w14:val="none"/>
              </w:rPr>
              <w:t>故障维修服务</w:t>
            </w:r>
          </w:p>
        </w:tc>
        <w:tc>
          <w:tcPr>
            <w:tcW w:w="5638" w:type="dxa"/>
            <w:gridSpan w:val="3"/>
            <w:vAlign w:val="center"/>
          </w:tcPr>
          <w:p w14:paraId="6837B3B9">
            <w:pPr>
              <w:spacing w:after="0" w:line="360" w:lineRule="auto"/>
              <w:ind w:left="-68" w:firstLine="210" w:firstLineChars="100"/>
              <w:jc w:val="both"/>
              <w:rPr>
                <w:rFonts w:ascii="宋体" w:hAnsi="宋体" w:eastAsia="宋体" w:cs="宋体"/>
                <w:bCs/>
                <w:sz w:val="21"/>
                <w:szCs w:val="21"/>
                <w14:ligatures w14:val="none"/>
              </w:rPr>
            </w:pP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 xml:space="preserve">合格   </w:t>
            </w:r>
            <w:r>
              <w:rPr>
                <w:rFonts w:hint="eastAsia" w:ascii="宋体" w:hAnsi="宋体" w:eastAsia="宋体" w:cs="宋体"/>
                <w:sz w:val="21"/>
                <w:szCs w:val="21"/>
                <w14:ligatures w14:val="none"/>
              </w:rPr>
              <w:t>□</w:t>
            </w:r>
            <w:r>
              <w:rPr>
                <w:rFonts w:hint="eastAsia" w:ascii="宋体" w:hAnsi="宋体" w:eastAsia="宋体" w:cs="宋体"/>
                <w:bCs/>
                <w:sz w:val="21"/>
                <w:szCs w:val="21"/>
                <w14:ligatures w14:val="none"/>
              </w:rPr>
              <w:t>不合格   备注：</w:t>
            </w:r>
          </w:p>
        </w:tc>
      </w:tr>
      <w:tr w14:paraId="180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40" w:type="dxa"/>
            <w:gridSpan w:val="6"/>
          </w:tcPr>
          <w:p w14:paraId="5141F7D9">
            <w:pPr>
              <w:spacing w:after="0" w:line="360" w:lineRule="auto"/>
              <w:ind w:left="-67" w:firstLine="210" w:firstLineChars="100"/>
              <w:jc w:val="both"/>
              <w:rPr>
                <w:rFonts w:ascii="宋体" w:hAnsi="宋体" w:eastAsia="宋体" w:cs="宋体"/>
                <w:bCs/>
                <w:color w:val="FF0000"/>
                <w:sz w:val="21"/>
                <w:szCs w:val="21"/>
                <w14:ligatures w14:val="none"/>
              </w:rPr>
            </w:pPr>
            <w:r>
              <w:rPr>
                <w:rFonts w:hint="eastAsia" w:ascii="宋体" w:hAnsi="宋体" w:eastAsia="宋体" w:cs="宋体"/>
                <w:sz w:val="21"/>
                <w:szCs w:val="21"/>
                <w14:ligatures w14:val="none"/>
              </w:rPr>
              <w:t>验收结论</w:t>
            </w:r>
            <w:r>
              <w:rPr>
                <w:rFonts w:hint="eastAsia" w:ascii="宋体" w:hAnsi="宋体" w:eastAsia="宋体" w:cs="宋体"/>
                <w:bCs/>
                <w:sz w:val="21"/>
                <w:szCs w:val="21"/>
                <w14:ligatures w14:val="none"/>
              </w:rPr>
              <w:t>：已完成办公计算机终端综合服务工作，</w:t>
            </w:r>
            <w:r>
              <w:rPr>
                <w:rFonts w:hint="eastAsia" w:ascii="宋体" w:hAnsi="宋体" w:eastAsia="宋体" w:cs="宋体"/>
                <w:sz w:val="21"/>
                <w:szCs w:val="21"/>
                <w14:ligatures w14:val="none"/>
              </w:rPr>
              <w:t>综上所述，项目验收通过。</w:t>
            </w:r>
          </w:p>
        </w:tc>
      </w:tr>
      <w:tr w14:paraId="1E6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0" w:type="dxa"/>
            <w:gridSpan w:val="6"/>
          </w:tcPr>
          <w:p w14:paraId="3818D2FA">
            <w:pPr>
              <w:spacing w:after="0" w:line="360" w:lineRule="auto"/>
              <w:ind w:left="-67"/>
              <w:jc w:val="both"/>
              <w:rPr>
                <w:rFonts w:ascii="宋体" w:hAnsi="宋体" w:eastAsia="宋体" w:cs="宋体"/>
                <w:sz w:val="21"/>
                <w:szCs w:val="21"/>
                <w14:ligatures w14:val="none"/>
              </w:rPr>
            </w:pPr>
          </w:p>
          <w:p w14:paraId="5B27830D">
            <w:pPr>
              <w:spacing w:after="0" w:line="360" w:lineRule="auto"/>
              <w:ind w:left="-67"/>
              <w:jc w:val="both"/>
              <w:rPr>
                <w:rFonts w:ascii="宋体" w:hAnsi="宋体" w:eastAsia="宋体" w:cs="宋体"/>
                <w:sz w:val="21"/>
                <w:szCs w:val="21"/>
                <w14:ligatures w14:val="none"/>
              </w:rPr>
            </w:pPr>
          </w:p>
          <w:p w14:paraId="0698263B">
            <w:pPr>
              <w:spacing w:after="0" w:line="360" w:lineRule="auto"/>
              <w:jc w:val="both"/>
              <w:rPr>
                <w:rFonts w:ascii="宋体" w:hAnsi="宋体" w:eastAsia="宋体" w:cs="宋体"/>
                <w:sz w:val="21"/>
                <w:szCs w:val="21"/>
                <w14:ligatures w14:val="none"/>
              </w:rPr>
            </w:pPr>
          </w:p>
          <w:p w14:paraId="523E51D5">
            <w:pPr>
              <w:spacing w:after="0" w:line="360" w:lineRule="auto"/>
              <w:jc w:val="both"/>
              <w:rPr>
                <w:rFonts w:ascii="宋体" w:hAnsi="宋体" w:eastAsia="宋体" w:cs="宋体"/>
                <w:sz w:val="21"/>
                <w:szCs w:val="21"/>
                <w14:ligatures w14:val="none"/>
              </w:rPr>
            </w:pPr>
          </w:p>
          <w:p w14:paraId="7659061E">
            <w:pPr>
              <w:spacing w:after="0" w:line="360" w:lineRule="auto"/>
              <w:ind w:left="-67" w:firstLine="4153" w:firstLineChars="1978"/>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承建单位（章）：</w:t>
            </w:r>
          </w:p>
          <w:p w14:paraId="0021DB7F">
            <w:pPr>
              <w:spacing w:after="0" w:line="360" w:lineRule="auto"/>
              <w:ind w:left="-67" w:firstLine="4153" w:firstLineChars="1978"/>
              <w:jc w:val="both"/>
              <w:rPr>
                <w:rFonts w:ascii="宋体" w:hAnsi="宋体" w:eastAsia="宋体" w:cs="宋体"/>
                <w:bCs/>
                <w:sz w:val="21"/>
                <w:szCs w:val="21"/>
                <w14:ligatures w14:val="none"/>
              </w:rPr>
            </w:pPr>
            <w:r>
              <w:rPr>
                <w:rFonts w:hint="eastAsia" w:ascii="宋体" w:hAnsi="宋体" w:eastAsia="宋体" w:cs="宋体"/>
                <w:sz w:val="21"/>
                <w:szCs w:val="21"/>
                <w14:ligatures w14:val="none"/>
              </w:rPr>
              <w:t>代  表（签字）：</w:t>
            </w:r>
          </w:p>
          <w:p w14:paraId="38CCCA3E">
            <w:pPr>
              <w:spacing w:after="0" w:line="360" w:lineRule="auto"/>
              <w:ind w:left="-67" w:firstLine="4137" w:firstLineChars="1970"/>
              <w:jc w:val="both"/>
              <w:rPr>
                <w:rFonts w:ascii="宋体" w:hAnsi="宋体" w:eastAsia="宋体" w:cs="宋体"/>
                <w:sz w:val="21"/>
                <w:szCs w:val="21"/>
                <w14:ligatures w14:val="none"/>
              </w:rPr>
            </w:pPr>
            <w:r>
              <w:rPr>
                <w:rFonts w:hint="eastAsia" w:ascii="宋体" w:hAnsi="宋体" w:eastAsia="宋体" w:cs="宋体"/>
                <w:sz w:val="21"/>
                <w:szCs w:val="21"/>
                <w14:ligatures w14:val="none"/>
              </w:rPr>
              <w:t>验  收 日  期：</w:t>
            </w:r>
          </w:p>
        </w:tc>
      </w:tr>
      <w:tr w14:paraId="3705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40" w:type="dxa"/>
            <w:gridSpan w:val="6"/>
          </w:tcPr>
          <w:p w14:paraId="54AF3E06">
            <w:pPr>
              <w:spacing w:after="0" w:line="360" w:lineRule="auto"/>
              <w:ind w:left="-67"/>
              <w:jc w:val="both"/>
              <w:rPr>
                <w:rFonts w:ascii="宋体" w:hAnsi="宋体" w:eastAsia="宋体" w:cs="宋体"/>
                <w:bCs/>
                <w:sz w:val="21"/>
                <w:szCs w:val="21"/>
                <w14:ligatures w14:val="none"/>
              </w:rPr>
            </w:pPr>
          </w:p>
          <w:p w14:paraId="6E72C2FF">
            <w:pPr>
              <w:spacing w:after="0" w:line="360" w:lineRule="auto"/>
              <w:ind w:left="-67"/>
              <w:jc w:val="both"/>
              <w:rPr>
                <w:rFonts w:ascii="宋体" w:hAnsi="宋体" w:eastAsia="宋体" w:cs="宋体"/>
                <w:bCs/>
                <w:sz w:val="21"/>
                <w:szCs w:val="21"/>
                <w14:ligatures w14:val="none"/>
              </w:rPr>
            </w:pPr>
          </w:p>
          <w:p w14:paraId="5505D571">
            <w:pPr>
              <w:spacing w:after="0" w:line="360" w:lineRule="auto"/>
              <w:ind w:left="-67"/>
              <w:jc w:val="both"/>
              <w:rPr>
                <w:rFonts w:ascii="宋体" w:hAnsi="宋体" w:eastAsia="宋体" w:cs="宋体"/>
                <w:bCs/>
                <w:sz w:val="21"/>
                <w:szCs w:val="21"/>
                <w14:ligatures w14:val="none"/>
              </w:rPr>
            </w:pPr>
          </w:p>
          <w:p w14:paraId="3EB1C7CE">
            <w:pPr>
              <w:spacing w:after="0" w:line="360" w:lineRule="auto"/>
              <w:ind w:left="-67"/>
              <w:jc w:val="both"/>
              <w:rPr>
                <w:rFonts w:ascii="宋体" w:hAnsi="宋体" w:eastAsia="宋体" w:cs="宋体"/>
                <w:bCs/>
                <w:sz w:val="21"/>
                <w:szCs w:val="21"/>
                <w14:ligatures w14:val="none"/>
              </w:rPr>
            </w:pPr>
          </w:p>
          <w:p w14:paraId="520123E9">
            <w:pPr>
              <w:spacing w:after="0" w:line="360" w:lineRule="auto"/>
              <w:ind w:left="-67"/>
              <w:jc w:val="both"/>
              <w:rPr>
                <w:rFonts w:ascii="宋体" w:hAnsi="宋体" w:eastAsia="宋体" w:cs="宋体"/>
                <w:bCs/>
                <w:sz w:val="21"/>
                <w:szCs w:val="21"/>
                <w14:ligatures w14:val="none"/>
              </w:rPr>
            </w:pPr>
          </w:p>
          <w:p w14:paraId="0AFC1F41">
            <w:pPr>
              <w:spacing w:after="0" w:line="360" w:lineRule="auto"/>
              <w:ind w:left="-67" w:firstLine="4153" w:firstLineChars="1978"/>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建设单位（章）：</w:t>
            </w:r>
          </w:p>
          <w:p w14:paraId="6D1AB4D8">
            <w:pPr>
              <w:spacing w:after="0" w:line="360" w:lineRule="auto"/>
              <w:ind w:left="-67" w:firstLine="4153" w:firstLineChars="1978"/>
              <w:jc w:val="both"/>
              <w:rPr>
                <w:rFonts w:ascii="宋体" w:hAnsi="宋体" w:eastAsia="宋体" w:cs="宋体"/>
                <w:bCs/>
                <w:sz w:val="21"/>
                <w:szCs w:val="21"/>
                <w14:ligatures w14:val="none"/>
              </w:rPr>
            </w:pPr>
            <w:r>
              <w:rPr>
                <w:rFonts w:hint="eastAsia" w:ascii="宋体" w:hAnsi="宋体" w:eastAsia="宋体" w:cs="宋体"/>
                <w:sz w:val="21"/>
                <w:szCs w:val="21"/>
                <w14:ligatures w14:val="none"/>
              </w:rPr>
              <w:t>代  表（签字）：</w:t>
            </w:r>
          </w:p>
          <w:p w14:paraId="391F0EB7">
            <w:pPr>
              <w:spacing w:after="0" w:line="360" w:lineRule="auto"/>
              <w:ind w:left="-67" w:firstLine="4153" w:firstLineChars="1978"/>
              <w:jc w:val="both"/>
              <w:rPr>
                <w:rFonts w:ascii="宋体" w:hAnsi="宋体" w:eastAsia="宋体" w:cs="宋体"/>
                <w:bCs/>
                <w:sz w:val="21"/>
                <w:szCs w:val="21"/>
                <w14:ligatures w14:val="none"/>
              </w:rPr>
            </w:pPr>
            <w:r>
              <w:rPr>
                <w:rFonts w:hint="eastAsia" w:ascii="宋体" w:hAnsi="宋体" w:eastAsia="宋体" w:cs="宋体"/>
                <w:sz w:val="21"/>
                <w:szCs w:val="21"/>
                <w14:ligatures w14:val="none"/>
              </w:rPr>
              <w:t>验  收 日  期：</w:t>
            </w:r>
          </w:p>
        </w:tc>
      </w:tr>
    </w:tbl>
    <w:p w14:paraId="6E8AF3BB">
      <w:pPr>
        <w:spacing w:after="0" w:line="360" w:lineRule="auto"/>
        <w:ind w:left="-67"/>
        <w:jc w:val="both"/>
        <w:rPr>
          <w:rFonts w:ascii="宋体" w:hAnsi="宋体" w:eastAsia="宋体" w:cs="宋体"/>
          <w:sz w:val="21"/>
          <w:szCs w:val="21"/>
          <w14:ligatures w14:val="none"/>
        </w:rPr>
      </w:pPr>
      <w:r>
        <w:rPr>
          <w:rFonts w:hint="eastAsia" w:ascii="宋体" w:hAnsi="宋体" w:eastAsia="宋体" w:cs="宋体"/>
          <w:sz w:val="21"/>
          <w:szCs w:val="21"/>
          <w14:ligatures w14:val="none"/>
        </w:rPr>
        <w:t>注：本表一式2份，建设方、承建方各存一份。</w:t>
      </w:r>
    </w:p>
    <w:p w14:paraId="78B2D791">
      <w:pPr>
        <w:spacing w:after="0" w:line="560" w:lineRule="exact"/>
        <w:ind w:left="440" w:leftChars="200"/>
        <w:jc w:val="both"/>
        <w:outlineLvl w:val="1"/>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（六）违约责任</w:t>
      </w:r>
    </w:p>
    <w:p w14:paraId="3856E8CF">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合同履行中出现以下情形的构成根本违约，采购人有权单方解除本合同且不再向成交人支付任何服务费，成交人应向采购人返还已收取的全部服务费，并向采购人支付合同总金额的</w:t>
      </w:r>
      <w:r>
        <w:rPr>
          <w:rFonts w:ascii="宋体" w:hAnsi="宋体" w:eastAsia="宋体" w:cs="宋体"/>
          <w:spacing w:val="-8"/>
          <w:sz w:val="21"/>
          <w:szCs w:val="21"/>
          <w14:ligatures w14:val="none"/>
        </w:rPr>
        <w:t>20%</w:t>
      </w:r>
      <w:r>
        <w:rPr>
          <w:rFonts w:hint="eastAsia" w:ascii="宋体" w:hAnsi="宋体" w:eastAsia="宋体" w:cs="宋体"/>
          <w:spacing w:val="-8"/>
          <w:sz w:val="21"/>
          <w:szCs w:val="21"/>
          <w14:ligatures w14:val="none"/>
        </w:rPr>
        <w:t>作为违约金，如该违约金不足以弥补采购人损失的，成交人还应赔偿采购人损失：</w:t>
      </w:r>
    </w:p>
    <w:p w14:paraId="25370309">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1</w:t>
      </w:r>
      <w:r>
        <w:rPr>
          <w:rFonts w:hint="eastAsia" w:ascii="宋体" w:hAnsi="宋体" w:eastAsia="宋体" w:cs="宋体"/>
          <w:spacing w:val="-8"/>
          <w:sz w:val="21"/>
          <w:szCs w:val="21"/>
          <w14:ligatures w14:val="none"/>
        </w:rPr>
        <w:t>）成交人逾期提交租赁设备累计超过</w:t>
      </w:r>
      <w:r>
        <w:rPr>
          <w:rFonts w:ascii="宋体" w:hAnsi="宋体" w:eastAsia="宋体" w:cs="宋体"/>
          <w:spacing w:val="-8"/>
          <w:sz w:val="21"/>
          <w:szCs w:val="21"/>
          <w14:ligatures w14:val="none"/>
        </w:rPr>
        <w:t>10</w:t>
      </w:r>
      <w:r>
        <w:rPr>
          <w:rFonts w:hint="eastAsia" w:ascii="宋体" w:hAnsi="宋体" w:eastAsia="宋体" w:cs="宋体"/>
          <w:spacing w:val="-8"/>
          <w:sz w:val="21"/>
          <w:szCs w:val="21"/>
          <w14:ligatures w14:val="none"/>
        </w:rPr>
        <w:t>个工作日或未按要求提供原厂售后维修；</w:t>
      </w:r>
    </w:p>
    <w:p w14:paraId="6600670E">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2</w:t>
      </w:r>
      <w:r>
        <w:rPr>
          <w:rFonts w:hint="eastAsia" w:ascii="宋体" w:hAnsi="宋体" w:eastAsia="宋体" w:cs="宋体"/>
          <w:spacing w:val="-8"/>
          <w:sz w:val="21"/>
          <w:szCs w:val="21"/>
          <w14:ligatures w14:val="none"/>
        </w:rPr>
        <w:t>）成交人拒绝按采购人要求对租赁进行维修或成交人维修后仍不能正常使用但拒绝更新设备；</w:t>
      </w:r>
    </w:p>
    <w:p w14:paraId="3C9F44E5">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3</w:t>
      </w:r>
      <w:r>
        <w:rPr>
          <w:rFonts w:hint="eastAsia" w:ascii="宋体" w:hAnsi="宋体" w:eastAsia="宋体" w:cs="宋体"/>
          <w:spacing w:val="-8"/>
          <w:sz w:val="21"/>
          <w:szCs w:val="21"/>
          <w14:ligatures w14:val="none"/>
        </w:rPr>
        <w:t>）成交人明确表示或者以自己的行为表明不能履行本合同约定的义务；</w:t>
      </w:r>
    </w:p>
    <w:p w14:paraId="4D3268AA">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4</w:t>
      </w:r>
      <w:r>
        <w:rPr>
          <w:rFonts w:hint="eastAsia" w:ascii="宋体" w:hAnsi="宋体" w:eastAsia="宋体" w:cs="宋体"/>
          <w:spacing w:val="-8"/>
          <w:sz w:val="21"/>
          <w:szCs w:val="21"/>
          <w14:ligatures w14:val="none"/>
        </w:rPr>
        <w:t>）成交人在合同服务期限内累计出现</w:t>
      </w:r>
      <w:r>
        <w:rPr>
          <w:rFonts w:ascii="宋体" w:hAnsi="宋体" w:eastAsia="宋体" w:cs="宋体"/>
          <w:spacing w:val="-8"/>
          <w:sz w:val="21"/>
          <w:szCs w:val="21"/>
          <w14:ligatures w14:val="none"/>
        </w:rPr>
        <w:t>3</w:t>
      </w:r>
      <w:r>
        <w:rPr>
          <w:rFonts w:hint="eastAsia" w:ascii="宋体" w:hAnsi="宋体" w:eastAsia="宋体" w:cs="宋体"/>
          <w:spacing w:val="-8"/>
          <w:sz w:val="21"/>
          <w:szCs w:val="21"/>
          <w14:ligatures w14:val="none"/>
        </w:rPr>
        <w:t>次违约行为；</w:t>
      </w:r>
    </w:p>
    <w:p w14:paraId="6F256B6E">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5</w:t>
      </w:r>
      <w:r>
        <w:rPr>
          <w:rFonts w:hint="eastAsia" w:ascii="宋体" w:hAnsi="宋体" w:eastAsia="宋体" w:cs="宋体"/>
          <w:spacing w:val="-8"/>
          <w:sz w:val="21"/>
          <w:szCs w:val="21"/>
          <w14:ligatures w14:val="none"/>
        </w:rPr>
        <w:t>）成交人为承接项目向采购人提供的相关资料存在虚假（包括但不限于项目组成员学历不实、不具有资质等）；</w:t>
      </w:r>
    </w:p>
    <w:p w14:paraId="1E78437D">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6</w:t>
      </w:r>
      <w:r>
        <w:rPr>
          <w:rFonts w:hint="eastAsia" w:ascii="宋体" w:hAnsi="宋体" w:eastAsia="宋体" w:cs="宋体"/>
          <w:spacing w:val="-8"/>
          <w:sz w:val="21"/>
          <w:szCs w:val="21"/>
          <w14:ligatures w14:val="none"/>
        </w:rPr>
        <w:t>）未经采购人同意，成交人擅自更换项目组负责人或成员；采购人要求更换项目组负责人或成员，成交人拒绝更换或经更换的工作人员仍无法在采购人指定期限内按本合同要求履行合同义务；</w:t>
      </w:r>
      <w:r>
        <w:rPr>
          <w:rFonts w:ascii="宋体" w:hAnsi="宋体" w:eastAsia="宋体" w:cs="宋体"/>
          <w:spacing w:val="-8"/>
          <w:sz w:val="21"/>
          <w:szCs w:val="21"/>
          <w14:ligatures w14:val="none"/>
        </w:rPr>
        <w:t xml:space="preserve">                                                                                                                                                                                           </w:t>
      </w:r>
    </w:p>
    <w:p w14:paraId="62F0481E">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7</w:t>
      </w:r>
      <w:r>
        <w:rPr>
          <w:rFonts w:hint="eastAsia" w:ascii="宋体" w:hAnsi="宋体" w:eastAsia="宋体" w:cs="宋体"/>
          <w:spacing w:val="-8"/>
          <w:sz w:val="21"/>
          <w:szCs w:val="21"/>
          <w14:ligatures w14:val="none"/>
        </w:rPr>
        <w:t>）成交人违反本合同关于知识产权、保密条款的约定；</w:t>
      </w:r>
    </w:p>
    <w:p w14:paraId="774B189D">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8</w:t>
      </w:r>
      <w:r>
        <w:rPr>
          <w:rFonts w:hint="eastAsia" w:ascii="宋体" w:hAnsi="宋体" w:eastAsia="宋体" w:cs="宋体"/>
          <w:spacing w:val="-8"/>
          <w:sz w:val="21"/>
          <w:szCs w:val="21"/>
          <w14:ligatures w14:val="none"/>
        </w:rPr>
        <w:t>）未经采购人书面同意，成交人将本合同权利或义务全部或部分转让给第三人；</w:t>
      </w:r>
    </w:p>
    <w:p w14:paraId="2A930D07">
      <w:pPr>
        <w:spacing w:line="360" w:lineRule="auto"/>
        <w:ind w:firstLine="388" w:firstLineChars="200"/>
        <w:jc w:val="both"/>
        <w:rPr>
          <w:rFonts w:ascii="宋体" w:hAnsi="宋体" w:cs="宋体"/>
          <w:spacing w:val="-8"/>
          <w:szCs w:val="21"/>
        </w:rPr>
      </w:pPr>
      <w:r>
        <w:rPr>
          <w:rFonts w:hint="eastAsia" w:ascii="宋体" w:hAnsi="宋体" w:eastAsia="宋体" w:cs="宋体"/>
          <w:spacing w:val="-8"/>
          <w:sz w:val="21"/>
          <w:szCs w:val="21"/>
          <w14:ligatures w14:val="none"/>
        </w:rPr>
        <w:t>（</w:t>
      </w:r>
      <w:r>
        <w:rPr>
          <w:rFonts w:ascii="宋体" w:hAnsi="宋体" w:eastAsia="宋体" w:cs="宋体"/>
          <w:spacing w:val="-8"/>
          <w:sz w:val="21"/>
          <w:szCs w:val="21"/>
          <w14:ligatures w14:val="none"/>
        </w:rPr>
        <w:t>9</w:t>
      </w:r>
      <w:r>
        <w:rPr>
          <w:rFonts w:hint="eastAsia" w:ascii="宋体" w:hAnsi="宋体" w:eastAsia="宋体" w:cs="宋体"/>
          <w:spacing w:val="-8"/>
          <w:sz w:val="21"/>
          <w:szCs w:val="21"/>
          <w14:ligatures w14:val="none"/>
        </w:rPr>
        <w:t>）成交人做出违反法律、法规、规章、政策或公序良俗的行为，导致采购人公信力</w:t>
      </w:r>
      <w:r>
        <w:rPr>
          <w:rFonts w:ascii="宋体" w:hAnsi="宋体" w:eastAsia="宋体" w:cs="宋体"/>
          <w:spacing w:val="-8"/>
          <w:sz w:val="21"/>
          <w:szCs w:val="21"/>
          <w14:ligatures w14:val="none"/>
        </w:rPr>
        <w:t>/</w:t>
      </w:r>
      <w:r>
        <w:rPr>
          <w:rFonts w:hint="eastAsia" w:ascii="宋体" w:hAnsi="宋体" w:eastAsia="宋体" w:cs="宋体"/>
          <w:spacing w:val="-8"/>
          <w:sz w:val="21"/>
          <w:szCs w:val="21"/>
          <w14:ligatures w14:val="none"/>
        </w:rPr>
        <w:t>声誉</w:t>
      </w:r>
      <w:r>
        <w:rPr>
          <w:rFonts w:ascii="宋体" w:hAnsi="宋体" w:eastAsia="宋体" w:cs="宋体"/>
          <w:spacing w:val="-8"/>
          <w:sz w:val="21"/>
          <w:szCs w:val="21"/>
          <w14:ligatures w14:val="none"/>
        </w:rPr>
        <w:t>/</w:t>
      </w:r>
      <w:r>
        <w:rPr>
          <w:rFonts w:hint="eastAsia" w:ascii="宋体" w:hAnsi="宋体" w:eastAsia="宋体" w:cs="宋体"/>
          <w:spacing w:val="-8"/>
          <w:sz w:val="21"/>
          <w:szCs w:val="21"/>
          <w14:ligatures w14:val="none"/>
        </w:rPr>
        <w:t>名誉受损或产生负面社会舆情。</w:t>
      </w:r>
    </w:p>
    <w:p w14:paraId="168CB1D1">
      <w:pPr>
        <w:spacing w:line="360" w:lineRule="auto"/>
        <w:ind w:firstLine="388" w:firstLineChars="200"/>
        <w:jc w:val="both"/>
        <w:rPr>
          <w:rFonts w:ascii="宋体" w:hAnsi="宋体" w:cs="宋体"/>
          <w:spacing w:val="-8"/>
          <w:szCs w:val="21"/>
        </w:rPr>
      </w:pPr>
      <w:r>
        <w:rPr>
          <w:rFonts w:ascii="宋体" w:hAnsi="宋体" w:eastAsia="宋体" w:cs="宋体"/>
          <w:spacing w:val="-8"/>
          <w:sz w:val="21"/>
          <w:szCs w:val="21"/>
          <w14:ligatures w14:val="none"/>
        </w:rPr>
        <w:t>3.</w:t>
      </w:r>
      <w:r>
        <w:rPr>
          <w:rFonts w:hint="eastAsia" w:ascii="宋体" w:hAnsi="宋体" w:eastAsia="宋体" w:cs="宋体"/>
          <w:spacing w:val="-8"/>
          <w:sz w:val="21"/>
          <w:szCs w:val="21"/>
          <w14:ligatures w14:val="none"/>
        </w:rPr>
        <w:t>双方均应认真、全面履行本合同项下的各项义务，任何一方不履行或未按约定履行均构成违约，违约方应赔偿因此给守约方造成的全部损失。</w:t>
      </w:r>
    </w:p>
    <w:p w14:paraId="0AAA8E69">
      <w:pPr>
        <w:spacing w:line="360" w:lineRule="auto"/>
        <w:ind w:firstLine="388" w:firstLineChars="200"/>
        <w:jc w:val="both"/>
        <w:rPr>
          <w:rFonts w:ascii="宋体" w:hAnsi="宋体" w:cs="宋体"/>
          <w:spacing w:val="-8"/>
          <w:szCs w:val="21"/>
        </w:rPr>
      </w:pPr>
      <w:r>
        <w:rPr>
          <w:rFonts w:ascii="宋体" w:hAnsi="宋体" w:eastAsia="宋体" w:cs="宋体"/>
          <w:spacing w:val="-8"/>
          <w:sz w:val="21"/>
          <w:szCs w:val="21"/>
          <w14:ligatures w14:val="none"/>
        </w:rPr>
        <w:t>4.</w:t>
      </w:r>
      <w:r>
        <w:rPr>
          <w:rFonts w:hint="eastAsia" w:ascii="宋体" w:hAnsi="宋体" w:eastAsia="宋体" w:cs="宋体"/>
          <w:spacing w:val="-8"/>
          <w:sz w:val="21"/>
          <w:szCs w:val="21"/>
          <w14:ligatures w14:val="none"/>
        </w:rPr>
        <w:t>对于成交人应支付的违约金及赔偿金，采购人有权从未付款项中予以扣除，不足部分有权向成交人追偿。</w:t>
      </w:r>
    </w:p>
    <w:p w14:paraId="25E784DE">
      <w:pPr>
        <w:spacing w:after="0" w:line="240" w:lineRule="auto"/>
        <w:rPr>
          <w:rFonts w:ascii="宋体" w:hAnsi="宋体" w:eastAsia="宋体" w:cs="宋体"/>
          <w:b/>
          <w:kern w:val="0"/>
          <w:sz w:val="36"/>
          <w:szCs w:val="36"/>
          <w14:ligatures w14:val="none"/>
        </w:rPr>
      </w:pPr>
      <w:r>
        <w:rPr>
          <w:rFonts w:hint="eastAsia" w:ascii="宋体" w:hAnsi="宋体" w:eastAsia="宋体" w:cs="宋体"/>
          <w:b/>
          <w:kern w:val="0"/>
          <w:sz w:val="36"/>
          <w:szCs w:val="36"/>
          <w14:ligatures w14:val="none"/>
        </w:rPr>
        <w:br w:type="page"/>
      </w:r>
    </w:p>
    <w:p w14:paraId="072F75D0">
      <w:pPr>
        <w:spacing w:after="0" w:line="360" w:lineRule="auto"/>
        <w:jc w:val="center"/>
        <w:outlineLvl w:val="0"/>
        <w:rPr>
          <w:rFonts w:ascii="宋体" w:hAnsi="宋体" w:eastAsia="宋体" w:cs="宋体"/>
          <w:b/>
          <w:kern w:val="0"/>
          <w:sz w:val="36"/>
          <w:szCs w:val="36"/>
          <w14:ligatures w14:val="none"/>
        </w:rPr>
      </w:pPr>
      <w:bookmarkStart w:id="6" w:name="_Toc12892"/>
      <w:r>
        <w:rPr>
          <w:rFonts w:hint="eastAsia" w:ascii="宋体" w:hAnsi="宋体" w:eastAsia="宋体" w:cs="宋体"/>
          <w:b/>
          <w:kern w:val="0"/>
          <w:sz w:val="36"/>
          <w:szCs w:val="36"/>
          <w14:ligatures w14:val="none"/>
        </w:rPr>
        <w:t>第四章 采购代理服务费</w:t>
      </w:r>
      <w:bookmarkEnd w:id="6"/>
    </w:p>
    <w:p w14:paraId="499F1430">
      <w:pPr>
        <w:spacing w:after="0" w:line="360" w:lineRule="auto"/>
        <w:jc w:val="both"/>
        <w:rPr>
          <w:rFonts w:ascii="宋体" w:hAnsi="宋体" w:eastAsia="宋体" w:cs="宋体"/>
          <w:sz w:val="24"/>
          <w14:ligatures w14:val="none"/>
        </w:rPr>
      </w:pPr>
    </w:p>
    <w:p w14:paraId="0483D5D2">
      <w:pPr>
        <w:snapToGrid w:val="0"/>
        <w:spacing w:after="0" w:line="360" w:lineRule="auto"/>
        <w:ind w:firstLine="411" w:firstLineChars="196"/>
        <w:jc w:val="both"/>
        <w:rPr>
          <w:rFonts w:ascii="宋体" w:hAnsi="宋体" w:eastAsia="宋体" w:cs="宋体"/>
          <w:sz w:val="21"/>
          <w:szCs w:val="21"/>
          <w14:ligatures w14:val="none"/>
        </w:rPr>
      </w:pPr>
      <w:r>
        <w:rPr>
          <w:rFonts w:hint="eastAsia" w:ascii="宋体" w:hAnsi="宋体" w:eastAsia="宋体" w:cs="宋体"/>
          <w:sz w:val="21"/>
          <w:szCs w:val="21"/>
          <w14:ligatures w14:val="none"/>
        </w:rPr>
        <w:t>1.采购代理费以成交通知书公布的成交金额（或支付上限）为基数，按 1 %计算代理服务费，低于人民币200元的，按200元计取。具体计取费率标准如下表所示：</w:t>
      </w:r>
    </w:p>
    <w:p w14:paraId="4052CDBE">
      <w:pPr>
        <w:snapToGrid w:val="0"/>
        <w:spacing w:after="0" w:line="240" w:lineRule="auto"/>
        <w:ind w:firstLine="411" w:firstLineChars="196"/>
        <w:jc w:val="center"/>
        <w:rPr>
          <w:rFonts w:ascii="宋体" w:hAnsi="宋体" w:eastAsia="宋体" w:cs="宋体"/>
          <w:sz w:val="21"/>
          <w14:ligatures w14:val="none"/>
        </w:rPr>
      </w:pPr>
    </w:p>
    <w:p w14:paraId="09AA9BEF">
      <w:pPr>
        <w:spacing w:after="0" w:line="360"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例如：某服务采购代理业务中标（成交）金额为20万元，计算采购代理服务收费额如下：</w:t>
      </w:r>
    </w:p>
    <w:p w14:paraId="7BD2A3DE">
      <w:pPr>
        <w:spacing w:after="0" w:line="360"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20万元×1%=0.2万元</w:t>
      </w:r>
    </w:p>
    <w:p w14:paraId="0C87C1F7">
      <w:pPr>
        <w:spacing w:after="0" w:line="360"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2.中标（成交）人须在中标（成交）公告公示期结束后，领取《中标（成交）通知书》前，向代理机构缴纳中标（成交）服务费。</w:t>
      </w:r>
    </w:p>
    <w:p w14:paraId="0EE2E038">
      <w:pPr>
        <w:spacing w:after="0" w:line="360"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3.采购代理服务费以转账、现金形式交付。</w:t>
      </w:r>
    </w:p>
    <w:p w14:paraId="123D71C3">
      <w:pPr>
        <w:spacing w:after="0" w:line="240" w:lineRule="auto"/>
        <w:jc w:val="both"/>
        <w:rPr>
          <w:rFonts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br w:type="page"/>
      </w:r>
    </w:p>
    <w:p w14:paraId="29B54F99">
      <w:pPr>
        <w:numPr>
          <w:ilvl w:val="0"/>
          <w:numId w:val="6"/>
        </w:numPr>
        <w:spacing w:after="0" w:line="360" w:lineRule="auto"/>
        <w:jc w:val="center"/>
        <w:outlineLvl w:val="0"/>
        <w:rPr>
          <w:rFonts w:ascii="宋体" w:hAnsi="宋体" w:eastAsia="宋体" w:cs="宋体"/>
          <w:b/>
          <w:kern w:val="0"/>
          <w:sz w:val="36"/>
          <w:szCs w:val="36"/>
          <w14:ligatures w14:val="none"/>
        </w:rPr>
      </w:pPr>
      <w:bookmarkStart w:id="7" w:name="_Toc8857"/>
      <w:bookmarkStart w:id="8" w:name="_Toc4119"/>
      <w:r>
        <w:rPr>
          <w:rFonts w:hint="eastAsia" w:ascii="宋体" w:hAnsi="宋体" w:eastAsia="宋体" w:cs="宋体"/>
          <w:b/>
          <w:kern w:val="0"/>
          <w:sz w:val="36"/>
          <w:szCs w:val="36"/>
          <w14:ligatures w14:val="none"/>
        </w:rPr>
        <w:t>合同模板</w:t>
      </w:r>
      <w:bookmarkEnd w:id="7"/>
      <w:bookmarkEnd w:id="8"/>
    </w:p>
    <w:p w14:paraId="3FDCDA35">
      <w:pPr>
        <w:spacing w:before="10" w:after="10" w:line="360" w:lineRule="auto"/>
        <w:ind w:firstLine="480" w:firstLineChars="200"/>
        <w:jc w:val="center"/>
        <w:rPr>
          <w:rFonts w:ascii="Times New Roman" w:hAnsi="Times New Roman" w:eastAsia="宋体" w:cs="Times New Roman"/>
          <w:sz w:val="24"/>
          <w:lang w:val="zh-CN"/>
          <w14:ligatures w14:val="none"/>
        </w:rPr>
      </w:pPr>
    </w:p>
    <w:p w14:paraId="5FA98768">
      <w:pPr>
        <w:spacing w:before="10" w:after="10" w:line="360" w:lineRule="auto"/>
        <w:ind w:firstLine="420" w:firstLineChars="200"/>
        <w:jc w:val="center"/>
        <w:rPr>
          <w:rFonts w:ascii="Times New Roman" w:hAnsi="Times New Roman" w:eastAsia="宋体" w:cs="Times New Roman"/>
          <w:sz w:val="24"/>
          <w14:ligatures w14:val="none"/>
        </w:rPr>
      </w:pPr>
      <w:r>
        <w:rPr>
          <w:rFonts w:hint="eastAsia" w:ascii="Times New Roman" w:hAnsi="Times New Roman" w:eastAsia="宋体" w:cs="Times New Roman"/>
          <w:sz w:val="21"/>
          <w:szCs w:val="21"/>
          <w:lang w:val="zh-CN"/>
          <w14:ligatures w14:val="none"/>
        </w:rPr>
        <w:t>（本合同条款仅供参考，具体合同内容由采购方与成交方根据实际情况协商确定）</w:t>
      </w:r>
    </w:p>
    <w:p w14:paraId="00B9AF6D">
      <w:pPr>
        <w:pStyle w:val="5"/>
        <w:spacing w:line="400" w:lineRule="exact"/>
        <w:ind w:firstLine="5670" w:firstLineChars="2700"/>
        <w:jc w:val="both"/>
        <w:rPr>
          <w:rFonts w:ascii="仿宋_GB2312" w:hAnsi="仿宋_GB2312" w:eastAsia="仿宋_GB2312" w:cs="仿宋_GB2312"/>
          <w:b/>
        </w:rPr>
      </w:pPr>
      <w:r>
        <w:rPr>
          <w:rFonts w:hint="eastAsia" w:ascii="仿宋_GB2312" w:hAnsi="仿宋_GB2312" w:eastAsia="仿宋_GB2312" w:cs="仿宋_GB2312"/>
          <w:sz w:val="21"/>
          <w:szCs w:val="21"/>
        </w:rPr>
        <w:t>【合同编号：           】</w:t>
      </w:r>
      <w:r>
        <w:rPr>
          <w:rFonts w:hint="eastAsia" w:ascii="仿宋_GB2312" w:hAnsi="仿宋_GB2312" w:eastAsia="仿宋_GB2312" w:cs="仿宋_GB2312"/>
        </w:rPr>
        <w:t xml:space="preserve">         </w:t>
      </w:r>
      <w:r>
        <w:rPr>
          <w:rFonts w:hint="eastAsia" w:ascii="仿宋_GB2312" w:hAnsi="仿宋_GB2312" w:eastAsia="仿宋_GB2312" w:cs="仿宋_GB2312"/>
          <w:sz w:val="21"/>
          <w:szCs w:val="21"/>
        </w:rPr>
        <w:t xml:space="preserve">                              </w:t>
      </w:r>
    </w:p>
    <w:p w14:paraId="224A3962">
      <w:pPr>
        <w:spacing w:line="4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】服务项目委托合同</w:t>
      </w:r>
    </w:p>
    <w:p w14:paraId="2E69EEC0">
      <w:pPr>
        <w:pStyle w:val="5"/>
        <w:keepNext w:val="0"/>
        <w:adjustRightInd w:val="0"/>
        <w:snapToGrid w:val="0"/>
        <w:spacing w:before="0" w:after="0" w:line="300" w:lineRule="exact"/>
        <w:ind w:firstLine="420" w:firstLineChars="200"/>
        <w:rPr>
          <w:rFonts w:ascii="仿宋_GB2312" w:hAnsi="仿宋_GB2312" w:eastAsia="仿宋_GB2312" w:cs="仿宋_GB2312"/>
          <w:bCs/>
          <w:color w:val="FF0000"/>
          <w:sz w:val="21"/>
          <w:szCs w:val="21"/>
        </w:rPr>
      </w:pPr>
    </w:p>
    <w:p w14:paraId="05F36465">
      <w:pPr>
        <w:pStyle w:val="5"/>
        <w:keepNext w:val="0"/>
        <w:adjustRightInd w:val="0"/>
        <w:snapToGrid w:val="0"/>
        <w:spacing w:before="0" w:after="0" w:line="300" w:lineRule="exact"/>
        <w:ind w:firstLine="420" w:firstLineChars="200"/>
        <w:rPr>
          <w:rFonts w:ascii="仿宋_GB2312" w:hAnsi="仿宋_GB2312" w:eastAsia="仿宋_GB2312" w:cs="仿宋_GB2312"/>
          <w:color w:val="FF0000"/>
          <w:sz w:val="21"/>
          <w:szCs w:val="21"/>
        </w:rPr>
      </w:pPr>
      <w:r>
        <w:rPr>
          <w:rFonts w:hint="eastAsia" w:ascii="仿宋_GB2312" w:hAnsi="仿宋_GB2312" w:eastAsia="仿宋_GB2312" w:cs="仿宋_GB2312"/>
          <w:bCs/>
          <w:color w:val="FF0000"/>
          <w:sz w:val="21"/>
          <w:szCs w:val="21"/>
        </w:rPr>
        <w:t>（注：本合同为采购服务类合同，适用范围包括但不限于：课题研究项目/调研项目/案例汇编项目/刊物美工设计项目/刊物组稿编辑项目/平面广告设计项目/课题成果册设计制作项目/重大决策社会稳定性风险评估项目/重大行政决策法定程序执行情况评估项目/法治政府建设年度报告汇编设计制作项目/规范性文件起草项目/地方标准化建设起草项目/深圳法规规章英文译本汇总清理服务项目等。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21"/>
          <w:szCs w:val="21"/>
        </w:rPr>
        <w:t xml:space="preserve"> </w:t>
      </w:r>
    </w:p>
    <w:p w14:paraId="3E7EEE93">
      <w:pPr>
        <w:pStyle w:val="5"/>
        <w:keepNext w:val="0"/>
        <w:adjustRightInd w:val="0"/>
        <w:snapToGrid w:val="0"/>
        <w:spacing w:before="0" w:after="0" w:line="400" w:lineRule="exact"/>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 xml:space="preserve"> </w:t>
      </w:r>
    </w:p>
    <w:p w14:paraId="17B44955">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甲方：</w:t>
      </w:r>
    </w:p>
    <w:p w14:paraId="18E3A7DA">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w:t>
      </w:r>
    </w:p>
    <w:p w14:paraId="5C11BFA1">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03A3E21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7DC2C175">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401F3A1F">
      <w:pPr>
        <w:adjustRightInd w:val="0"/>
        <w:snapToGrid w:val="0"/>
        <w:spacing w:line="400" w:lineRule="exact"/>
        <w:rPr>
          <w:rFonts w:ascii="仿宋_GB2312" w:hAnsi="仿宋_GB2312" w:eastAsia="仿宋_GB2312" w:cs="仿宋_GB2312"/>
          <w:bCs/>
          <w:color w:val="000000"/>
          <w:sz w:val="32"/>
          <w:szCs w:val="32"/>
        </w:rPr>
      </w:pPr>
    </w:p>
    <w:p w14:paraId="507EB64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乙方：</w:t>
      </w:r>
    </w:p>
    <w:p w14:paraId="6D65B777">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法定代表人/负责人：</w:t>
      </w:r>
    </w:p>
    <w:p w14:paraId="5EE17262">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住所地：</w:t>
      </w:r>
    </w:p>
    <w:p w14:paraId="46D0595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项目联系人：</w:t>
      </w:r>
    </w:p>
    <w:p w14:paraId="72EACA4C">
      <w:pPr>
        <w:adjustRightInd w:val="0"/>
        <w:snapToGrid w:val="0"/>
        <w:spacing w:line="40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联系电话：</w:t>
      </w:r>
    </w:p>
    <w:p w14:paraId="6F17891E">
      <w:pPr>
        <w:spacing w:line="400" w:lineRule="exact"/>
        <w:rPr>
          <w:rFonts w:ascii="仿宋_GB2312" w:hAnsi="仿宋_GB2312" w:eastAsia="仿宋_GB2312" w:cs="仿宋_GB2312"/>
          <w:sz w:val="32"/>
          <w:szCs w:val="32"/>
        </w:rPr>
      </w:pPr>
    </w:p>
    <w:p w14:paraId="4ED82CEC">
      <w:pPr>
        <w:pStyle w:val="23"/>
        <w:spacing w:before="0" w:beforeAutospacing="0" w:after="0" w:afterAutospacing="0" w:line="4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仿宋_GB2312" w:hAnsi="仿宋_GB2312" w:eastAsia="仿宋_GB2312" w:cs="仿宋_GB2312"/>
          <w:sz w:val="32"/>
          <w:szCs w:val="32"/>
        </w:rPr>
        <w:t>，以资共同遵守</w:t>
      </w:r>
      <w:r>
        <w:rPr>
          <w:rFonts w:hint="eastAsia" w:ascii="仿宋_GB2312" w:hAnsi="仿宋_GB2312" w:eastAsia="仿宋_GB2312" w:cs="仿宋_GB2312"/>
          <w:bCs/>
          <w:color w:val="000000"/>
          <w:sz w:val="32"/>
          <w:szCs w:val="32"/>
        </w:rPr>
        <w:t>。</w:t>
      </w:r>
    </w:p>
    <w:p w14:paraId="59B0EAFF">
      <w:pPr>
        <w:spacing w:line="400" w:lineRule="exact"/>
        <w:ind w:firstLine="630" w:firstLineChars="196"/>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一、委托服务内容及要求</w:t>
      </w:r>
    </w:p>
    <w:p w14:paraId="2D012FBA">
      <w:pPr>
        <w:pStyle w:val="70"/>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p w14:paraId="71F1FF99">
      <w:pPr>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14:paraId="0AB0AA70">
      <w:pPr>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p w14:paraId="3676CFCF">
      <w:pPr>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p w14:paraId="415F8636">
      <w:pPr>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p w14:paraId="5AC4961D">
      <w:pPr>
        <w:pStyle w:val="26"/>
        <w:spacing w:line="300" w:lineRule="exact"/>
        <w:ind w:left="0" w:leftChars="0" w:firstLine="420" w:firstLineChars="200"/>
        <w:rPr>
          <w:rFonts w:ascii="仿宋_GB2312" w:hAnsi="仿宋_GB2312" w:eastAsia="仿宋_GB2312" w:cs="仿宋_GB2312"/>
          <w:b/>
          <w:sz w:val="32"/>
          <w:szCs w:val="32"/>
        </w:rPr>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Cs/>
          <w:color w:val="FF0000"/>
          <w:sz w:val="21"/>
          <w:szCs w:val="21"/>
        </w:rPr>
        <w:t>此标注在合同正文应删除。）</w:t>
      </w:r>
    </w:p>
    <w:p w14:paraId="2107C31F">
      <w:pPr>
        <w:numPr>
          <w:ilvl w:val="0"/>
          <w:numId w:val="7"/>
        </w:numPr>
        <w:spacing w:after="0" w:line="40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委托服务期限</w:t>
      </w:r>
    </w:p>
    <w:p w14:paraId="31228CDD">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【自本合同生效之日起至   年  月  日止。】</w:t>
      </w:r>
    </w:p>
    <w:p w14:paraId="1688E4EE">
      <w:pPr>
        <w:spacing w:line="400" w:lineRule="exact"/>
        <w:ind w:firstLine="630" w:firstLineChars="196"/>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三、服务费及付款方式</w:t>
      </w:r>
    </w:p>
    <w:p w14:paraId="5B970767">
      <w:pPr>
        <w:snapToGrid w:val="0"/>
        <w:spacing w:after="0" w:line="400" w:lineRule="exact"/>
        <w:ind w:right="-306" w:rightChars="-139"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1.本合同服务费总金额为人民币【大写：   （¥：  )】，</w:t>
      </w:r>
    </w:p>
    <w:p w14:paraId="6D9ABD4A">
      <w:pPr>
        <w:spacing w:line="4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此价款为含税价，包括了乙方为履行本合同义务所需的全部费用，除此之外甲方无须向乙方支付本合同约定之外的其他任何费用。</w:t>
      </w:r>
    </w:p>
    <w:p w14:paraId="157ADC20">
      <w:pPr>
        <w:spacing w:line="400" w:lineRule="exact"/>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2.甲方按以下【第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种】方式向乙方支付合同款项：</w:t>
      </w:r>
    </w:p>
    <w:p w14:paraId="20B34C36">
      <w:pPr>
        <w:pStyle w:val="26"/>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  】个工作日内，甲方向乙方支付人民币【大写：   （¥：  )】，即本合同服务费总金额的【 】%；项目工作成果经甲方验收合格后【  】个工作日内，甲方向乙方支付人民币【大写：   （¥：  )】,即本合同服务费总金额的【  】%。</w:t>
      </w:r>
    </w:p>
    <w:p w14:paraId="1AB0072F">
      <w:pPr>
        <w:pStyle w:val="26"/>
        <w:spacing w:line="4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（2）项目工作成果经甲方验收合格后【  】个工作日内，甲方向乙方一次性支付服务费人民币【大写：   （¥：  )】。</w:t>
      </w:r>
    </w:p>
    <w:p w14:paraId="6E4CA08B">
      <w:pPr>
        <w:pStyle w:val="26"/>
        <w:spacing w:line="300" w:lineRule="exact"/>
        <w:ind w:left="0" w:leftChars="0" w:firstLine="42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w:t>
      </w:r>
      <w:r>
        <w:rPr>
          <w:rFonts w:hint="eastAsia" w:ascii="仿宋_GB2312" w:hAnsi="仿宋_GB2312" w:eastAsia="仿宋_GB2312" w:cs="仿宋_GB2312"/>
          <w:color w:val="FF0000"/>
          <w:sz w:val="21"/>
          <w:szCs w:val="21"/>
        </w:rPr>
        <w:t>与乙方协商一致后请对有关内容进行填充、修改、删除或增加，如本条款内容不适用，请结合项目情况重新拟定有关内容，</w:t>
      </w:r>
      <w:r>
        <w:rPr>
          <w:rFonts w:hint="eastAsia" w:ascii="仿宋_GB2312" w:hAnsi="仿宋_GB2312" w:eastAsia="仿宋_GB2312" w:cs="仿宋_GB2312"/>
          <w:bCs/>
          <w:color w:val="FF0000"/>
          <w:sz w:val="21"/>
          <w:szCs w:val="21"/>
        </w:rPr>
        <w:t>此标注在合同正文应删除。</w:t>
      </w:r>
      <w:r>
        <w:rPr>
          <w:rFonts w:hint="eastAsia" w:ascii="仿宋_GB2312" w:hAnsi="仿宋_GB2312" w:eastAsia="仿宋_GB2312" w:cs="仿宋_GB2312"/>
          <w:color w:val="FF0000"/>
          <w:sz w:val="21"/>
          <w:szCs w:val="21"/>
        </w:rPr>
        <w:t>）</w:t>
      </w:r>
    </w:p>
    <w:p w14:paraId="4F2BB06D">
      <w:pPr>
        <w:spacing w:line="4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3.乙方银行账户信息：</w:t>
      </w:r>
    </w:p>
    <w:p w14:paraId="53CF3CF8">
      <w:pPr>
        <w:snapToGrid w:val="0"/>
        <w:spacing w:line="400" w:lineRule="exact"/>
        <w:ind w:left="482"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账户名称：</w:t>
      </w:r>
      <w:r>
        <w:rPr>
          <w:rFonts w:hint="eastAsia" w:ascii="仿宋_GB2312" w:hAnsi="仿宋_GB2312" w:eastAsia="仿宋_GB2312" w:cs="仿宋_GB2312"/>
          <w:bCs/>
          <w:color w:val="000000"/>
          <w:sz w:val="32"/>
          <w:szCs w:val="32"/>
        </w:rPr>
        <w:t>【                         】</w:t>
      </w:r>
    </w:p>
    <w:p w14:paraId="098F176D">
      <w:pPr>
        <w:widowControl/>
        <w:snapToGrid w:val="0"/>
        <w:spacing w:line="400" w:lineRule="exact"/>
        <w:ind w:left="482"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Cs/>
          <w:color w:val="000000"/>
          <w:sz w:val="32"/>
          <w:szCs w:val="32"/>
        </w:rPr>
        <w:t>【                         】</w:t>
      </w:r>
    </w:p>
    <w:p w14:paraId="4BE7DF24">
      <w:pPr>
        <w:snapToGrid w:val="0"/>
        <w:spacing w:line="400" w:lineRule="exact"/>
        <w:ind w:left="482"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w:t>
      </w:r>
      <w:r>
        <w:rPr>
          <w:rFonts w:hint="eastAsia" w:ascii="仿宋_GB2312" w:hAnsi="仿宋_GB2312" w:eastAsia="仿宋_GB2312" w:cs="仿宋_GB2312"/>
          <w:bCs/>
          <w:color w:val="000000"/>
          <w:sz w:val="32"/>
          <w:szCs w:val="32"/>
        </w:rPr>
        <w:t>【                         】</w:t>
      </w:r>
    </w:p>
    <w:p w14:paraId="5B9C9C9C">
      <w:pPr>
        <w:snapToGrid w:val="0"/>
        <w:spacing w:line="4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color w:val="000000"/>
          <w:sz w:val="32"/>
          <w:szCs w:val="32"/>
        </w:rPr>
        <w:t>乙方应在本合同约定的付款日前7个工作日内向甲方交付</w:t>
      </w:r>
      <w:r>
        <w:rPr>
          <w:rFonts w:hint="eastAsia" w:ascii="仿宋_GB2312" w:hAnsi="仿宋_GB2312" w:eastAsia="仿宋_GB2312" w:cs="仿宋_GB2312"/>
          <w:sz w:val="32"/>
          <w:szCs w:val="32"/>
        </w:rPr>
        <w:t>等额、合法、有效的</w:t>
      </w:r>
      <w:r>
        <w:rPr>
          <w:rFonts w:hint="eastAsia" w:ascii="仿宋_GB2312" w:hAnsi="仿宋_GB2312" w:eastAsia="仿宋_GB2312" w:cs="仿宋_GB2312"/>
          <w:bCs/>
          <w:color w:val="000000"/>
          <w:sz w:val="32"/>
          <w:szCs w:val="32"/>
        </w:rPr>
        <w:t>发票，否则甲方有权暂停付款且不承担逾期付款责任。</w:t>
      </w:r>
    </w:p>
    <w:p w14:paraId="04FC23C3">
      <w:pPr>
        <w:snapToGrid w:val="0"/>
        <w:spacing w:line="400" w:lineRule="exact"/>
        <w:ind w:firstLine="640" w:firstLineChars="200"/>
        <w:jc w:val="both"/>
        <w:rPr>
          <w:rFonts w:ascii="仿宋_GB2312" w:hAnsi="仿宋_GB2312" w:eastAsia="仿宋_GB2312" w:cs="仿宋_GB2312"/>
        </w:rPr>
      </w:pPr>
      <w:r>
        <w:rPr>
          <w:rFonts w:hint="eastAsia" w:ascii="仿宋_GB2312" w:hAnsi="仿宋_GB2312" w:eastAsia="仿宋_GB2312" w:cs="仿宋_GB2312"/>
          <w:bCs/>
          <w:color w:val="000000"/>
          <w:sz w:val="32"/>
          <w:szCs w:val="32"/>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Cs/>
          <w:color w:val="000000"/>
          <w:sz w:val="32"/>
          <w:szCs w:val="32"/>
        </w:rPr>
        <w:t>账户信息遗漏、错误等原因所产生的后果由乙方自行承担。</w:t>
      </w:r>
    </w:p>
    <w:p w14:paraId="79A772BE">
      <w:pPr>
        <w:spacing w:line="40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四、项目工作进度安排</w:t>
      </w:r>
    </w:p>
    <w:p w14:paraId="4BA7760F">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1.本合同生效后【】个工作日内，乙方应向甲方提交本项目工作方案，项目工作方案应包括项目介绍、项目工作计划、相关人员分工、项目成果概要、项目阶段性工作安排等内容，并经甲方同意后实施。</w:t>
      </w:r>
    </w:p>
    <w:p w14:paraId="004561A9">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2.【】年【】月【】日前，乙方完成项目资料收集、文献整理、调研工作、撰写项目提纲。</w:t>
      </w:r>
    </w:p>
    <w:p w14:paraId="0D250505">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3.【】年【】月【】日前，乙方向甲方提交【项目】初稿。</w:t>
      </w:r>
    </w:p>
    <w:p w14:paraId="3202C962">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4.【】年【】月【】日前，乙方根据甲方修改意见、【研讨会/专家论证会意见】、对【项目初稿】进行修改完善，并向甲方提交【项目】终稿、报请甲方结题及验收。</w:t>
      </w:r>
    </w:p>
    <w:p w14:paraId="59FB908B">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【5.经甲乙双方协商一致，提交项目最终成果的时间可以适当延长，但延长时间截止日期不得超过  年 月 日。】</w:t>
      </w:r>
    </w:p>
    <w:p w14:paraId="3EAB4937">
      <w:pPr>
        <w:pStyle w:val="70"/>
        <w:spacing w:line="300" w:lineRule="exact"/>
        <w:jc w:val="both"/>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35C1B8D1">
      <w:pPr>
        <w:spacing w:line="400" w:lineRule="exact"/>
        <w:ind w:firstLine="630" w:firstLineChars="196"/>
        <w:jc w:val="both"/>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五、项目工作成果及项目验收</w:t>
      </w:r>
    </w:p>
    <w:p w14:paraId="31C3788A">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1.项目成果名称：【  】</w:t>
      </w:r>
    </w:p>
    <w:p w14:paraId="07C58814">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2.项目成果数量、形式等要求：【  】</w:t>
      </w:r>
    </w:p>
    <w:p w14:paraId="72BC6B8A">
      <w:pPr>
        <w:spacing w:line="400" w:lineRule="exact"/>
        <w:ind w:firstLine="646" w:firstLineChars="20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3.项目验收标准：【】</w:t>
      </w:r>
    </w:p>
    <w:p w14:paraId="44637A13">
      <w:pPr>
        <w:spacing w:line="400" w:lineRule="exact"/>
        <w:ind w:firstLine="646" w:firstLineChars="20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4.项目验收方式：【】</w:t>
      </w:r>
    </w:p>
    <w:p w14:paraId="3CBC204A">
      <w:pPr>
        <w:pStyle w:val="7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5.项目验收时间：【】</w:t>
      </w:r>
    </w:p>
    <w:p w14:paraId="51FC29D2">
      <w:pPr>
        <w:pStyle w:val="7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6.项目验收合格的，甲方应出具验收合格报告。如乙方提交的项目成果终稿未能通过甲方验收，乙方应当在甲方指定期限内对项目成果进行修改、完善，</w:t>
      </w:r>
      <w:r>
        <w:rPr>
          <w:rFonts w:hint="eastAsia" w:ascii="仿宋_GB2312" w:hAnsi="仿宋_GB2312" w:eastAsia="仿宋_GB2312" w:cs="仿宋_GB2312"/>
          <w:bCs/>
          <w:color w:val="000000"/>
          <w:sz w:val="32"/>
          <w:szCs w:val="32"/>
        </w:rPr>
        <w:t>直至项目通过甲方验收</w:t>
      </w:r>
      <w:r>
        <w:rPr>
          <w:rFonts w:hint="eastAsia" w:ascii="仿宋_GB2312" w:hAnsi="仿宋_GB2312" w:eastAsia="仿宋_GB2312" w:cs="仿宋_GB2312"/>
          <w:sz w:val="32"/>
          <w:szCs w:val="32"/>
        </w:rPr>
        <w:t>。</w:t>
      </w:r>
    </w:p>
    <w:p w14:paraId="5B43760E">
      <w:pPr>
        <w:spacing w:line="400" w:lineRule="exact"/>
        <w:ind w:firstLine="646" w:firstLineChars="20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【7.如本项目需组织相关专家参与项目验收的，甲方有权确定参与验收的专家人选，聘请专家的相关费用由乙方承担。】</w:t>
      </w:r>
    </w:p>
    <w:p w14:paraId="30CD436A">
      <w:pPr>
        <w:pStyle w:val="26"/>
        <w:spacing w:line="300" w:lineRule="exact"/>
        <w:ind w:left="0" w:leftChars="0" w:firstLine="420" w:firstLineChars="200"/>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Cs/>
          <w:color w:val="FF0000"/>
          <w:sz w:val="21"/>
          <w:szCs w:val="21"/>
        </w:rPr>
        <w:t>此标注在合同正文应删除。）</w:t>
      </w:r>
    </w:p>
    <w:p w14:paraId="39B41AC4">
      <w:pPr>
        <w:spacing w:line="400" w:lineRule="exact"/>
        <w:ind w:firstLine="630" w:firstLineChars="196"/>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六、甲方权利义务</w:t>
      </w:r>
    </w:p>
    <w:p w14:paraId="06BB6A78">
      <w:pPr>
        <w:spacing w:line="400" w:lineRule="exact"/>
        <w:ind w:firstLine="720" w:firstLineChars="22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1.甲方有权询问、监督项目的执行情况，有权对项目工作提出指导、整改或修改意见。甲方对项目要求有所变动的应及时通知乙方，乙方应及时按甲方要求对项目进行调整。</w:t>
      </w:r>
    </w:p>
    <w:p w14:paraId="068FFA63">
      <w:pPr>
        <w:spacing w:line="400" w:lineRule="exact"/>
        <w:ind w:firstLine="720" w:firstLineChars="22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2.甲方为乙方提供项目服务所必要的配合和支持。</w:t>
      </w:r>
    </w:p>
    <w:p w14:paraId="3A03C428">
      <w:pPr>
        <w:spacing w:line="400" w:lineRule="exact"/>
        <w:ind w:firstLine="720" w:firstLineChars="22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3.甲方应按照本合同的约定向乙方支付服务费。</w:t>
      </w:r>
    </w:p>
    <w:p w14:paraId="6F9C4AC6">
      <w:pPr>
        <w:pStyle w:val="70"/>
        <w:spacing w:line="300" w:lineRule="exact"/>
        <w:jc w:val="both"/>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，就甲方权利约定更加详尽的内容，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422739D7">
      <w:pPr>
        <w:spacing w:line="400" w:lineRule="exact"/>
        <w:ind w:firstLine="630" w:firstLineChars="196"/>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七、乙方权利义务</w:t>
      </w:r>
    </w:p>
    <w:p w14:paraId="11018F3F">
      <w:pPr>
        <w:snapToGrid w:val="0"/>
        <w:spacing w:line="4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1.乙方保证其具有承接项目的资质条件，参与项目工作的相关人员具备承接项目工作的相关知识背景和工作经验。【乙方资质/人员要求如下：......】</w:t>
      </w:r>
    </w:p>
    <w:p w14:paraId="5250133E">
      <w:pPr>
        <w:snapToGrid w:val="0"/>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乙方指定【     】为项目组负责人，负责项目相关工作的开展及工作成果的质量把控。</w:t>
      </w:r>
      <w:r>
        <w:rPr>
          <w:rFonts w:hint="eastAsia" w:ascii="仿宋_GB2312" w:hAnsi="仿宋_GB2312" w:eastAsia="仿宋_GB2312" w:cs="仿宋_GB2312"/>
          <w:sz w:val="32"/>
          <w:szCs w:val="32"/>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01735E56">
      <w:pPr>
        <w:snapToGrid w:val="0"/>
        <w:spacing w:line="4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3.乙方应接受甲方对工作进展的询问、监督和指导，严格按本合同约定的内容、标准和期限完成项目工作，并向甲方提交项目工作成果。</w:t>
      </w:r>
    </w:p>
    <w:p w14:paraId="13EB0519">
      <w:pPr>
        <w:snapToGrid w:val="0"/>
        <w:spacing w:line="4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4.如项目工作过程中非因甲方原因，造成乙方相关人员或第三方的人身或财产损失的，由乙方承担全部责任。</w:t>
      </w:r>
    </w:p>
    <w:p w14:paraId="156805A7">
      <w:pPr>
        <w:snapToGrid w:val="0"/>
        <w:spacing w:line="4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5.未经甲方书面同意，乙方不得以任何形式将其在本合同项下的权利义务全部或部分转让给任何第三方。</w:t>
      </w:r>
    </w:p>
    <w:p w14:paraId="6CE96ACD">
      <w:pPr>
        <w:snapToGrid w:val="0"/>
        <w:spacing w:line="4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6.未经甲方书面同意，乙方不得利用项目工作之便，对外征集广告赞助，不以甲方名义开展自身宣传、营销推广。</w:t>
      </w:r>
    </w:p>
    <w:p w14:paraId="624EEBAD">
      <w:pPr>
        <w:snapToGrid w:val="0"/>
        <w:spacing w:line="400" w:lineRule="exact"/>
        <w:ind w:firstLine="640" w:firstLineChars="200"/>
        <w:jc w:val="both"/>
        <w:rPr>
          <w:rFonts w:eastAsia="仿宋_GB231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本合同期满后</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sz w:val="32"/>
          <w:szCs w:val="32"/>
        </w:rPr>
        <w:t>个自然日内，由乙方免费提供项目售后服务，服务事项包括但不限于......</w:t>
      </w:r>
      <w:r>
        <w:rPr>
          <w:rFonts w:hint="eastAsia" w:ascii="仿宋_GB2312" w:hAnsi="仿宋_GB2312" w:eastAsia="仿宋_GB2312" w:cs="仿宋_GB2312"/>
          <w:color w:val="000000"/>
          <w:sz w:val="32"/>
          <w:szCs w:val="32"/>
        </w:rPr>
        <w:t>】</w:t>
      </w:r>
    </w:p>
    <w:p w14:paraId="3622584D">
      <w:pPr>
        <w:pStyle w:val="70"/>
        <w:spacing w:line="300" w:lineRule="exact"/>
        <w:ind w:firstLine="420" w:firstLineChars="200"/>
        <w:jc w:val="both"/>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，就乙方义务约定更加详尽的内容，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7721EA43">
      <w:pPr>
        <w:snapToGrid w:val="0"/>
        <w:spacing w:line="40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b/>
          <w:sz w:val="32"/>
          <w:szCs w:val="32"/>
        </w:rPr>
        <w:t>、知识产权</w:t>
      </w:r>
    </w:p>
    <w:p w14:paraId="762B1617">
      <w:pPr>
        <w:pStyle w:val="67"/>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1.乙方开展项目工作过程中形成的数据、资料、调研成果、最终报告等全部工作成果的知识产权归甲方单独所有。</w:t>
      </w:r>
    </w:p>
    <w:p w14:paraId="3E7D6AD9">
      <w:pPr>
        <w:pStyle w:val="67"/>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2.乙方保证，未经甲方书面同意，项目研究成果、数据、结论等项目工作成果不得用于本合同以外的其他用途，乙方不得擅自公开发表或对外使用项目工作成果。</w:t>
      </w:r>
    </w:p>
    <w:p w14:paraId="1480DD21">
      <w:pPr>
        <w:pStyle w:val="67"/>
        <w:spacing w:line="4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Cs/>
          <w:sz w:val="32"/>
          <w:szCs w:val="32"/>
        </w:rPr>
        <w:t>若甲方因乙方的侵权行为导致任何诉讼、索赔或损失的，则乙方构成违约，需承担违约责任，</w:t>
      </w:r>
      <w:r>
        <w:rPr>
          <w:rFonts w:hint="eastAsia" w:ascii="仿宋_GB2312" w:hAnsi="仿宋_GB2312" w:eastAsia="仿宋_GB2312" w:cs="仿宋_GB2312"/>
          <w:sz w:val="32"/>
          <w:szCs w:val="32"/>
        </w:rPr>
        <w:t>违约金不足以弥补甲方损失的，乙方应当予以补足。</w:t>
      </w:r>
    </w:p>
    <w:p w14:paraId="35C7A9F0">
      <w:pPr>
        <w:pStyle w:val="67"/>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九、保密条款</w:t>
      </w:r>
    </w:p>
    <w:p w14:paraId="596FFF1A">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663FBC1">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2A0398B0">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4048847E">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kern w:val="2"/>
          <w:sz w:val="32"/>
          <w:szCs w:val="32"/>
        </w:rPr>
        <w:t>本合同保密期限为长期有效。</w:t>
      </w:r>
      <w:r>
        <w:rPr>
          <w:rFonts w:hint="eastAsia" w:ascii="仿宋_GB2312" w:hAnsi="仿宋_GB2312" w:eastAsia="仿宋_GB2312" w:cs="仿宋_GB2312"/>
          <w:sz w:val="32"/>
          <w:szCs w:val="32"/>
        </w:rPr>
        <w:t>】</w:t>
      </w:r>
    </w:p>
    <w:p w14:paraId="6E35D170">
      <w:pPr>
        <w:spacing w:line="4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bCs/>
          <w:sz w:val="32"/>
          <w:szCs w:val="32"/>
        </w:rPr>
        <w:t>、违约责任</w:t>
      </w:r>
    </w:p>
    <w:p w14:paraId="21E32DD9">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46FD125A">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4CDF6804">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（1）乙方逾期提交各阶段项目工作成果累计超过15个工作日；</w:t>
      </w:r>
    </w:p>
    <w:p w14:paraId="3E6A3D01">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（2）乙方拒绝按甲方要求对工作成果进行修改或乙方提交的项目工作成果经修改后仍未能通过甲方验收；</w:t>
      </w:r>
    </w:p>
    <w:p w14:paraId="3B18CBEB">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（3）乙方明确表示或者以自己的行为表明不能履行本合同约定的义务；</w:t>
      </w:r>
    </w:p>
    <w:p w14:paraId="3768A889">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（4）乙方在合同服务期限内累计出现3次违约行为；</w:t>
      </w:r>
    </w:p>
    <w:p w14:paraId="05539EEA">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（5）乙方为承接项目向甲方提供的相关资料存在虚假（包括但不限于项目组成员学历不实、不具有资质等）；</w:t>
      </w:r>
    </w:p>
    <w:p w14:paraId="602536F5">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（6）未经甲方同意，乙方擅自更换项目组负责人或成员；甲方要求更换项目组负责人或成员，乙方拒绝更换或经更换的工作人员仍无法在甲方指定期限内按本合同要求履行合同义务；                                                                                                                                                                                           </w:t>
      </w:r>
    </w:p>
    <w:p w14:paraId="6F9137F3">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（7）乙方违反本合同关于知识产权、保密条款的约定；</w:t>
      </w:r>
    </w:p>
    <w:p w14:paraId="792BFCE7">
      <w:pPr>
        <w:pStyle w:val="67"/>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bCs/>
          <w:color w:val="000000"/>
          <w:kern w:val="2"/>
          <w:sz w:val="32"/>
          <w:szCs w:val="32"/>
        </w:rPr>
        <w:t>未经甲方书面同意，乙方将本合同权利或义务全部或部分转让给第三人；</w:t>
      </w:r>
    </w:p>
    <w:p w14:paraId="794F4588">
      <w:pPr>
        <w:pStyle w:val="67"/>
        <w:spacing w:line="400" w:lineRule="exact"/>
        <w:ind w:firstLine="640" w:firstLineChars="200"/>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（9）</w:t>
      </w:r>
      <w:r>
        <w:rPr>
          <w:rFonts w:hint="eastAsia" w:ascii="仿宋_GB2312" w:hAnsi="仿宋_GB2312" w:eastAsia="仿宋_GB2312" w:cs="仿宋_GB2312"/>
          <w:kern w:val="2"/>
          <w:sz w:val="32"/>
          <w:szCs w:val="32"/>
        </w:rPr>
        <w:t>乙方做出违反法律、法规、规章、政策或公序良俗的行为，导致甲方公信力/声誉/名誉受损或产生负面社会舆情。</w:t>
      </w:r>
    </w:p>
    <w:p w14:paraId="52ADBC26">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3.甲乙双方均应认真、全面履行本合同项下的各项义务，任何一方不履行或未按约定履行均构成违约，违约方应赔偿因此给守约方造成的全部损失。</w:t>
      </w:r>
    </w:p>
    <w:p w14:paraId="66A405F6">
      <w:pPr>
        <w:pStyle w:val="67"/>
        <w:spacing w:line="40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4.对于乙方应支付的违约金及赔偿金，甲方有权从未付款项中予以扣除，不足部分有权向乙方追偿。</w:t>
      </w:r>
    </w:p>
    <w:p w14:paraId="7F0D448B">
      <w:pPr>
        <w:pStyle w:val="5"/>
        <w:keepNext w:val="0"/>
        <w:adjustRightInd w:val="0"/>
        <w:snapToGrid w:val="0"/>
        <w:spacing w:before="0" w:after="0" w:line="300" w:lineRule="exact"/>
        <w:ind w:firstLine="420" w:firstLineChars="200"/>
        <w:rPr>
          <w:rFonts w:ascii="仿宋_GB2312" w:hAnsi="仿宋_GB2312" w:eastAsia="仿宋_GB2312" w:cs="仿宋_GB2312"/>
          <w:bCs/>
          <w:color w:val="FF0000"/>
          <w:sz w:val="21"/>
          <w:szCs w:val="21"/>
        </w:rPr>
      </w:pPr>
      <w:r>
        <w:rPr>
          <w:rFonts w:hint="eastAsia" w:ascii="仿宋_GB2312" w:hAnsi="仿宋_GB2312" w:eastAsia="仿宋_GB2312" w:cs="仿宋_GB2312"/>
          <w:bCs/>
          <w:color w:val="FF0000"/>
          <w:sz w:val="21"/>
          <w:szCs w:val="21"/>
        </w:rPr>
        <w:t>（注：合同经办部门可结合项目实际情况和需要，在本条款内容的基础上，对乙方部分重要义务增加更加详尽的违约责任内容，此标注在合同正文应删除。）</w:t>
      </w:r>
    </w:p>
    <w:p w14:paraId="505D3E24">
      <w:pPr>
        <w:spacing w:line="4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十一、合同变更与解除</w:t>
      </w:r>
    </w:p>
    <w:p w14:paraId="6913B514">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1.除法律另有规定或因不可抗力因素导致本合同目的不能实现外，本合同一经签订，未经双方协商一致，甲乙双方不得擅自变更或解除。</w:t>
      </w:r>
    </w:p>
    <w:p w14:paraId="0144CD76">
      <w:pPr>
        <w:spacing w:line="4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2.经双方协商一致，可以对本合同进行补充、修改或变更。对本合同的任何补充、修改或变更必须以书面形式进行。双方签订的补充协议以及修改或变更的条款与本合同具有同等法律效力。</w:t>
      </w:r>
    </w:p>
    <w:p w14:paraId="1745A9BC">
      <w:pPr>
        <w:spacing w:line="400" w:lineRule="exact"/>
        <w:ind w:firstLine="630" w:firstLineChars="196"/>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十二、争议解决方式</w:t>
      </w:r>
    </w:p>
    <w:p w14:paraId="7BB8A502">
      <w:pPr>
        <w:spacing w:line="40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0288125E">
      <w:pPr>
        <w:spacing w:line="400" w:lineRule="exact"/>
        <w:ind w:firstLine="643"/>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十三、合同生效及其它</w:t>
      </w:r>
    </w:p>
    <w:p w14:paraId="51B51F32">
      <w:pPr>
        <w:snapToGrid w:val="0"/>
        <w:spacing w:line="400" w:lineRule="exact"/>
        <w:ind w:left="38"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1.本合同自双方法定代表人或者授权代表签名、并加盖公章之日起生效。</w:t>
      </w:r>
    </w:p>
    <w:p w14:paraId="64B2B194">
      <w:pPr>
        <w:snapToGrid w:val="0"/>
        <w:spacing w:line="400" w:lineRule="exact"/>
        <w:ind w:left="38"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2.本合同一式肆份，甲乙双方各执贰份，每份合同具有同等法律效力。</w:t>
      </w:r>
    </w:p>
    <w:p w14:paraId="28A94FFE">
      <w:pPr>
        <w:pStyle w:val="26"/>
        <w:spacing w:line="4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项：A.中标通知书；B.甲方招标文件（含招标文件的澄清、修改等）；C.乙方投标文件；D.中标人在评标过程中作出的有关澄清、说明、承诺或者补正文件（材料）；E.项目工作方案；F.项目验收报告。】</w:t>
      </w:r>
    </w:p>
    <w:p w14:paraId="7B9CF7FE">
      <w:pPr>
        <w:pStyle w:val="71"/>
        <w:spacing w:line="400" w:lineRule="exact"/>
        <w:ind w:firstLine="641"/>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【十四、特殊条款】</w:t>
      </w:r>
    </w:p>
    <w:p w14:paraId="602D3F3E">
      <w:pPr>
        <w:pStyle w:val="71"/>
        <w:spacing w:line="400" w:lineRule="exact"/>
        <w:rPr>
          <w:rFonts w:ascii="仿宋_GB2312" w:hAnsi="仿宋_GB2312" w:eastAsia="仿宋_GB2312" w:cs="仿宋_GB2312"/>
          <w:sz w:val="32"/>
          <w:szCs w:val="32"/>
        </w:rPr>
      </w:pPr>
      <w:r>
        <w:rPr>
          <w:rFonts w:hint="eastAsia" w:ascii="仿宋_GB2312" w:hAnsi="仿宋_GB2312" w:eastAsia="仿宋_GB2312" w:cs="仿宋_GB2312"/>
          <w:bCs/>
          <w:color w:val="FF0000"/>
          <w:szCs w:val="21"/>
        </w:rPr>
        <w:t>（注：合同特殊条款是对合同一般条款的补充和修改，此标注在合同正文应删除。）</w:t>
      </w:r>
    </w:p>
    <w:p w14:paraId="1B77E3AB">
      <w:pPr>
        <w:snapToGrid w:val="0"/>
        <w:spacing w:line="400" w:lineRule="exact"/>
        <w:ind w:left="38" w:firstLine="640" w:firstLineChars="200"/>
        <w:jc w:val="both"/>
        <w:rPr>
          <w:rFonts w:ascii="仿宋_GB2312" w:hAnsi="仿宋_GB2312" w:eastAsia="仿宋_GB2312" w:cs="仿宋_GB2312"/>
          <w:bCs/>
          <w:color w:val="000000"/>
          <w:sz w:val="32"/>
          <w:szCs w:val="32"/>
        </w:rPr>
      </w:pPr>
    </w:p>
    <w:p w14:paraId="4BE40BF0">
      <w:pPr>
        <w:snapToGrid w:val="0"/>
        <w:spacing w:line="400" w:lineRule="exact"/>
        <w:ind w:left="38"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（以下无正文）</w:t>
      </w:r>
    </w:p>
    <w:p w14:paraId="0E0F2AEE">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甲方（加盖公章）：           </w:t>
      </w:r>
    </w:p>
    <w:p w14:paraId="1EDEFA6B">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授权代表（签名）：             </w:t>
      </w:r>
    </w:p>
    <w:p w14:paraId="7C8743B5">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经办人（签名）：                            </w:t>
      </w:r>
    </w:p>
    <w:p w14:paraId="4B3801CE">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05B21694">
      <w:pPr>
        <w:pStyle w:val="71"/>
        <w:spacing w:line="400" w:lineRule="exact"/>
        <w:ind w:firstLine="0" w:firstLineChars="0"/>
        <w:rPr>
          <w:rFonts w:ascii="仿宋_GB2312" w:hAnsi="仿宋_GB2312" w:eastAsia="仿宋_GB2312" w:cs="仿宋_GB2312"/>
          <w:bCs/>
          <w:color w:val="000000"/>
          <w:sz w:val="32"/>
          <w:szCs w:val="32"/>
        </w:rPr>
      </w:pPr>
    </w:p>
    <w:p w14:paraId="56377EB6">
      <w:pPr>
        <w:pStyle w:val="71"/>
        <w:spacing w:line="400" w:lineRule="exact"/>
        <w:ind w:firstLine="0" w:firstLineChars="0"/>
        <w:rPr>
          <w:rFonts w:ascii="仿宋_GB2312" w:hAnsi="仿宋_GB2312" w:eastAsia="仿宋_GB2312" w:cs="仿宋_GB2312"/>
          <w:bCs/>
          <w:color w:val="000000"/>
          <w:sz w:val="32"/>
          <w:szCs w:val="32"/>
        </w:rPr>
      </w:pPr>
    </w:p>
    <w:p w14:paraId="2B818568">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乙方（加盖公章）：           </w:t>
      </w:r>
    </w:p>
    <w:p w14:paraId="05763440">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法定代表人/负责人或授权代表（签名）：             </w:t>
      </w:r>
    </w:p>
    <w:p w14:paraId="696E968F">
      <w:pPr>
        <w:pStyle w:val="71"/>
        <w:spacing w:line="4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14:paraId="7682F1DD"/>
    <w:p w14:paraId="334A89A9">
      <w:pPr>
        <w:spacing w:after="0" w:line="240" w:lineRule="auto"/>
        <w:jc w:val="both"/>
        <w:rPr>
          <w:rFonts w:ascii="宋体" w:hAnsi="宋体" w:eastAsia="宋体" w:cs="宋体"/>
          <w:sz w:val="21"/>
          <w:szCs w:val="21"/>
          <w14:ligatures w14:val="none"/>
        </w:rPr>
      </w:pPr>
    </w:p>
    <w:p w14:paraId="71896BD5">
      <w:pPr>
        <w:spacing w:after="0" w:line="240" w:lineRule="auto"/>
        <w:jc w:val="both"/>
        <w:rPr>
          <w:rFonts w:ascii="宋体" w:hAnsi="宋体" w:eastAsia="宋体" w:cs="宋体"/>
          <w:sz w:val="21"/>
          <w:szCs w:val="21"/>
          <w14:ligatures w14:val="none"/>
        </w:rPr>
      </w:pPr>
    </w:p>
    <w:p w14:paraId="31461B2C">
      <w:pPr>
        <w:spacing w:after="0" w:line="240" w:lineRule="auto"/>
        <w:jc w:val="both"/>
        <w:rPr>
          <w:rFonts w:ascii="宋体" w:hAnsi="宋体" w:eastAsia="宋体" w:cs="宋体"/>
          <w:sz w:val="21"/>
          <w:szCs w:val="21"/>
          <w14:ligatures w14:val="none"/>
        </w:rPr>
      </w:pPr>
    </w:p>
    <w:p w14:paraId="2284869B">
      <w:pPr>
        <w:spacing w:after="0" w:line="240" w:lineRule="auto"/>
        <w:jc w:val="both"/>
        <w:rPr>
          <w:rFonts w:ascii="宋体" w:hAnsi="宋体" w:eastAsia="宋体" w:cs="宋体"/>
          <w:sz w:val="21"/>
          <w:szCs w:val="21"/>
          <w14:ligatures w14:val="none"/>
        </w:rPr>
      </w:pPr>
    </w:p>
    <w:p w14:paraId="6C2FCDEA">
      <w:pPr>
        <w:spacing w:after="0" w:line="240" w:lineRule="auto"/>
        <w:jc w:val="both"/>
        <w:rPr>
          <w:rFonts w:ascii="宋体" w:hAnsi="宋体" w:eastAsia="宋体" w:cs="宋体"/>
          <w:sz w:val="21"/>
          <w:szCs w:val="21"/>
          <w14:ligatures w14:val="none"/>
        </w:rPr>
      </w:pPr>
    </w:p>
    <w:p w14:paraId="290E4CCB">
      <w:pPr>
        <w:spacing w:after="0" w:line="240" w:lineRule="auto"/>
        <w:jc w:val="both"/>
        <w:rPr>
          <w:rFonts w:ascii="宋体" w:hAnsi="宋体" w:eastAsia="宋体" w:cs="宋体"/>
          <w:sz w:val="21"/>
          <w:szCs w:val="21"/>
          <w14:ligatures w14:val="none"/>
        </w:rPr>
      </w:pPr>
    </w:p>
    <w:p w14:paraId="40D66E24">
      <w:pPr>
        <w:spacing w:after="0" w:line="240" w:lineRule="auto"/>
        <w:jc w:val="both"/>
        <w:rPr>
          <w:rFonts w:ascii="宋体" w:hAnsi="宋体" w:eastAsia="宋体" w:cs="宋体"/>
          <w:sz w:val="21"/>
          <w:szCs w:val="21"/>
          <w14:ligatures w14:val="none"/>
        </w:rPr>
      </w:pPr>
    </w:p>
    <w:p w14:paraId="0A0762D9">
      <w:pPr>
        <w:spacing w:after="0" w:line="240" w:lineRule="auto"/>
        <w:jc w:val="both"/>
        <w:rPr>
          <w:rFonts w:ascii="宋体" w:hAnsi="宋体" w:eastAsia="宋体" w:cs="宋体"/>
          <w:sz w:val="21"/>
          <w:szCs w:val="21"/>
          <w14:ligatures w14:val="none"/>
        </w:rPr>
      </w:pPr>
    </w:p>
    <w:p w14:paraId="2A91B472">
      <w:pPr>
        <w:spacing w:after="0" w:line="240" w:lineRule="auto"/>
        <w:jc w:val="both"/>
        <w:rPr>
          <w:rFonts w:ascii="宋体" w:hAnsi="宋体" w:eastAsia="宋体" w:cs="宋体"/>
          <w:sz w:val="21"/>
          <w:szCs w:val="21"/>
          <w14:ligatures w14:val="none"/>
        </w:rPr>
      </w:pPr>
    </w:p>
    <w:p w14:paraId="301785EF">
      <w:pPr>
        <w:spacing w:after="0" w:line="240" w:lineRule="auto"/>
        <w:jc w:val="both"/>
        <w:rPr>
          <w:rFonts w:ascii="宋体" w:hAnsi="宋体" w:eastAsia="宋体" w:cs="宋体"/>
          <w:sz w:val="21"/>
          <w:szCs w:val="21"/>
          <w14:ligatures w14:val="none"/>
        </w:rPr>
      </w:pPr>
    </w:p>
    <w:p w14:paraId="0DDBC264">
      <w:pPr>
        <w:spacing w:after="0" w:line="240" w:lineRule="auto"/>
        <w:jc w:val="both"/>
        <w:rPr>
          <w:rFonts w:ascii="宋体" w:hAnsi="宋体" w:eastAsia="宋体" w:cs="宋体"/>
          <w:sz w:val="21"/>
          <w:szCs w:val="21"/>
          <w14:ligatures w14:val="none"/>
        </w:rPr>
      </w:pPr>
    </w:p>
    <w:p w14:paraId="096583BB">
      <w:pPr>
        <w:spacing w:after="0" w:line="240" w:lineRule="auto"/>
        <w:jc w:val="both"/>
        <w:rPr>
          <w:rFonts w:ascii="宋体" w:hAnsi="宋体" w:eastAsia="宋体" w:cs="宋体"/>
          <w:sz w:val="21"/>
          <w:szCs w:val="21"/>
          <w14:ligatures w14:val="none"/>
        </w:rPr>
      </w:pPr>
    </w:p>
    <w:p w14:paraId="08135CFF">
      <w:pPr>
        <w:spacing w:after="0" w:line="240" w:lineRule="auto"/>
        <w:jc w:val="both"/>
        <w:rPr>
          <w:rFonts w:ascii="宋体" w:hAnsi="宋体" w:eastAsia="宋体" w:cs="宋体"/>
          <w:sz w:val="21"/>
          <w:szCs w:val="21"/>
          <w14:ligatures w14:val="none"/>
        </w:rPr>
      </w:pPr>
    </w:p>
    <w:p w14:paraId="1B121C65">
      <w:pPr>
        <w:spacing w:after="0" w:line="240" w:lineRule="auto"/>
        <w:jc w:val="both"/>
        <w:rPr>
          <w:rFonts w:ascii="宋体" w:hAnsi="宋体" w:eastAsia="宋体" w:cs="宋体"/>
          <w:sz w:val="21"/>
          <w:szCs w:val="21"/>
          <w14:ligatures w14:val="none"/>
        </w:rPr>
      </w:pPr>
    </w:p>
    <w:p w14:paraId="38079907">
      <w:pPr>
        <w:spacing w:after="0" w:line="240" w:lineRule="auto"/>
        <w:jc w:val="both"/>
        <w:rPr>
          <w:rFonts w:ascii="宋体" w:hAnsi="宋体" w:eastAsia="宋体" w:cs="宋体"/>
          <w:sz w:val="21"/>
          <w:szCs w:val="21"/>
          <w14:ligatures w14:val="none"/>
        </w:rPr>
      </w:pPr>
    </w:p>
    <w:p w14:paraId="6F597BC1">
      <w:pPr>
        <w:widowControl/>
        <w:spacing w:before="100" w:beforeAutospacing="1" w:after="100" w:afterAutospacing="1" w:line="240" w:lineRule="auto"/>
        <w:jc w:val="both"/>
        <w:outlineLvl w:val="0"/>
        <w:rPr>
          <w:rFonts w:ascii="宋体" w:hAnsi="宋体" w:eastAsia="宋体" w:cs="宋体"/>
          <w:b/>
          <w:bCs/>
          <w:kern w:val="0"/>
          <w:sz w:val="28"/>
          <w:szCs w:val="28"/>
          <w14:ligatures w14:val="none"/>
        </w:rPr>
      </w:pPr>
      <w:bookmarkStart w:id="9" w:name="_Toc10024"/>
      <w:r>
        <w:rPr>
          <w:rFonts w:hint="eastAsia" w:ascii="宋体" w:hAnsi="宋体" w:eastAsia="宋体" w:cs="宋体"/>
          <w:b/>
          <w:bCs/>
          <w:kern w:val="0"/>
          <w:sz w:val="28"/>
          <w:szCs w:val="28"/>
          <w14:ligatures w14:val="none"/>
        </w:rPr>
        <w:t>附件：询价应答文件格式</w:t>
      </w:r>
      <w:bookmarkEnd w:id="9"/>
    </w:p>
    <w:p w14:paraId="77165D8D">
      <w:pPr>
        <w:spacing w:after="0" w:line="240" w:lineRule="auto"/>
        <w:jc w:val="center"/>
        <w:rPr>
          <w:rFonts w:ascii="宋体" w:hAnsi="宋体" w:eastAsia="宋体" w:cs="宋体"/>
          <w:b/>
          <w:bCs/>
          <w:sz w:val="52"/>
          <w:szCs w:val="52"/>
          <w14:ligatures w14:val="none"/>
        </w:rPr>
      </w:pPr>
    </w:p>
    <w:p w14:paraId="19242A58">
      <w:pPr>
        <w:spacing w:after="0" w:line="240" w:lineRule="auto"/>
        <w:jc w:val="center"/>
        <w:rPr>
          <w:rFonts w:ascii="宋体" w:hAnsi="宋体" w:eastAsia="宋体" w:cs="宋体"/>
          <w:b/>
          <w:bCs/>
          <w:sz w:val="52"/>
          <w:szCs w:val="52"/>
          <w14:ligatures w14:val="none"/>
        </w:rPr>
      </w:pPr>
    </w:p>
    <w:p w14:paraId="3C1EDE70">
      <w:pPr>
        <w:spacing w:after="0" w:line="240" w:lineRule="auto"/>
        <w:jc w:val="center"/>
        <w:rPr>
          <w:rFonts w:ascii="宋体" w:hAnsi="宋体" w:eastAsia="宋体" w:cs="宋体"/>
          <w:b/>
          <w:bCs/>
          <w:sz w:val="52"/>
          <w:szCs w:val="52"/>
          <w14:ligatures w14:val="none"/>
        </w:rPr>
      </w:pPr>
      <w:r>
        <w:rPr>
          <w:rFonts w:hint="eastAsia" w:ascii="宋体" w:hAnsi="宋体" w:eastAsia="宋体" w:cs="宋体"/>
          <w:b/>
          <w:bCs/>
          <w:sz w:val="52"/>
          <w:szCs w:val="52"/>
          <w14:ligatures w14:val="none"/>
        </w:rPr>
        <w:t>询价应答文件</w:t>
      </w:r>
    </w:p>
    <w:p w14:paraId="221A95B8">
      <w:pPr>
        <w:spacing w:after="0" w:line="240" w:lineRule="auto"/>
        <w:jc w:val="center"/>
        <w:rPr>
          <w:rFonts w:ascii="宋体" w:hAnsi="宋体" w:eastAsia="宋体" w:cs="宋体"/>
          <w:b/>
          <w:bCs/>
          <w:sz w:val="28"/>
          <w:szCs w:val="28"/>
          <w14:ligatures w14:val="none"/>
        </w:rPr>
      </w:pPr>
    </w:p>
    <w:p w14:paraId="3EF1197E">
      <w:pPr>
        <w:spacing w:after="0" w:line="240" w:lineRule="auto"/>
        <w:jc w:val="center"/>
        <w:rPr>
          <w:rFonts w:ascii="宋体" w:hAnsi="宋体" w:eastAsia="宋体" w:cs="宋体"/>
          <w:b/>
          <w:bCs/>
          <w:sz w:val="28"/>
          <w:szCs w:val="28"/>
          <w14:ligatures w14:val="none"/>
        </w:rPr>
      </w:pPr>
    </w:p>
    <w:p w14:paraId="2559EDEC">
      <w:pPr>
        <w:spacing w:after="0" w:line="240" w:lineRule="auto"/>
        <w:jc w:val="center"/>
        <w:rPr>
          <w:rFonts w:ascii="宋体" w:hAnsi="宋体" w:eastAsia="宋体" w:cs="宋体"/>
          <w:b/>
          <w:bCs/>
          <w:sz w:val="28"/>
          <w:szCs w:val="28"/>
          <w14:ligatures w14:val="none"/>
        </w:rPr>
      </w:pPr>
    </w:p>
    <w:p w14:paraId="0E5115E5">
      <w:pPr>
        <w:spacing w:after="0" w:line="240" w:lineRule="auto"/>
        <w:jc w:val="center"/>
        <w:rPr>
          <w:rFonts w:ascii="宋体" w:hAnsi="宋体" w:eastAsia="宋体" w:cs="宋体"/>
          <w:b/>
          <w:bCs/>
          <w:sz w:val="28"/>
          <w:szCs w:val="28"/>
          <w14:ligatures w14:val="none"/>
        </w:rPr>
      </w:pPr>
    </w:p>
    <w:p w14:paraId="4B8A1CDB">
      <w:pPr>
        <w:spacing w:after="0" w:line="240" w:lineRule="auto"/>
        <w:jc w:val="center"/>
        <w:rPr>
          <w:rFonts w:ascii="宋体" w:hAnsi="宋体" w:eastAsia="宋体" w:cs="宋体"/>
          <w:b/>
          <w:bCs/>
          <w:sz w:val="28"/>
          <w:szCs w:val="28"/>
          <w14:ligatures w14:val="none"/>
        </w:rPr>
      </w:pPr>
    </w:p>
    <w:p w14:paraId="7E906A5F">
      <w:pPr>
        <w:spacing w:after="0" w:line="240" w:lineRule="auto"/>
        <w:jc w:val="center"/>
        <w:rPr>
          <w:rFonts w:ascii="宋体" w:hAnsi="宋体" w:eastAsia="宋体" w:cs="宋体"/>
          <w:b/>
          <w:bCs/>
          <w:sz w:val="28"/>
          <w:szCs w:val="28"/>
          <w14:ligatures w14:val="none"/>
        </w:rPr>
      </w:pPr>
    </w:p>
    <w:p w14:paraId="232982A6">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t>项目名称：</w:t>
      </w:r>
    </w:p>
    <w:p w14:paraId="6AFBC79E">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t>项目编号：</w:t>
      </w:r>
    </w:p>
    <w:p w14:paraId="6110E35B">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t>供应商名称：</w:t>
      </w:r>
      <w:r>
        <w:rPr>
          <w:rFonts w:hint="eastAsia" w:ascii="宋体" w:hAnsi="宋体" w:eastAsia="宋体" w:cs="宋体"/>
          <w:b/>
          <w:bCs/>
          <w:sz w:val="28"/>
          <w:szCs w:val="28"/>
          <w:u w:val="single"/>
          <w14:ligatures w14:val="none"/>
        </w:rPr>
        <w:t>（加盖公章）</w:t>
      </w:r>
    </w:p>
    <w:p w14:paraId="78BD4440">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t>地址：</w:t>
      </w:r>
    </w:p>
    <w:p w14:paraId="409DE7CF">
      <w:pPr>
        <w:spacing w:after="0" w:line="240" w:lineRule="auto"/>
        <w:jc w:val="both"/>
        <w:rPr>
          <w:rFonts w:ascii="宋体" w:hAnsi="宋体" w:eastAsia="宋体" w:cs="宋体"/>
          <w:b/>
          <w:bCs/>
          <w:sz w:val="28"/>
          <w:szCs w:val="28"/>
          <w:u w:val="single"/>
          <w14:ligatures w14:val="none"/>
        </w:rPr>
      </w:pPr>
      <w:r>
        <w:rPr>
          <w:rFonts w:hint="eastAsia" w:ascii="宋体" w:hAnsi="宋体" w:eastAsia="宋体" w:cs="宋体"/>
          <w:b/>
          <w:bCs/>
          <w:sz w:val="28"/>
          <w:szCs w:val="28"/>
          <w14:ligatures w14:val="none"/>
        </w:rPr>
        <w:t>法定代表人/被授权人：</w:t>
      </w:r>
    </w:p>
    <w:p w14:paraId="1260B2CC">
      <w:pPr>
        <w:spacing w:after="0" w:line="240" w:lineRule="auto"/>
        <w:jc w:val="both"/>
        <w:rPr>
          <w:rFonts w:ascii="宋体" w:hAnsi="宋体" w:eastAsia="宋体" w:cs="宋体"/>
          <w:b/>
          <w:bCs/>
          <w:sz w:val="28"/>
          <w:szCs w:val="28"/>
          <w:u w:val="single"/>
          <w14:ligatures w14:val="none"/>
        </w:rPr>
      </w:pPr>
      <w:r>
        <w:rPr>
          <w:rFonts w:hint="eastAsia" w:ascii="宋体" w:hAnsi="宋体" w:eastAsia="宋体" w:cs="宋体"/>
          <w:b/>
          <w:bCs/>
          <w:sz w:val="28"/>
          <w:szCs w:val="28"/>
          <w14:ligatures w14:val="none"/>
        </w:rPr>
        <w:t>联系电话：</w:t>
      </w:r>
    </w:p>
    <w:p w14:paraId="7C99EB57">
      <w:pPr>
        <w:spacing w:after="0" w:line="240" w:lineRule="auto"/>
        <w:jc w:val="both"/>
        <w:rPr>
          <w:rFonts w:ascii="宋体" w:hAnsi="宋体" w:eastAsia="宋体" w:cs="宋体"/>
          <w:b/>
          <w:bCs/>
          <w:sz w:val="28"/>
          <w:szCs w:val="28"/>
          <w:u w:val="single"/>
          <w14:ligatures w14:val="none"/>
        </w:rPr>
      </w:pPr>
    </w:p>
    <w:p w14:paraId="13813D51">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br w:type="page"/>
      </w:r>
    </w:p>
    <w:p w14:paraId="7EBB941A">
      <w:pPr>
        <w:adjustRightInd w:val="0"/>
        <w:spacing w:before="260" w:after="260" w:line="416" w:lineRule="auto"/>
        <w:jc w:val="center"/>
        <w:outlineLvl w:val="2"/>
        <w:rPr>
          <w:rFonts w:ascii="宋体" w:hAnsi="宋体" w:eastAsia="宋体" w:cs="宋体"/>
          <w:kern w:val="0"/>
          <w:sz w:val="32"/>
          <w:szCs w:val="32"/>
          <w14:ligatures w14:val="none"/>
        </w:rPr>
      </w:pPr>
      <w:r>
        <w:rPr>
          <w:rFonts w:hint="eastAsia" w:ascii="宋体" w:hAnsi="宋体" w:eastAsia="宋体" w:cs="宋体"/>
          <w:kern w:val="0"/>
          <w:sz w:val="32"/>
          <w:szCs w:val="32"/>
          <w14:ligatures w14:val="none"/>
        </w:rPr>
        <w:t>目录</w:t>
      </w:r>
    </w:p>
    <w:p w14:paraId="5F13158C">
      <w:pPr>
        <w:spacing w:after="0" w:line="240" w:lineRule="auto"/>
        <w:jc w:val="both"/>
        <w:rPr>
          <w:rFonts w:ascii="宋体" w:hAnsi="宋体" w:eastAsia="宋体" w:cs="宋体"/>
          <w:sz w:val="21"/>
          <w14:ligatures w14:val="none"/>
        </w:rPr>
      </w:pPr>
    </w:p>
    <w:p w14:paraId="6C0DFE05">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一、询价承诺函</w:t>
      </w:r>
    </w:p>
    <w:p w14:paraId="673EE649">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二、供应商资格证明文件</w:t>
      </w:r>
    </w:p>
    <w:p w14:paraId="5DB17DED">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三、供应商基本情况</w:t>
      </w:r>
    </w:p>
    <w:p w14:paraId="4990D145">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四、法定代表人（负责人或执行事务合伙人）资格证明书</w:t>
      </w:r>
    </w:p>
    <w:p w14:paraId="6F0B32BF">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五、法定代表人（负责人或执行事务合伙人）授权书</w:t>
      </w:r>
    </w:p>
    <w:p w14:paraId="6137BEB8">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六、实质性条款响应情况表</w:t>
      </w:r>
    </w:p>
    <w:p w14:paraId="1CB1CD44">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七、商务、服务条款偏离表</w:t>
      </w:r>
    </w:p>
    <w:p w14:paraId="3314FF91">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八、报价表</w:t>
      </w:r>
    </w:p>
    <w:p w14:paraId="08F934BC">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九、政府采购违法行为风险知悉确认书</w:t>
      </w:r>
    </w:p>
    <w:p w14:paraId="46EE2A3E">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十、供应商认为需要提供的其它文件（如有）</w:t>
      </w:r>
    </w:p>
    <w:p w14:paraId="5A4A108D">
      <w:pPr>
        <w:autoSpaceDE w:val="0"/>
        <w:autoSpaceDN w:val="0"/>
        <w:adjustRightInd w:val="0"/>
        <w:spacing w:after="0" w:line="240" w:lineRule="auto"/>
        <w:rPr>
          <w:rFonts w:ascii="宋体" w:hAnsi="宋体" w:eastAsia="宋体" w:cs="宋体"/>
          <w:color w:val="000000"/>
          <w:kern w:val="0"/>
          <w:sz w:val="24"/>
          <w14:ligatures w14:val="none"/>
        </w:rPr>
      </w:pPr>
    </w:p>
    <w:p w14:paraId="78774BD7">
      <w:pPr>
        <w:widowControl/>
        <w:spacing w:before="100" w:beforeAutospacing="1" w:after="100" w:afterAutospacing="1" w:line="240" w:lineRule="auto"/>
        <w:jc w:val="both"/>
        <w:rPr>
          <w:rFonts w:ascii="宋体" w:hAnsi="宋体" w:eastAsia="宋体" w:cs="宋体"/>
          <w:b/>
          <w:bCs/>
          <w:kern w:val="0"/>
          <w:sz w:val="24"/>
          <w:szCs w:val="36"/>
          <w14:ligatures w14:val="none"/>
        </w:rPr>
      </w:pPr>
    </w:p>
    <w:p w14:paraId="54C1C388">
      <w:pPr>
        <w:widowControl/>
        <w:spacing w:after="0" w:line="240" w:lineRule="auto"/>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1EC94D46">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一、询价承诺函</w:t>
      </w:r>
    </w:p>
    <w:p w14:paraId="0AD9574A">
      <w:pPr>
        <w:spacing w:after="0" w:line="240" w:lineRule="auto"/>
        <w:ind w:left="480"/>
        <w:jc w:val="center"/>
        <w:rPr>
          <w:rFonts w:ascii="宋体" w:hAnsi="宋体" w:eastAsia="宋体" w:cs="宋体"/>
          <w:sz w:val="21"/>
          <w14:ligatures w14:val="none"/>
        </w:rPr>
      </w:pPr>
    </w:p>
    <w:p w14:paraId="4775EE8A">
      <w:pPr>
        <w:spacing w:after="0" w:line="240" w:lineRule="auto"/>
        <w:jc w:val="both"/>
        <w:rPr>
          <w:rFonts w:ascii="宋体" w:hAnsi="宋体" w:eastAsia="宋体" w:cs="宋体"/>
          <w:sz w:val="21"/>
          <w14:ligatures w14:val="none"/>
        </w:rPr>
      </w:pPr>
      <w:r>
        <w:rPr>
          <w:rFonts w:hint="eastAsia" w:ascii="宋体" w:hAnsi="宋体" w:eastAsia="宋体" w:cs="宋体"/>
          <w:sz w:val="21"/>
          <w14:ligatures w14:val="none"/>
        </w:rPr>
        <w:t>致：友和保险经纪有限公司</w:t>
      </w:r>
    </w:p>
    <w:p w14:paraId="333F4DA4">
      <w:pPr>
        <w:widowControl/>
        <w:spacing w:after="0" w:line="36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我公司申请参加项目编号为</w:t>
      </w:r>
      <w:r>
        <w:rPr>
          <w:rFonts w:hint="eastAsia" w:ascii="宋体" w:hAnsi="宋体" w:eastAsia="宋体" w:cs="宋体"/>
          <w:sz w:val="21"/>
          <w:u w:val="single"/>
          <w14:ligatures w14:val="none"/>
        </w:rPr>
        <w:t xml:space="preserve">  </w:t>
      </w:r>
      <w:r>
        <w:rPr>
          <w:rFonts w:hint="eastAsia" w:ascii="宋体" w:hAnsi="宋体" w:eastAsia="宋体" w:cs="宋体"/>
          <w:kern w:val="0"/>
          <w:sz w:val="21"/>
          <w:szCs w:val="21"/>
          <w:u w:val="single"/>
          <w14:ligatures w14:val="none"/>
        </w:rPr>
        <w:t>UHOSZSFJD2025681</w:t>
      </w:r>
      <w:r>
        <w:rPr>
          <w:rFonts w:hint="eastAsia" w:ascii="宋体" w:hAnsi="宋体" w:eastAsia="宋体" w:cs="宋体"/>
          <w:sz w:val="21"/>
          <w:u w:val="single"/>
          <w14:ligatures w14:val="none"/>
        </w:rPr>
        <w:t xml:space="preserve">  </w:t>
      </w:r>
      <w:r>
        <w:rPr>
          <w:rFonts w:hint="eastAsia" w:ascii="宋体" w:hAnsi="宋体" w:eastAsia="宋体" w:cs="宋体"/>
          <w:sz w:val="21"/>
          <w14:ligatures w14:val="none"/>
        </w:rPr>
        <w:t>的项目询价，并作出如下承诺：</w:t>
      </w:r>
    </w:p>
    <w:p w14:paraId="058ACD30">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1、我公司已经详细研究并完全接受本次网上询价项目的所有内容（包括询价公告、询价用户需求书及询价应答文件格式等），并承诺我公司本次投标（响应）能完全响应询价要求。</w:t>
      </w:r>
    </w:p>
    <w:p w14:paraId="6AA36569">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2、我公司具备询价公告中要求的供应商资格及要求。</w:t>
      </w:r>
    </w:p>
    <w:p w14:paraId="4CB21CD3">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3、我公司承诺近三年内无行贿犯罪记录。</w:t>
      </w:r>
    </w:p>
    <w:p w14:paraId="7A2D2A77">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4、我公司参与本项目政府采购活动时不存在被有关部门禁止参与政府采购活动且在有效期内的情况。</w:t>
      </w:r>
    </w:p>
    <w:p w14:paraId="2E58B1F5">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5、我公司具备《中华人民共和国政府采购法》第二十二条第一款的条件。</w:t>
      </w:r>
    </w:p>
    <w:p w14:paraId="21EA5F78">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4E2E2CE">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092C8057">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8、我司不以联合体投标（响应），不选用进口产品参与投标（响应），不转包分包。</w:t>
      </w:r>
    </w:p>
    <w:p w14:paraId="7C57E765">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F5D3A8F">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0EE84912">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特此承诺！</w:t>
      </w:r>
    </w:p>
    <w:p w14:paraId="54BF4BE8">
      <w:pPr>
        <w:spacing w:after="0" w:line="240" w:lineRule="auto"/>
        <w:ind w:firstLine="420" w:firstLineChars="200"/>
        <w:jc w:val="both"/>
        <w:rPr>
          <w:rFonts w:ascii="宋体" w:hAnsi="宋体" w:eastAsia="宋体" w:cs="宋体"/>
          <w:sz w:val="21"/>
          <w14:ligatures w14:val="none"/>
        </w:rPr>
      </w:pPr>
    </w:p>
    <w:p w14:paraId="6862E418">
      <w:pPr>
        <w:snapToGrid w:val="0"/>
        <w:spacing w:after="0" w:line="240" w:lineRule="auto"/>
        <w:ind w:firstLine="4935" w:firstLineChars="2350"/>
        <w:jc w:val="both"/>
        <w:rPr>
          <w:rFonts w:ascii="宋体" w:hAnsi="宋体" w:eastAsia="宋体" w:cs="宋体"/>
          <w:sz w:val="21"/>
          <w:szCs w:val="21"/>
          <w14:ligatures w14:val="none"/>
        </w:rPr>
      </w:pPr>
      <w:r>
        <w:rPr>
          <w:rFonts w:hint="eastAsia" w:ascii="宋体" w:hAnsi="宋体" w:eastAsia="宋体" w:cs="宋体"/>
          <w:sz w:val="21"/>
          <w:szCs w:val="21"/>
          <w14:ligatures w14:val="none"/>
        </w:rPr>
        <w:t xml:space="preserve">供应商名称（盖章）： </w:t>
      </w:r>
    </w:p>
    <w:p w14:paraId="0584B4B4">
      <w:pPr>
        <w:snapToGrid w:val="0"/>
        <w:spacing w:after="0" w:line="240" w:lineRule="auto"/>
        <w:ind w:firstLine="4935" w:firstLineChars="2350"/>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日  期：       年    月   日</w:t>
      </w:r>
    </w:p>
    <w:p w14:paraId="5C31D763">
      <w:pPr>
        <w:spacing w:after="0" w:line="240" w:lineRule="auto"/>
        <w:ind w:firstLine="420" w:firstLineChars="200"/>
        <w:jc w:val="both"/>
        <w:rPr>
          <w:rFonts w:ascii="宋体" w:hAnsi="宋体" w:eastAsia="宋体" w:cs="宋体"/>
          <w:sz w:val="21"/>
          <w14:ligatures w14:val="none"/>
        </w:rPr>
      </w:pPr>
    </w:p>
    <w:p w14:paraId="344617DB">
      <w:pPr>
        <w:widowControl/>
        <w:spacing w:after="0" w:line="240" w:lineRule="auto"/>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6D38D02C">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二、供应商资格证明文件</w:t>
      </w:r>
    </w:p>
    <w:p w14:paraId="41B32657">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1.供应商资格要求的证明文件：</w:t>
      </w:r>
    </w:p>
    <w:p w14:paraId="1505B4A9">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（1）营业执照复印件（加盖投标人公章）；</w:t>
      </w:r>
    </w:p>
    <w:p w14:paraId="232EA6EF">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（2）提供询价公告中关于供应商资格及要求的相关资格证明文件复印件（加盖投标人公章）。</w:t>
      </w:r>
    </w:p>
    <w:p w14:paraId="763079F1">
      <w:pPr>
        <w:autoSpaceDE w:val="0"/>
        <w:autoSpaceDN w:val="0"/>
        <w:adjustRightInd w:val="0"/>
        <w:spacing w:after="0" w:line="240" w:lineRule="auto"/>
        <w:ind w:firstLine="420" w:firstLineChars="200"/>
        <w:rPr>
          <w:rFonts w:ascii="宋体" w:hAnsi="宋体" w:eastAsia="宋体" w:cs="宋体"/>
          <w:sz w:val="21"/>
          <w14:ligatures w14:val="none"/>
        </w:rPr>
      </w:pPr>
      <w:r>
        <w:rPr>
          <w:rFonts w:hint="eastAsia" w:ascii="宋体" w:hAnsi="宋体" w:eastAsia="宋体" w:cs="宋体"/>
          <w:sz w:val="21"/>
          <w14:ligatures w14:val="none"/>
        </w:rPr>
        <w:t>（3）……</w:t>
      </w:r>
    </w:p>
    <w:p w14:paraId="09ACC119">
      <w:pPr>
        <w:spacing w:after="0" w:line="240" w:lineRule="auto"/>
        <w:jc w:val="both"/>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70E0008C">
      <w:pPr>
        <w:spacing w:after="0" w:line="240" w:lineRule="auto"/>
        <w:ind w:firstLine="602" w:firstLineChars="200"/>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三、供应商基本情况</w:t>
      </w:r>
    </w:p>
    <w:p w14:paraId="2F3511C6">
      <w:pPr>
        <w:snapToGrid w:val="0"/>
        <w:spacing w:after="0" w:line="240" w:lineRule="auto"/>
        <w:jc w:val="both"/>
        <w:rPr>
          <w:rFonts w:ascii="宋体" w:hAnsi="宋体" w:eastAsia="宋体" w:cs="宋体"/>
          <w:b/>
          <w:color w:val="FF0000"/>
          <w:sz w:val="21"/>
          <w:szCs w:val="21"/>
          <w:highlight w:val="yellow"/>
          <w14:ligatures w14:val="none"/>
        </w:rPr>
      </w:pPr>
      <w:r>
        <w:rPr>
          <w:rFonts w:hint="eastAsia" w:ascii="宋体" w:hAnsi="宋体" w:eastAsia="宋体" w:cs="宋体"/>
          <w:b/>
          <w:color w:val="FF0000"/>
          <w:sz w:val="21"/>
          <w:szCs w:val="21"/>
          <w14:ligatures w14:val="none"/>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5C000069">
      <w:pPr>
        <w:snapToGrid w:val="0"/>
        <w:spacing w:after="0" w:line="240" w:lineRule="auto"/>
        <w:jc w:val="both"/>
        <w:rPr>
          <w:rFonts w:ascii="宋体" w:hAnsi="宋体" w:eastAsia="宋体" w:cs="宋体"/>
          <w:b/>
          <w:sz w:val="21"/>
          <w:szCs w:val="21"/>
          <w14:ligatures w14:val="none"/>
        </w:rPr>
      </w:pPr>
    </w:p>
    <w:p w14:paraId="7676288C">
      <w:pPr>
        <w:snapToGrid w:val="0"/>
        <w:spacing w:after="0" w:line="240" w:lineRule="auto"/>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1.供应商基本情况表</w:t>
      </w:r>
    </w:p>
    <w:p w14:paraId="0AF1B1DA">
      <w:pPr>
        <w:adjustRightInd w:val="0"/>
        <w:snapToGrid w:val="0"/>
        <w:spacing w:after="0" w:line="240" w:lineRule="auto"/>
        <w:rPr>
          <w:rFonts w:ascii="宋体" w:hAnsi="宋体" w:eastAsia="宋体" w:cs="宋体"/>
          <w:color w:val="9BBB59"/>
          <w:sz w:val="24"/>
          <w14:textFill>
            <w14:gradFill>
              <w14:gsLst>
                <w14:gs w14:pos="50000">
                  <w14:srgbClr w14:val="000000"/>
                </w14:gs>
                <w14:gs w14:pos="0">
                  <w14:srgbClr w14:val="000000">
                    <w14:lumMod w14:val="25000"/>
                    <w14:lumOff w14:val="75000"/>
                  </w14:srgbClr>
                </w14:gs>
                <w14:gs w14:pos="100000">
                  <w14:srgbClr w14:val="000000">
                    <w14:lumMod w14:val="85000"/>
                  </w14:srgbClr>
                </w14:gs>
              </w14:gsLst>
              <w14:lin w14:ang="5400000" w14:scaled="1"/>
            </w14:gradFill>
          </w14:textFill>
          <w14:ligatures w14:val="none"/>
        </w:rPr>
      </w:pPr>
      <w:r>
        <w:rPr>
          <w:rFonts w:hint="eastAsia" w:ascii="宋体" w:hAnsi="宋体" w:eastAsia="宋体" w:cs="宋体"/>
          <w:color w:val="9BBB59"/>
          <w:sz w:val="24"/>
          <w14:textFill>
            <w14:gradFill>
              <w14:gsLst>
                <w14:gs w14:pos="50000">
                  <w14:srgbClr w14:val="000000"/>
                </w14:gs>
                <w14:gs w14:pos="0">
                  <w14:srgbClr w14:val="000000">
                    <w14:lumMod w14:val="25000"/>
                    <w14:lumOff w14:val="75000"/>
                  </w14:srgbClr>
                </w14:gs>
                <w14:gs w14:pos="100000">
                  <w14:srgbClr w14:val="000000">
                    <w14:lumMod w14:val="85000"/>
                  </w14:srgbClr>
                </w14:gs>
              </w14:gsLst>
              <w14:lin w14:ang="5400000" w14:scaled="1"/>
            </w14:gradFill>
          </w14:textFill>
          <w14:ligatures w14:val="none"/>
        </w:rPr>
        <w:t>控股股东版本：</w:t>
      </w:r>
    </w:p>
    <w:p w14:paraId="4B00C57F">
      <w:pPr>
        <w:adjustRightInd w:val="0"/>
        <w:snapToGrid w:val="0"/>
        <w:spacing w:after="0" w:line="240" w:lineRule="auto"/>
        <w:rPr>
          <w:rFonts w:ascii="宋体" w:hAnsi="宋体" w:eastAsia="宋体" w:cs="宋体"/>
          <w:sz w:val="21"/>
          <w:szCs w:val="21"/>
          <w14:ligatures w14:val="none"/>
        </w:rPr>
      </w:pPr>
      <w:r>
        <w:rPr>
          <w:rFonts w:hint="eastAsia" w:ascii="宋体" w:hAnsi="宋体" w:eastAsia="宋体" w:cs="宋体"/>
          <w:sz w:val="21"/>
          <w:szCs w:val="21"/>
          <w14:ligatures w14:val="none"/>
        </w:rPr>
        <w:t>填表单位（</w:t>
      </w:r>
      <w:r>
        <w:rPr>
          <w:rFonts w:hint="eastAsia" w:ascii="宋体" w:hAnsi="宋体" w:eastAsia="宋体" w:cs="宋体"/>
          <w:b/>
          <w:bCs/>
          <w:color w:val="FF0000"/>
          <w:sz w:val="21"/>
          <w:szCs w:val="21"/>
          <w14:ligatures w14:val="none"/>
        </w:rPr>
        <w:t>加盖单位公章</w:t>
      </w:r>
      <w:r>
        <w:rPr>
          <w:rFonts w:hint="eastAsia" w:ascii="宋体" w:hAnsi="宋体" w:eastAsia="宋体" w:cs="宋体"/>
          <w:sz w:val="21"/>
          <w:szCs w:val="21"/>
          <w14:ligatures w14:val="none"/>
        </w:rPr>
        <w:t>）：</w:t>
      </w:r>
    </w:p>
    <w:p w14:paraId="3B086FAE">
      <w:pPr>
        <w:adjustRightInd w:val="0"/>
        <w:snapToGrid w:val="0"/>
        <w:spacing w:after="0" w:line="240" w:lineRule="auto"/>
        <w:rPr>
          <w:rFonts w:ascii="宋体" w:hAnsi="宋体" w:eastAsia="宋体" w:cs="宋体"/>
          <w:sz w:val="21"/>
          <w14:ligatures w14:val="none"/>
        </w:rPr>
      </w:pPr>
      <w:r>
        <w:rPr>
          <w:rFonts w:hint="eastAsia" w:ascii="宋体" w:hAnsi="宋体" w:eastAsia="宋体" w:cs="宋体"/>
          <w:sz w:val="21"/>
          <w:szCs w:val="21"/>
          <w14:ligatures w14:val="none"/>
        </w:rPr>
        <w:t>填表日期：        年     月      日</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589E3CD">
        <w:trPr>
          <w:jc w:val="center"/>
        </w:trPr>
        <w:tc>
          <w:tcPr>
            <w:tcW w:w="748" w:type="pct"/>
            <w:gridSpan w:val="2"/>
            <w:vAlign w:val="center"/>
          </w:tcPr>
          <w:p w14:paraId="49C5969B">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投标（响应）供应商</w:t>
            </w:r>
          </w:p>
        </w:tc>
        <w:tc>
          <w:tcPr>
            <w:tcW w:w="1406" w:type="pct"/>
            <w:gridSpan w:val="2"/>
            <w:vAlign w:val="center"/>
          </w:tcPr>
          <w:p w14:paraId="031E37A3">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vAlign w:val="center"/>
          </w:tcPr>
          <w:p w14:paraId="7095189B">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供应商统一社会信用代码</w:t>
            </w:r>
          </w:p>
        </w:tc>
        <w:tc>
          <w:tcPr>
            <w:tcW w:w="1656" w:type="pct"/>
            <w:gridSpan w:val="2"/>
            <w:vAlign w:val="center"/>
          </w:tcPr>
          <w:p w14:paraId="6E27EF71">
            <w:pPr>
              <w:widowControl/>
              <w:snapToGrid w:val="0"/>
              <w:spacing w:after="0" w:line="240" w:lineRule="auto"/>
              <w:jc w:val="both"/>
              <w:rPr>
                <w:rFonts w:ascii="宋体" w:hAnsi="宋体" w:eastAsia="宋体" w:cs="宋体"/>
                <w:bCs/>
                <w:kern w:val="0"/>
                <w:sz w:val="21"/>
                <w:szCs w:val="21"/>
                <w14:ligatures w14:val="none"/>
              </w:rPr>
            </w:pPr>
          </w:p>
        </w:tc>
      </w:tr>
      <w:tr w14:paraId="01E4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FB2D0A8">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投标（响应）供应商相关人员情况</w:t>
            </w:r>
          </w:p>
        </w:tc>
      </w:tr>
      <w:tr w14:paraId="5479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B8DB893">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序号</w:t>
            </w:r>
          </w:p>
        </w:tc>
        <w:tc>
          <w:tcPr>
            <w:tcW w:w="1223" w:type="pct"/>
            <w:gridSpan w:val="2"/>
            <w:tcBorders>
              <w:bottom w:val="single" w:color="auto" w:sz="4" w:space="0"/>
            </w:tcBorders>
            <w:vAlign w:val="center"/>
          </w:tcPr>
          <w:p w14:paraId="1DD35067">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职务</w:t>
            </w:r>
          </w:p>
        </w:tc>
        <w:tc>
          <w:tcPr>
            <w:tcW w:w="544" w:type="pct"/>
            <w:tcBorders>
              <w:bottom w:val="single" w:color="auto" w:sz="4" w:space="0"/>
            </w:tcBorders>
            <w:vAlign w:val="center"/>
          </w:tcPr>
          <w:p w14:paraId="6A74F579">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姓名</w:t>
            </w:r>
          </w:p>
        </w:tc>
        <w:tc>
          <w:tcPr>
            <w:tcW w:w="1189" w:type="pct"/>
            <w:gridSpan w:val="2"/>
            <w:tcBorders>
              <w:bottom w:val="single" w:color="auto" w:sz="4" w:space="0"/>
            </w:tcBorders>
            <w:vAlign w:val="center"/>
          </w:tcPr>
          <w:p w14:paraId="6B5801AC">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身份证号码</w:t>
            </w:r>
          </w:p>
        </w:tc>
        <w:tc>
          <w:tcPr>
            <w:tcW w:w="821" w:type="pct"/>
            <w:tcBorders>
              <w:bottom w:val="single" w:color="auto" w:sz="4" w:space="0"/>
            </w:tcBorders>
            <w:vAlign w:val="center"/>
          </w:tcPr>
          <w:p w14:paraId="473C48C7">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劳动合同</w:t>
            </w:r>
          </w:p>
          <w:p w14:paraId="434EF039">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关系单位</w:t>
            </w:r>
          </w:p>
        </w:tc>
        <w:tc>
          <w:tcPr>
            <w:tcW w:w="835" w:type="pct"/>
            <w:tcBorders>
              <w:bottom w:val="single" w:color="auto" w:sz="4" w:space="0"/>
            </w:tcBorders>
            <w:vAlign w:val="center"/>
          </w:tcPr>
          <w:p w14:paraId="2DA94DBE">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缴纳社会</w:t>
            </w:r>
          </w:p>
          <w:p w14:paraId="47F8AF9C">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保险单位</w:t>
            </w:r>
          </w:p>
        </w:tc>
      </w:tr>
      <w:tr w14:paraId="1767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230A2EF">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94AB6EF">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22870B32">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4B33236">
            <w:pPr>
              <w:widowControl/>
              <w:snapToGrid w:val="0"/>
              <w:spacing w:after="0" w:line="240" w:lineRule="auto"/>
              <w:jc w:val="both"/>
              <w:rPr>
                <w:rFonts w:ascii="宋体" w:hAnsi="宋体" w:eastAsia="宋体" w:cs="宋体"/>
                <w:bCs/>
                <w:kern w:val="0"/>
                <w:sz w:val="21"/>
                <w:szCs w:val="21"/>
                <w14:ligatures w14: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634859FD">
            <w:pPr>
              <w:widowControl/>
              <w:snapToGrid w:val="0"/>
              <w:spacing w:after="0" w:line="240" w:lineRule="auto"/>
              <w:jc w:val="both"/>
              <w:rPr>
                <w:rFonts w:ascii="宋体" w:hAnsi="宋体" w:eastAsia="宋体" w:cs="宋体"/>
                <w:bCs/>
                <w:kern w:val="0"/>
                <w:sz w:val="21"/>
                <w:szCs w:val="21"/>
                <w14:ligatures w14: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129862D6">
            <w:pPr>
              <w:widowControl/>
              <w:snapToGrid w:val="0"/>
              <w:spacing w:after="0" w:line="240" w:lineRule="auto"/>
              <w:jc w:val="both"/>
              <w:rPr>
                <w:rFonts w:ascii="宋体" w:hAnsi="宋体" w:eastAsia="宋体" w:cs="宋体"/>
                <w:bCs/>
                <w:kern w:val="0"/>
                <w:sz w:val="21"/>
                <w:szCs w:val="21"/>
                <w14:ligatures w14:val="none"/>
              </w:rPr>
            </w:pPr>
          </w:p>
        </w:tc>
      </w:tr>
      <w:tr w14:paraId="7133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4A2BFA5">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3A9B0AC">
            <w:pPr>
              <w:widowControl/>
              <w:snapToGrid w:val="0"/>
              <w:spacing w:after="0" w:line="240" w:lineRule="auto"/>
              <w:jc w:val="both"/>
              <w:rPr>
                <w:rFonts w:ascii="宋体" w:hAnsi="宋体" w:eastAsia="宋体" w:cs="宋体"/>
                <w:b/>
                <w:color w:val="FF0000"/>
                <w:kern w:val="0"/>
                <w:sz w:val="21"/>
                <w:szCs w:val="21"/>
                <w14:ligatures w14:val="none"/>
              </w:rPr>
            </w:pPr>
            <w:r>
              <w:rPr>
                <w:rFonts w:hint="eastAsia" w:ascii="宋体" w:hAnsi="宋体" w:eastAsia="宋体" w:cs="宋体"/>
                <w:b/>
                <w:color w:val="FF0000"/>
                <w:kern w:val="0"/>
                <w:sz w:val="21"/>
                <w:szCs w:val="21"/>
                <w14:ligatures w14:val="none"/>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7A976C9">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4AD0F52">
            <w:pPr>
              <w:widowControl/>
              <w:snapToGrid w:val="0"/>
              <w:spacing w:after="0" w:line="240" w:lineRule="auto"/>
              <w:jc w:val="both"/>
              <w:rPr>
                <w:rFonts w:ascii="宋体" w:hAnsi="宋体" w:eastAsia="宋体" w:cs="宋体"/>
                <w:bCs/>
                <w:kern w:val="0"/>
                <w:sz w:val="21"/>
                <w:szCs w:val="21"/>
                <w14:ligatures w14: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4F33D409">
            <w:pPr>
              <w:widowControl/>
              <w:snapToGrid w:val="0"/>
              <w:spacing w:after="0" w:line="240" w:lineRule="auto"/>
              <w:jc w:val="both"/>
              <w:rPr>
                <w:rFonts w:ascii="宋体" w:hAnsi="宋体" w:eastAsia="宋体" w:cs="宋体"/>
                <w:bCs/>
                <w:kern w:val="0"/>
                <w:sz w:val="21"/>
                <w:szCs w:val="21"/>
                <w14:ligatures w14: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5882D367">
            <w:pPr>
              <w:widowControl/>
              <w:snapToGrid w:val="0"/>
              <w:spacing w:after="0" w:line="240" w:lineRule="auto"/>
              <w:jc w:val="both"/>
              <w:rPr>
                <w:rFonts w:ascii="宋体" w:hAnsi="宋体" w:eastAsia="宋体" w:cs="宋体"/>
                <w:bCs/>
                <w:kern w:val="0"/>
                <w:sz w:val="21"/>
                <w:szCs w:val="21"/>
                <w14:ligatures w14:val="none"/>
              </w:rPr>
            </w:pPr>
          </w:p>
        </w:tc>
      </w:tr>
      <w:tr w14:paraId="1CE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9B9F6C3">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5764CD0">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
                <w:color w:val="FF0000"/>
                <w:kern w:val="0"/>
                <w:sz w:val="21"/>
                <w:szCs w:val="21"/>
                <w14:ligatures w14:val="none"/>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430D611">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4012E70">
            <w:pPr>
              <w:widowControl/>
              <w:snapToGrid w:val="0"/>
              <w:spacing w:after="0" w:line="240" w:lineRule="auto"/>
              <w:jc w:val="both"/>
              <w:rPr>
                <w:rFonts w:ascii="宋体" w:hAnsi="宋体" w:eastAsia="宋体" w:cs="宋体"/>
                <w:bCs/>
                <w:kern w:val="0"/>
                <w:sz w:val="21"/>
                <w:szCs w:val="21"/>
                <w14:ligatures w14: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1FC86FDD">
            <w:pPr>
              <w:widowControl/>
              <w:snapToGrid w:val="0"/>
              <w:spacing w:after="0" w:line="240" w:lineRule="auto"/>
              <w:jc w:val="both"/>
              <w:rPr>
                <w:rFonts w:ascii="宋体" w:hAnsi="宋体" w:eastAsia="宋体" w:cs="宋体"/>
                <w:bCs/>
                <w:kern w:val="0"/>
                <w:sz w:val="21"/>
                <w:szCs w:val="21"/>
                <w14:ligatures w14:val="none"/>
              </w:rPr>
            </w:pPr>
          </w:p>
        </w:tc>
        <w:tc>
          <w:tcPr>
            <w:tcW w:w="835" w:type="pct"/>
            <w:tcBorders>
              <w:top w:val="single" w:color="auto" w:sz="4" w:space="0"/>
              <w:left w:val="single" w:color="auto" w:sz="4" w:space="0"/>
              <w:bottom w:val="single" w:color="auto" w:sz="4" w:space="0"/>
              <w:right w:val="single" w:color="auto" w:sz="4" w:space="0"/>
            </w:tcBorders>
            <w:vAlign w:val="center"/>
          </w:tcPr>
          <w:p w14:paraId="27818B71">
            <w:pPr>
              <w:widowControl/>
              <w:snapToGrid w:val="0"/>
              <w:spacing w:after="0" w:line="240" w:lineRule="auto"/>
              <w:jc w:val="both"/>
              <w:rPr>
                <w:rFonts w:ascii="宋体" w:hAnsi="宋体" w:eastAsia="宋体" w:cs="宋体"/>
                <w:bCs/>
                <w:kern w:val="0"/>
                <w:sz w:val="21"/>
                <w:szCs w:val="21"/>
                <w14:ligatures w14:val="none"/>
              </w:rPr>
            </w:pPr>
          </w:p>
        </w:tc>
      </w:tr>
      <w:tr w14:paraId="3E48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515F30E0">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4</w:t>
            </w:r>
          </w:p>
        </w:tc>
        <w:tc>
          <w:tcPr>
            <w:tcW w:w="1223" w:type="pct"/>
            <w:gridSpan w:val="2"/>
            <w:tcBorders>
              <w:top w:val="single" w:color="auto" w:sz="4" w:space="0"/>
            </w:tcBorders>
            <w:vAlign w:val="center"/>
          </w:tcPr>
          <w:p w14:paraId="354824CE">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项目负责人</w:t>
            </w:r>
          </w:p>
        </w:tc>
        <w:tc>
          <w:tcPr>
            <w:tcW w:w="544" w:type="pct"/>
            <w:tcBorders>
              <w:top w:val="single" w:color="auto" w:sz="4" w:space="0"/>
            </w:tcBorders>
            <w:vAlign w:val="center"/>
          </w:tcPr>
          <w:p w14:paraId="6A854B0D">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tcBorders>
              <w:top w:val="single" w:color="auto" w:sz="4" w:space="0"/>
            </w:tcBorders>
            <w:vAlign w:val="center"/>
          </w:tcPr>
          <w:p w14:paraId="4791207B">
            <w:pPr>
              <w:widowControl/>
              <w:snapToGrid w:val="0"/>
              <w:spacing w:after="0" w:line="240" w:lineRule="auto"/>
              <w:jc w:val="both"/>
              <w:rPr>
                <w:rFonts w:ascii="宋体" w:hAnsi="宋体" w:eastAsia="宋体" w:cs="宋体"/>
                <w:bCs/>
                <w:kern w:val="0"/>
                <w:sz w:val="21"/>
                <w:szCs w:val="21"/>
                <w14:ligatures w14:val="none"/>
              </w:rPr>
            </w:pPr>
          </w:p>
        </w:tc>
        <w:tc>
          <w:tcPr>
            <w:tcW w:w="821" w:type="pct"/>
            <w:tcBorders>
              <w:top w:val="single" w:color="auto" w:sz="4" w:space="0"/>
            </w:tcBorders>
            <w:vAlign w:val="center"/>
          </w:tcPr>
          <w:p w14:paraId="54139546">
            <w:pPr>
              <w:widowControl/>
              <w:snapToGrid w:val="0"/>
              <w:spacing w:after="0" w:line="240" w:lineRule="auto"/>
              <w:jc w:val="both"/>
              <w:rPr>
                <w:rFonts w:ascii="宋体" w:hAnsi="宋体" w:eastAsia="宋体" w:cs="宋体"/>
                <w:bCs/>
                <w:kern w:val="0"/>
                <w:sz w:val="21"/>
                <w:szCs w:val="21"/>
                <w14:ligatures w14:val="none"/>
              </w:rPr>
            </w:pPr>
          </w:p>
        </w:tc>
        <w:tc>
          <w:tcPr>
            <w:tcW w:w="835" w:type="pct"/>
            <w:tcBorders>
              <w:top w:val="single" w:color="auto" w:sz="4" w:space="0"/>
            </w:tcBorders>
            <w:vAlign w:val="center"/>
          </w:tcPr>
          <w:p w14:paraId="2D3561CD">
            <w:pPr>
              <w:widowControl/>
              <w:snapToGrid w:val="0"/>
              <w:spacing w:after="0" w:line="240" w:lineRule="auto"/>
              <w:jc w:val="both"/>
              <w:rPr>
                <w:rFonts w:ascii="宋体" w:hAnsi="宋体" w:eastAsia="宋体" w:cs="宋体"/>
                <w:bCs/>
                <w:kern w:val="0"/>
                <w:sz w:val="21"/>
                <w:szCs w:val="21"/>
                <w14:ligatures w14:val="none"/>
              </w:rPr>
            </w:pPr>
          </w:p>
        </w:tc>
      </w:tr>
      <w:tr w14:paraId="290A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6A8B122">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5</w:t>
            </w:r>
          </w:p>
        </w:tc>
        <w:tc>
          <w:tcPr>
            <w:tcW w:w="1223" w:type="pct"/>
            <w:gridSpan w:val="2"/>
            <w:vAlign w:val="center"/>
          </w:tcPr>
          <w:p w14:paraId="0B1A6C38">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主要技术人员（如有）</w:t>
            </w:r>
          </w:p>
        </w:tc>
        <w:tc>
          <w:tcPr>
            <w:tcW w:w="544" w:type="pct"/>
            <w:vAlign w:val="center"/>
          </w:tcPr>
          <w:p w14:paraId="75D6315B">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vAlign w:val="center"/>
          </w:tcPr>
          <w:p w14:paraId="1FB4B03A">
            <w:pPr>
              <w:widowControl/>
              <w:snapToGrid w:val="0"/>
              <w:spacing w:after="0" w:line="240" w:lineRule="auto"/>
              <w:jc w:val="both"/>
              <w:rPr>
                <w:rFonts w:ascii="宋体" w:hAnsi="宋体" w:eastAsia="宋体" w:cs="宋体"/>
                <w:bCs/>
                <w:kern w:val="0"/>
                <w:sz w:val="21"/>
                <w:szCs w:val="21"/>
                <w14:ligatures w14:val="none"/>
              </w:rPr>
            </w:pPr>
          </w:p>
        </w:tc>
        <w:tc>
          <w:tcPr>
            <w:tcW w:w="821" w:type="pct"/>
            <w:vAlign w:val="center"/>
          </w:tcPr>
          <w:p w14:paraId="2F8DCC51">
            <w:pPr>
              <w:widowControl/>
              <w:snapToGrid w:val="0"/>
              <w:spacing w:after="0" w:line="240" w:lineRule="auto"/>
              <w:jc w:val="both"/>
              <w:rPr>
                <w:rFonts w:ascii="宋体" w:hAnsi="宋体" w:eastAsia="宋体" w:cs="宋体"/>
                <w:bCs/>
                <w:kern w:val="0"/>
                <w:sz w:val="21"/>
                <w:szCs w:val="21"/>
                <w14:ligatures w14:val="none"/>
              </w:rPr>
            </w:pPr>
          </w:p>
        </w:tc>
        <w:tc>
          <w:tcPr>
            <w:tcW w:w="835" w:type="pct"/>
            <w:vAlign w:val="center"/>
          </w:tcPr>
          <w:p w14:paraId="1AA07DA7">
            <w:pPr>
              <w:widowControl/>
              <w:snapToGrid w:val="0"/>
              <w:spacing w:after="0" w:line="240" w:lineRule="auto"/>
              <w:jc w:val="both"/>
              <w:rPr>
                <w:rFonts w:ascii="宋体" w:hAnsi="宋体" w:eastAsia="宋体" w:cs="宋体"/>
                <w:bCs/>
                <w:kern w:val="0"/>
                <w:sz w:val="21"/>
                <w:szCs w:val="21"/>
                <w14:ligatures w14:val="none"/>
              </w:rPr>
            </w:pPr>
          </w:p>
        </w:tc>
      </w:tr>
      <w:tr w14:paraId="6598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2F231FA">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6</w:t>
            </w:r>
          </w:p>
        </w:tc>
        <w:tc>
          <w:tcPr>
            <w:tcW w:w="1223" w:type="pct"/>
            <w:gridSpan w:val="2"/>
            <w:vAlign w:val="center"/>
          </w:tcPr>
          <w:p w14:paraId="44A6800E">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
                <w:color w:val="FF0000"/>
                <w:kern w:val="0"/>
                <w:sz w:val="21"/>
                <w:szCs w:val="21"/>
                <w14:ligatures w14:val="none"/>
              </w:rPr>
              <w:t>投标（响应）文件编制人员</w:t>
            </w:r>
          </w:p>
        </w:tc>
        <w:tc>
          <w:tcPr>
            <w:tcW w:w="544" w:type="pct"/>
            <w:vAlign w:val="center"/>
          </w:tcPr>
          <w:p w14:paraId="40F7791D">
            <w:pPr>
              <w:widowControl/>
              <w:snapToGrid w:val="0"/>
              <w:spacing w:after="0" w:line="240" w:lineRule="auto"/>
              <w:jc w:val="both"/>
              <w:rPr>
                <w:rFonts w:ascii="宋体" w:hAnsi="宋体" w:eastAsia="宋体" w:cs="宋体"/>
                <w:bCs/>
                <w:kern w:val="0"/>
                <w:sz w:val="21"/>
                <w:szCs w:val="21"/>
                <w14:ligatures w14:val="none"/>
              </w:rPr>
            </w:pPr>
          </w:p>
        </w:tc>
        <w:tc>
          <w:tcPr>
            <w:tcW w:w="1189" w:type="pct"/>
            <w:gridSpan w:val="2"/>
            <w:vAlign w:val="center"/>
          </w:tcPr>
          <w:p w14:paraId="226F3761">
            <w:pPr>
              <w:widowControl/>
              <w:snapToGrid w:val="0"/>
              <w:spacing w:after="0" w:line="240" w:lineRule="auto"/>
              <w:jc w:val="both"/>
              <w:rPr>
                <w:rFonts w:ascii="宋体" w:hAnsi="宋体" w:eastAsia="宋体" w:cs="宋体"/>
                <w:bCs/>
                <w:kern w:val="0"/>
                <w:sz w:val="21"/>
                <w:szCs w:val="21"/>
                <w14:ligatures w14:val="none"/>
              </w:rPr>
            </w:pPr>
          </w:p>
        </w:tc>
        <w:tc>
          <w:tcPr>
            <w:tcW w:w="821" w:type="pct"/>
            <w:vAlign w:val="center"/>
          </w:tcPr>
          <w:p w14:paraId="04D29F42">
            <w:pPr>
              <w:widowControl/>
              <w:snapToGrid w:val="0"/>
              <w:spacing w:after="0" w:line="240" w:lineRule="auto"/>
              <w:jc w:val="both"/>
              <w:rPr>
                <w:rFonts w:ascii="宋体" w:hAnsi="宋体" w:eastAsia="宋体" w:cs="宋体"/>
                <w:bCs/>
                <w:kern w:val="0"/>
                <w:sz w:val="21"/>
                <w:szCs w:val="21"/>
                <w14:ligatures w14:val="none"/>
              </w:rPr>
            </w:pPr>
          </w:p>
        </w:tc>
        <w:tc>
          <w:tcPr>
            <w:tcW w:w="835" w:type="pct"/>
            <w:vAlign w:val="center"/>
          </w:tcPr>
          <w:p w14:paraId="732CCD7E">
            <w:pPr>
              <w:widowControl/>
              <w:snapToGrid w:val="0"/>
              <w:spacing w:after="0" w:line="240" w:lineRule="auto"/>
              <w:jc w:val="both"/>
              <w:rPr>
                <w:rFonts w:ascii="宋体" w:hAnsi="宋体" w:eastAsia="宋体" w:cs="宋体"/>
                <w:bCs/>
                <w:kern w:val="0"/>
                <w:sz w:val="21"/>
                <w:szCs w:val="21"/>
                <w14:ligatures w14:val="none"/>
              </w:rPr>
            </w:pPr>
          </w:p>
        </w:tc>
      </w:tr>
      <w:tr w14:paraId="6CFA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8B69705">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说明：1.同一职务有多人担任（如主要技术人员）或同一人担任多个职务的，应分行填写。</w:t>
            </w:r>
          </w:p>
          <w:p w14:paraId="4FF466F8">
            <w:pPr>
              <w:spacing w:after="0" w:line="240" w:lineRule="auto"/>
              <w:ind w:firstLine="630" w:firstLineChars="300"/>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2.上述项目负责人、主要技术人员必须为供应商本单位人员。</w:t>
            </w:r>
          </w:p>
          <w:p w14:paraId="1251EC91">
            <w:pPr>
              <w:spacing w:after="0" w:line="240" w:lineRule="auto"/>
              <w:ind w:firstLine="630" w:firstLineChars="300"/>
              <w:jc w:val="both"/>
              <w:rPr>
                <w:rFonts w:ascii="宋体" w:hAnsi="宋体" w:eastAsia="宋体" w:cs="宋体"/>
                <w:kern w:val="0"/>
                <w:sz w:val="21"/>
                <w:szCs w:val="20"/>
                <w14:ligatures w14:val="none"/>
              </w:rPr>
            </w:pPr>
            <w:r>
              <w:rPr>
                <w:rFonts w:hint="eastAsia" w:ascii="宋体" w:hAnsi="宋体" w:eastAsia="宋体" w:cs="宋体"/>
                <w:bCs/>
                <w:kern w:val="0"/>
                <w:sz w:val="21"/>
                <w:szCs w:val="21"/>
                <w14:ligatures w14:val="none"/>
              </w:rPr>
              <w:t>3.依据《民法典》第504条规定，上述单位负责人，是指非法人组织（如个体工商户、分支机构）的负责人，即对外代表该组织的自然人。</w:t>
            </w:r>
          </w:p>
        </w:tc>
      </w:tr>
      <w:tr w14:paraId="597E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D08F319">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投标（响应）供应商关联关系情况</w:t>
            </w:r>
          </w:p>
        </w:tc>
      </w:tr>
      <w:tr w14:paraId="59E2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1DFE1021">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6818A18">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AD92F4C">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33DC81B">
            <w:pPr>
              <w:widowControl/>
              <w:snapToGrid w:val="0"/>
              <w:spacing w:after="0" w:line="240" w:lineRule="auto"/>
              <w:jc w:val="center"/>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备注</w:t>
            </w:r>
          </w:p>
        </w:tc>
      </w:tr>
      <w:tr w14:paraId="6F89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83571A9">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4CAD2CC">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
                <w:color w:val="FF0000"/>
                <w:kern w:val="0"/>
                <w:sz w:val="21"/>
                <w:szCs w:val="21"/>
                <w14:ligatures w14:val="none"/>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5E15DE1">
            <w:pPr>
              <w:widowControl/>
              <w:snapToGrid w:val="0"/>
              <w:spacing w:after="0" w:line="240" w:lineRule="auto"/>
              <w:jc w:val="both"/>
              <w:rPr>
                <w:rFonts w:ascii="宋体" w:hAnsi="宋体" w:eastAsia="宋体" w:cs="宋体"/>
                <w:bCs/>
                <w:kern w:val="0"/>
                <w:sz w:val="21"/>
                <w:szCs w:val="21"/>
                <w14:ligatures w14: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B23FC64">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6FD7D7E">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2.如股东为法人或其他组织的,请填写法人或组织的全称及统一社会信用代码;如股东为自然人的，请填写姓名及身份证号;</w:t>
            </w:r>
          </w:p>
        </w:tc>
      </w:tr>
      <w:tr w14:paraId="2D92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A17B81E">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D0123DF">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0838779">
            <w:pPr>
              <w:widowControl/>
              <w:snapToGrid w:val="0"/>
              <w:spacing w:after="0" w:line="240" w:lineRule="auto"/>
              <w:jc w:val="both"/>
              <w:rPr>
                <w:rFonts w:ascii="宋体" w:hAnsi="宋体" w:eastAsia="宋体" w:cs="宋体"/>
                <w:bCs/>
                <w:kern w:val="0"/>
                <w:sz w:val="21"/>
                <w:szCs w:val="21"/>
                <w14:ligatures w14: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5FEC8F6">
            <w:pPr>
              <w:widowControl/>
              <w:snapToGrid w:val="0"/>
              <w:spacing w:after="0" w:line="240" w:lineRule="auto"/>
              <w:jc w:val="both"/>
              <w:rPr>
                <w:rFonts w:ascii="宋体" w:hAnsi="宋体" w:eastAsia="宋体" w:cs="宋体"/>
                <w:bCs/>
                <w:kern w:val="0"/>
                <w:sz w:val="21"/>
                <w:szCs w:val="21"/>
                <w14:ligatures w14:val="none"/>
              </w:rPr>
            </w:pPr>
            <w:r>
              <w:rPr>
                <w:rFonts w:hint="eastAsia" w:ascii="宋体" w:hAnsi="宋体" w:eastAsia="宋体" w:cs="宋体"/>
                <w:bCs/>
                <w:kern w:val="0"/>
                <w:sz w:val="21"/>
                <w:szCs w:val="21"/>
                <w14:ligatures w14:val="none"/>
              </w:rPr>
              <w:t>指对投标（响应）供应商不具有出资持股关系，但对其存在管理关系的主体。</w:t>
            </w:r>
          </w:p>
        </w:tc>
      </w:tr>
      <w:tr w14:paraId="48B1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5ECD541">
            <w:pPr>
              <w:widowControl/>
              <w:snapToGrid w:val="0"/>
              <w:spacing w:after="0" w:line="240" w:lineRule="auto"/>
              <w:jc w:val="both"/>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说明：</w:t>
            </w:r>
          </w:p>
          <w:p w14:paraId="2D0FDB51">
            <w:pPr>
              <w:widowControl/>
              <w:snapToGrid w:val="0"/>
              <w:spacing w:after="0" w:line="240" w:lineRule="auto"/>
              <w:jc w:val="both"/>
              <w:rPr>
                <w:rFonts w:ascii="宋体" w:hAnsi="宋体" w:eastAsia="宋体" w:cs="宋体"/>
                <w:b/>
                <w:kern w:val="0"/>
                <w:sz w:val="21"/>
                <w:szCs w:val="21"/>
                <w14:ligatures w14:val="none"/>
              </w:rPr>
            </w:pPr>
            <w:r>
              <w:rPr>
                <w:rFonts w:hint="eastAsia" w:ascii="宋体" w:hAnsi="宋体" w:eastAsia="宋体" w:cs="宋体"/>
                <w:b/>
                <w:kern w:val="0"/>
                <w:sz w:val="21"/>
                <w:szCs w:val="21"/>
                <w14:ligatures w14:val="none"/>
              </w:rPr>
              <w:t>1.同一关联关系类型有多个主体的，应分行填写。</w:t>
            </w:r>
          </w:p>
          <w:p w14:paraId="305D9CF4">
            <w:pPr>
              <w:spacing w:after="0" w:line="240" w:lineRule="auto"/>
              <w:jc w:val="both"/>
              <w:rPr>
                <w:rFonts w:ascii="宋体" w:hAnsi="宋体" w:eastAsia="宋体" w:cs="宋体"/>
                <w:kern w:val="0"/>
                <w:sz w:val="21"/>
                <w:szCs w:val="20"/>
                <w14:ligatures w14:val="none"/>
              </w:rPr>
            </w:pPr>
            <w:r>
              <w:rPr>
                <w:rFonts w:hint="eastAsia" w:ascii="宋体" w:hAnsi="宋体" w:eastAsia="宋体" w:cs="宋体"/>
                <w:b/>
                <w:kern w:val="0"/>
                <w:sz w:val="21"/>
                <w:szCs w:val="21"/>
                <w14:ligatures w14:val="none"/>
              </w:rPr>
              <w:t>2.上述规定的控股、管理关系仅限于直接控股、直接管理关系，不包括间接的控股或管理关系。</w:t>
            </w:r>
          </w:p>
        </w:tc>
      </w:tr>
    </w:tbl>
    <w:p w14:paraId="5E5C47AC">
      <w:pPr>
        <w:spacing w:before="10" w:after="10" w:line="360" w:lineRule="auto"/>
        <w:ind w:firstLine="480" w:firstLineChars="200"/>
        <w:jc w:val="both"/>
        <w:rPr>
          <w:rFonts w:ascii="宋体" w:hAnsi="宋体" w:eastAsia="宋体" w:cs="宋体"/>
          <w:sz w:val="24"/>
          <w14:ligatures w14:val="none"/>
        </w:rPr>
      </w:pPr>
    </w:p>
    <w:p w14:paraId="3F1CCAF4">
      <w:pPr>
        <w:widowControl/>
        <w:snapToGrid w:val="0"/>
        <w:spacing w:after="0" w:line="240" w:lineRule="auto"/>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2.社保证明材料：</w:t>
      </w:r>
    </w:p>
    <w:p w14:paraId="0D27E87B">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（1）法定代表人（单位负责人或执行事务合伙人）</w:t>
      </w:r>
    </w:p>
    <w:p w14:paraId="28D396C4">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5E318266">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6B806BAE">
      <w:pPr>
        <w:widowControl/>
        <w:snapToGrid w:val="0"/>
        <w:spacing w:after="0" w:line="240" w:lineRule="auto"/>
        <w:jc w:val="both"/>
        <w:rPr>
          <w:rFonts w:ascii="宋体" w:hAnsi="宋体" w:eastAsia="宋体" w:cs="宋体"/>
          <w:bCs/>
          <w:sz w:val="21"/>
          <w:szCs w:val="21"/>
          <w14:ligatures w14:val="none"/>
        </w:rPr>
      </w:pPr>
    </w:p>
    <w:p w14:paraId="0706E1A6">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（2）主要经营负责人</w:t>
      </w:r>
    </w:p>
    <w:p w14:paraId="2CF4DDAB">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33449577">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7B8DDE3E">
      <w:pPr>
        <w:widowControl/>
        <w:snapToGrid w:val="0"/>
        <w:spacing w:after="0" w:line="240" w:lineRule="auto"/>
        <w:jc w:val="both"/>
        <w:rPr>
          <w:rFonts w:ascii="宋体" w:hAnsi="宋体" w:eastAsia="宋体" w:cs="宋体"/>
          <w:bCs/>
          <w:sz w:val="21"/>
          <w:szCs w:val="21"/>
          <w14:ligatures w14:val="none"/>
        </w:rPr>
      </w:pPr>
    </w:p>
    <w:p w14:paraId="5B7EB741">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（3）投标（响应）授权代表人</w:t>
      </w:r>
    </w:p>
    <w:p w14:paraId="627179E3">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74C68DFC">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3ABC0C81">
      <w:pPr>
        <w:widowControl/>
        <w:snapToGrid w:val="0"/>
        <w:spacing w:after="0" w:line="240" w:lineRule="auto"/>
        <w:jc w:val="both"/>
        <w:rPr>
          <w:rFonts w:ascii="宋体" w:hAnsi="宋体" w:eastAsia="宋体" w:cs="宋体"/>
          <w:bCs/>
          <w:sz w:val="21"/>
          <w:szCs w:val="21"/>
          <w14:ligatures w14:val="none"/>
        </w:rPr>
      </w:pPr>
    </w:p>
    <w:p w14:paraId="42CF5F29">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（4）项目负责人</w:t>
      </w:r>
    </w:p>
    <w:p w14:paraId="1085C4D0">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5C354F55">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0A05BCA1">
      <w:pPr>
        <w:widowControl/>
        <w:snapToGrid w:val="0"/>
        <w:spacing w:after="0" w:line="240" w:lineRule="auto"/>
        <w:jc w:val="both"/>
        <w:rPr>
          <w:rFonts w:ascii="宋体" w:hAnsi="宋体" w:eastAsia="宋体" w:cs="宋体"/>
          <w:bCs/>
          <w:sz w:val="21"/>
          <w:szCs w:val="21"/>
          <w14:ligatures w14:val="none"/>
        </w:rPr>
      </w:pPr>
    </w:p>
    <w:p w14:paraId="1EDB1095">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（5）主要技术人员</w:t>
      </w:r>
    </w:p>
    <w:p w14:paraId="2E82F97E">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13D46334">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63BAF34E">
      <w:pPr>
        <w:widowControl/>
        <w:snapToGrid w:val="0"/>
        <w:spacing w:after="0" w:line="240" w:lineRule="auto"/>
        <w:jc w:val="both"/>
        <w:rPr>
          <w:rFonts w:ascii="宋体" w:hAnsi="宋体" w:eastAsia="宋体" w:cs="宋体"/>
          <w:bCs/>
          <w:sz w:val="21"/>
          <w:szCs w:val="21"/>
          <w14:ligatures w14:val="none"/>
        </w:rPr>
      </w:pPr>
    </w:p>
    <w:p w14:paraId="2DFC744E">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（6）投标（响应）文件编制人员</w:t>
      </w:r>
    </w:p>
    <w:p w14:paraId="0B9E4449">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身份证扫描件（正反面）：</w:t>
      </w:r>
    </w:p>
    <w:p w14:paraId="64665204">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开标前近一个月的社保缴纳凭证(须由社保部门出具，并至少载明参保人姓名、身份证号和参保单位名称)：</w:t>
      </w:r>
    </w:p>
    <w:p w14:paraId="17D4E051">
      <w:pPr>
        <w:widowControl/>
        <w:spacing w:after="0" w:line="240" w:lineRule="auto"/>
        <w:ind w:firstLine="420"/>
        <w:jc w:val="both"/>
        <w:rPr>
          <w:rFonts w:ascii="宋体" w:hAnsi="宋体" w:eastAsia="宋体" w:cs="宋体"/>
          <w:sz w:val="21"/>
          <w:szCs w:val="21"/>
          <w14:ligatures w14:val="none"/>
        </w:rPr>
      </w:pPr>
    </w:p>
    <w:p w14:paraId="1ABAE714">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注：</w:t>
      </w:r>
    </w:p>
    <w:p w14:paraId="0E20460B">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1.如开标前近一个月的社保材料因社保部门原因暂时无法取得，则可以往前顺延一个月。其中项目负责人及主要技术人员社保证明须由供应商缴纳。</w:t>
      </w:r>
    </w:p>
    <w:p w14:paraId="4EBFFCE1">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2.供应商的项目投标（响应）授权代表人与法定代表人为同一人的，则须提供法定代表人的社保证明；本项目未安排项目负责人的，则无须提供项目负责人的社保证明。</w:t>
      </w:r>
    </w:p>
    <w:p w14:paraId="45964BAA">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3.如无法按上述要求提供人员社会保险证明材料的，提交以下材料亦视为符合：</w:t>
      </w:r>
    </w:p>
    <w:p w14:paraId="168102C7">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0D49637">
      <w:pPr>
        <w:widowControl/>
        <w:snapToGrid w:val="0"/>
        <w:spacing w:after="0" w:line="240" w:lineRule="auto"/>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3.股权关系证明材料：</w:t>
      </w:r>
    </w:p>
    <w:p w14:paraId="6243B350">
      <w:pPr>
        <w:widowControl/>
        <w:snapToGrid w:val="0"/>
        <w:spacing w:after="0" w:line="240" w:lineRule="auto"/>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（1）股权（或管理）关系证明材料：</w:t>
      </w:r>
    </w:p>
    <w:p w14:paraId="6FE770C8">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40F1B204">
      <w:pPr>
        <w:spacing w:after="0" w:line="240" w:lineRule="auto"/>
        <w:rPr>
          <w:rFonts w:ascii="宋体" w:hAnsi="宋体" w:eastAsia="宋体" w:cs="宋体"/>
          <w:sz w:val="21"/>
          <w:szCs w:val="21"/>
          <w14:ligatures w14:val="none"/>
        </w:rPr>
      </w:pPr>
    </w:p>
    <w:p w14:paraId="068E5E09">
      <w:pPr>
        <w:widowControl/>
        <w:snapToGrid w:val="0"/>
        <w:spacing w:after="0" w:line="240" w:lineRule="auto"/>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（2）股权关系情况承诺函</w:t>
      </w:r>
    </w:p>
    <w:p w14:paraId="4FD14197">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致：深圳市司法局、友和保险经纪有限公司</w:t>
      </w:r>
    </w:p>
    <w:p w14:paraId="5C1E0156">
      <w:pPr>
        <w:widowControl/>
        <w:snapToGrid w:val="0"/>
        <w:spacing w:after="0" w:line="240" w:lineRule="auto"/>
        <w:ind w:firstLine="420" w:firstLineChars="200"/>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我公司申请参加办公计算机终端综合服务项目编号为UHOSZSFJD2025681 的项目投标（响应），并作出如下承诺：</w:t>
      </w:r>
    </w:p>
    <w:p w14:paraId="68AFEB9D">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我公司承诺所填的股权关系情况真实、准确、完整。</w:t>
      </w:r>
    </w:p>
    <w:p w14:paraId="30A99D7A">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26A8D67C">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特此承诺！</w:t>
      </w:r>
    </w:p>
    <w:p w14:paraId="4425C6E7">
      <w:pPr>
        <w:widowControl/>
        <w:snapToGrid w:val="0"/>
        <w:spacing w:after="0" w:line="240" w:lineRule="auto"/>
        <w:jc w:val="both"/>
        <w:rPr>
          <w:rFonts w:ascii="宋体" w:hAnsi="宋体" w:eastAsia="宋体" w:cs="宋体"/>
          <w:bCs/>
          <w:sz w:val="21"/>
          <w:szCs w:val="21"/>
          <w14:ligatures w14:val="none"/>
        </w:rPr>
      </w:pPr>
    </w:p>
    <w:p w14:paraId="7AC08F31">
      <w:pPr>
        <w:widowControl/>
        <w:snapToGrid w:val="0"/>
        <w:spacing w:after="0" w:line="240" w:lineRule="auto"/>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 xml:space="preserve">                                供应商名称（加盖公章</w:t>
      </w:r>
      <w:r>
        <w:rPr>
          <w:rFonts w:hint="eastAsia" w:ascii="宋体" w:hAnsi="宋体" w:eastAsia="宋体" w:cs="宋体"/>
          <w:bCs/>
          <w:sz w:val="21"/>
          <w:szCs w:val="21"/>
          <w14:ligatures w14:val="none"/>
        </w:rPr>
        <w:tab/>
      </w:r>
      <w:r>
        <w:rPr>
          <w:rFonts w:hint="eastAsia" w:ascii="宋体" w:hAnsi="宋体" w:eastAsia="宋体" w:cs="宋体"/>
          <w:bCs/>
          <w:sz w:val="21"/>
          <w:szCs w:val="21"/>
          <w14:ligatures w14:val="none"/>
        </w:rPr>
        <w:t xml:space="preserve">）： </w:t>
      </w:r>
    </w:p>
    <w:p w14:paraId="74B1DD7F">
      <w:pPr>
        <w:widowControl/>
        <w:snapToGrid w:val="0"/>
        <w:spacing w:after="0" w:line="240" w:lineRule="auto"/>
        <w:ind w:firstLine="3360" w:firstLineChars="1600"/>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日  期：       年    月   日</w:t>
      </w:r>
    </w:p>
    <w:p w14:paraId="7ABC2AFC">
      <w:pPr>
        <w:widowControl/>
        <w:snapToGrid w:val="0"/>
        <w:spacing w:after="0" w:line="240" w:lineRule="auto"/>
        <w:jc w:val="both"/>
        <w:rPr>
          <w:rFonts w:ascii="宋体" w:hAnsi="宋体" w:eastAsia="宋体" w:cs="宋体"/>
          <w:bCs/>
          <w:sz w:val="21"/>
          <w:szCs w:val="21"/>
          <w14:ligatures w14:val="none"/>
        </w:rPr>
      </w:pPr>
    </w:p>
    <w:p w14:paraId="715BF50E">
      <w:pPr>
        <w:snapToGrid w:val="0"/>
        <w:spacing w:after="0" w:line="240" w:lineRule="auto"/>
        <w:jc w:val="both"/>
        <w:rPr>
          <w:rFonts w:ascii="宋体" w:hAnsi="宋体" w:eastAsia="宋体" w:cs="宋体"/>
          <w:bCs/>
          <w:color w:val="FF0000"/>
          <w:sz w:val="21"/>
          <w:szCs w:val="21"/>
          <w14:ligatures w14:val="none"/>
        </w:rPr>
      </w:pPr>
      <w:r>
        <w:rPr>
          <w:rFonts w:hint="eastAsia" w:ascii="宋体" w:hAnsi="宋体" w:eastAsia="宋体" w:cs="宋体"/>
          <w:bCs/>
          <w:sz w:val="21"/>
          <w:szCs w:val="21"/>
          <w14:ligatures w14:val="none"/>
        </w:rPr>
        <w:t>注：代理机构将于截标当日同步通过上述网站进行查询，查询结果与供应商填报信息不一致的，以代理机构于截标当日的查询结果为准。</w:t>
      </w:r>
    </w:p>
    <w:p w14:paraId="2D969911">
      <w:pPr>
        <w:spacing w:after="0" w:line="240" w:lineRule="auto"/>
        <w:jc w:val="both"/>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10C95CDB">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四、法定代表人</w:t>
      </w:r>
      <w:r>
        <w:rPr>
          <w:rFonts w:hint="eastAsia" w:ascii="宋体" w:hAnsi="宋体" w:eastAsia="宋体" w:cs="宋体"/>
          <w:b/>
          <w:bCs/>
          <w:sz w:val="28"/>
          <w:szCs w:val="28"/>
          <w14:ligatures w14:val="none"/>
        </w:rPr>
        <w:t>（负责人或执行事务合伙人）</w:t>
      </w:r>
      <w:r>
        <w:rPr>
          <w:rFonts w:hint="eastAsia" w:ascii="宋体" w:hAnsi="宋体" w:eastAsia="宋体" w:cs="宋体"/>
          <w:b/>
          <w:sz w:val="30"/>
          <w:szCs w:val="30"/>
          <w14:ligatures w14:val="none"/>
        </w:rPr>
        <w:t>资格证明书</w:t>
      </w:r>
    </w:p>
    <w:p w14:paraId="3AF4006D">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单位名称：</w:t>
      </w:r>
    </w:p>
    <w:p w14:paraId="2FA9FAB1">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地    址：</w:t>
      </w:r>
    </w:p>
    <w:p w14:paraId="12B79500">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 xml:space="preserve">姓名：     性别：    年龄：    职务：    </w:t>
      </w:r>
      <w:r>
        <w:rPr>
          <w:rFonts w:hint="eastAsia" w:ascii="宋体" w:hAnsi="宋体" w:eastAsia="宋体" w:cs="宋体"/>
          <w14:ligatures w14:val="none"/>
        </w:rPr>
        <w:t xml:space="preserve">  身份证号码：</w:t>
      </w:r>
    </w:p>
    <w:p w14:paraId="5D01217D">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联系电话或手机号码：</w:t>
      </w:r>
      <w:r>
        <w:rPr>
          <w:rFonts w:hint="eastAsia" w:ascii="宋体" w:hAnsi="宋体" w:eastAsia="宋体" w:cs="宋体"/>
          <w:sz w:val="21"/>
          <w:highlight w:val="yellow"/>
          <w14:ligatures w14:val="none"/>
        </w:rPr>
        <w:t>（如法定代表人为投标（响应）人代表，则必须需填写此项）</w:t>
      </w:r>
      <w:r>
        <w:rPr>
          <w:rFonts w:hint="eastAsia" w:ascii="宋体" w:hAnsi="宋体" w:eastAsia="宋体" w:cs="宋体"/>
          <w:sz w:val="21"/>
          <w14:ligatures w14:val="none"/>
        </w:rPr>
        <w:t>。</w:t>
      </w:r>
    </w:p>
    <w:p w14:paraId="4A7FD858">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我系</w:t>
      </w:r>
      <w:r>
        <w:rPr>
          <w:rFonts w:hint="eastAsia" w:ascii="宋体" w:hAnsi="宋体" w:eastAsia="宋体" w:cs="宋体"/>
          <w:sz w:val="21"/>
          <w:u w:val="single"/>
          <w14:ligatures w14:val="none"/>
        </w:rPr>
        <w:t>（投标（响应）人名称）</w:t>
      </w:r>
      <w:r>
        <w:rPr>
          <w:rFonts w:hint="eastAsia" w:ascii="宋体" w:hAnsi="宋体" w:eastAsia="宋体" w:cs="宋体"/>
          <w:sz w:val="21"/>
          <w14:ligatures w14:val="none"/>
        </w:rPr>
        <w:t>的法定代表人（负责人或执行事务合伙人）。本证明书用于</w:t>
      </w:r>
      <w:r>
        <w:rPr>
          <w:rFonts w:hint="eastAsia" w:ascii="宋体" w:hAnsi="宋体" w:eastAsia="宋体" w:cs="宋体"/>
          <w:sz w:val="21"/>
          <w:u w:val="single"/>
          <w14:ligatures w14:val="none"/>
        </w:rPr>
        <w:t>（投标（响应）人名称）</w:t>
      </w:r>
      <w:r>
        <w:rPr>
          <w:rFonts w:hint="eastAsia" w:ascii="宋体" w:hAnsi="宋体" w:eastAsia="宋体" w:cs="宋体"/>
          <w:sz w:val="21"/>
          <w14:ligatures w14:val="none"/>
        </w:rPr>
        <w:t>签署</w:t>
      </w:r>
      <w:r>
        <w:rPr>
          <w:rFonts w:hint="eastAsia" w:ascii="宋体" w:hAnsi="宋体" w:eastAsia="宋体" w:cs="宋体"/>
          <w:sz w:val="21"/>
          <w:u w:val="single"/>
          <w14:ligatures w14:val="none"/>
        </w:rPr>
        <w:t xml:space="preserve"> 项目名称（项目编号）</w:t>
      </w:r>
      <w:r>
        <w:rPr>
          <w:rFonts w:hint="eastAsia" w:ascii="宋体" w:hAnsi="宋体" w:eastAsia="宋体" w:cs="宋体"/>
          <w:sz w:val="21"/>
          <w14:ligatures w14:val="none"/>
        </w:rPr>
        <w:t>项目的投标（响应）文件、进行合同投标（响应）、签署合同和处理与之有关的一切事务。</w:t>
      </w:r>
    </w:p>
    <w:p w14:paraId="6B9735E8">
      <w:pPr>
        <w:spacing w:after="0" w:line="240" w:lineRule="auto"/>
        <w:ind w:firstLine="420" w:firstLineChars="200"/>
        <w:jc w:val="both"/>
        <w:rPr>
          <w:rFonts w:ascii="宋体" w:hAnsi="宋体" w:eastAsia="宋体" w:cs="宋体"/>
          <w:sz w:val="21"/>
          <w14:ligatures w14:val="none"/>
        </w:rPr>
      </w:pPr>
      <w:r>
        <w:rPr>
          <w:rFonts w:hint="eastAsia" w:ascii="宋体" w:hAnsi="宋体" w:eastAsia="宋体" w:cs="宋体"/>
          <w:sz w:val="21"/>
          <w14:ligatures w14:val="none"/>
        </w:rPr>
        <w:t>特此证明。</w:t>
      </w:r>
    </w:p>
    <w:p w14:paraId="0ADCB344">
      <w:pPr>
        <w:spacing w:after="0" w:line="240" w:lineRule="auto"/>
        <w:ind w:firstLine="420" w:firstLineChars="200"/>
        <w:jc w:val="both"/>
        <w:rPr>
          <w:rFonts w:ascii="宋体" w:hAnsi="宋体" w:eastAsia="宋体" w:cs="宋体"/>
          <w:sz w:val="21"/>
          <w14:ligatures w14:val="none"/>
        </w:rPr>
      </w:pPr>
    </w:p>
    <w:p w14:paraId="7E20D09A">
      <w:pPr>
        <w:snapToGrid w:val="0"/>
        <w:spacing w:after="0" w:line="240" w:lineRule="auto"/>
        <w:jc w:val="both"/>
        <w:rPr>
          <w:rFonts w:ascii="宋体" w:hAnsi="宋体" w:eastAsia="宋体" w:cs="宋体"/>
          <w:sz w:val="21"/>
          <w:szCs w:val="21"/>
          <w14:ligatures w14:val="none"/>
        </w:rPr>
      </w:pPr>
    </w:p>
    <w:p w14:paraId="64C9C2C3">
      <w:pPr>
        <w:snapToGrid w:val="0"/>
        <w:spacing w:after="0" w:line="240" w:lineRule="auto"/>
        <w:ind w:firstLine="4935" w:firstLineChars="2350"/>
        <w:jc w:val="both"/>
        <w:rPr>
          <w:rFonts w:ascii="宋体" w:hAnsi="宋体" w:eastAsia="宋体" w:cs="宋体"/>
          <w:sz w:val="21"/>
          <w:szCs w:val="21"/>
          <w14:ligatures w14:val="none"/>
        </w:rPr>
      </w:pPr>
      <w:r>
        <w:rPr>
          <w:rFonts w:hint="eastAsia" w:ascii="宋体" w:hAnsi="宋体" w:eastAsia="宋体" w:cs="宋体"/>
          <w:sz w:val="21"/>
          <w:szCs w:val="21"/>
          <w14:ligatures w14:val="none"/>
        </w:rPr>
        <w:t xml:space="preserve">供应商（盖章）： </w:t>
      </w:r>
    </w:p>
    <w:p w14:paraId="23A83B3D">
      <w:pPr>
        <w:snapToGrid w:val="0"/>
        <w:spacing w:after="0" w:line="240" w:lineRule="auto"/>
        <w:ind w:firstLine="4935" w:firstLineChars="2350"/>
        <w:jc w:val="both"/>
        <w:rPr>
          <w:rFonts w:ascii="宋体" w:hAnsi="宋体" w:eastAsia="宋体" w:cs="宋体"/>
          <w:bCs/>
          <w:sz w:val="21"/>
          <w:szCs w:val="21"/>
          <w14:ligatures w14:val="none"/>
        </w:rPr>
      </w:pPr>
      <w:r>
        <w:rPr>
          <w:rFonts w:hint="eastAsia" w:ascii="宋体" w:hAnsi="宋体" w:eastAsia="宋体" w:cs="宋体"/>
          <w:bCs/>
          <w:sz w:val="21"/>
          <w:szCs w:val="21"/>
          <w14:ligatures w14:val="none"/>
        </w:rPr>
        <w:t>日  期：       年    月   日</w:t>
      </w:r>
    </w:p>
    <w:p w14:paraId="486B57C2">
      <w:pPr>
        <w:spacing w:before="10" w:after="10" w:line="360" w:lineRule="auto"/>
        <w:jc w:val="both"/>
        <w:rPr>
          <w:rFonts w:ascii="宋体" w:hAnsi="宋体" w:eastAsia="宋体" w:cs="宋体"/>
          <w:b/>
          <w:bCs/>
          <w:szCs w:val="20"/>
          <w14:ligatures w14:val="none"/>
        </w:rPr>
      </w:pPr>
    </w:p>
    <w:p w14:paraId="03F55917">
      <w:pPr>
        <w:spacing w:after="0" w:line="240" w:lineRule="auto"/>
        <w:ind w:firstLine="420" w:firstLineChars="200"/>
        <w:jc w:val="both"/>
        <w:rPr>
          <w:rFonts w:ascii="宋体" w:hAnsi="宋体" w:eastAsia="宋体" w:cs="宋体"/>
          <w:sz w:val="21"/>
          <w:szCs w:val="21"/>
          <w14:ligatures w14:val="none"/>
        </w:rPr>
      </w:pPr>
    </w:p>
    <w:p w14:paraId="0F19EAD3">
      <w:pPr>
        <w:numPr>
          <w:ilvl w:val="255"/>
          <w:numId w:val="0"/>
        </w:numPr>
        <w:spacing w:after="0" w:line="240" w:lineRule="auto"/>
        <w:rPr>
          <w:rFonts w:ascii="宋体" w:hAnsi="宋体" w:eastAsia="宋体" w:cs="宋体"/>
          <w:sz w:val="21"/>
          <w:szCs w:val="21"/>
          <w14:ligatures w14:val="none"/>
        </w:rPr>
      </w:pPr>
      <w:r>
        <w:rPr>
          <w:rFonts w:hint="eastAsia" w:ascii="宋体" w:hAnsi="宋体" w:eastAsia="宋体" w:cs="宋体"/>
          <w:sz w:val="21"/>
          <w:szCs w:val="21"/>
          <w14:ligatures w14:val="none"/>
        </w:rPr>
        <w:t>说明：</w:t>
      </w:r>
    </w:p>
    <w:p w14:paraId="2BC8C106">
      <w:pPr>
        <w:numPr>
          <w:ilvl w:val="0"/>
          <w:numId w:val="8"/>
        </w:num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.本证明书要求供应商提供</w:t>
      </w:r>
      <w:r>
        <w:rPr>
          <w:rFonts w:hint="eastAsia" w:ascii="宋体" w:hAnsi="宋体" w:eastAsia="宋体" w:cs="宋体"/>
          <w:b/>
          <w:bCs/>
          <w:sz w:val="21"/>
          <w:szCs w:val="21"/>
          <w14:ligatures w14:val="none"/>
        </w:rPr>
        <w:t>加盖公章</w:t>
      </w:r>
      <w:r>
        <w:rPr>
          <w:rFonts w:hint="eastAsia" w:ascii="宋体" w:hAnsi="宋体" w:eastAsia="宋体" w:cs="宋体"/>
          <w:sz w:val="21"/>
          <w:szCs w:val="21"/>
          <w14:ligatures w14:val="none"/>
        </w:rPr>
        <w:t>后的原件方为有效；</w:t>
      </w:r>
    </w:p>
    <w:p w14:paraId="2298688B">
      <w:pPr>
        <w:numPr>
          <w:ilvl w:val="0"/>
          <w:numId w:val="8"/>
        </w:num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须提供法定代表人（负责人或执行事务合伙人）的身份证复印件；港澳台居民可提供来往通行证复印件；非中国国籍管辖范围人员，可提供公安部门认可的身份证明材料复印件；</w:t>
      </w:r>
    </w:p>
    <w:p w14:paraId="2594AF45">
      <w:pPr>
        <w:numPr>
          <w:ilvl w:val="0"/>
          <w:numId w:val="8"/>
        </w:num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应答文件中涉及需法定代表人授权和签字（或盖私章）之处，非法人组织可由负责人或执行事务合伙人执行。</w:t>
      </w:r>
    </w:p>
    <w:p w14:paraId="77100166">
      <w:pPr>
        <w:numPr>
          <w:ilvl w:val="0"/>
          <w:numId w:val="8"/>
        </w:num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如是法定代表人（负责人或执行事务合伙人）直接参与投标（响应），必须填写《法定代表人（负责人或执行事务合伙人）资格证明书》，可不用填写《法定代表人（负责人或执行事务合伙人）授权书》。</w:t>
      </w:r>
    </w:p>
    <w:p w14:paraId="365F4439">
      <w:pPr>
        <w:spacing w:before="10" w:after="10" w:line="360" w:lineRule="auto"/>
        <w:rPr>
          <w:rFonts w:ascii="宋体" w:hAnsi="宋体" w:eastAsia="宋体" w:cs="宋体"/>
          <w:sz w:val="21"/>
          <w:szCs w:val="21"/>
          <w14:ligatures w14:val="none"/>
        </w:rPr>
      </w:pPr>
      <w:r>
        <w:rPr>
          <w:rFonts w:hint="eastAsia" w:ascii="宋体" w:hAnsi="宋体" w:eastAsia="宋体" w:cs="宋体"/>
          <w:b/>
          <w:bCs/>
          <w:sz w:val="21"/>
          <w:szCs w:val="18"/>
          <w14:ligatures w14:val="none"/>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68694FC8">
      <w:pPr>
        <w:spacing w:after="0" w:line="240" w:lineRule="auto"/>
        <w:ind w:firstLine="420"/>
        <w:jc w:val="both"/>
        <w:rPr>
          <w:rFonts w:ascii="宋体" w:hAnsi="宋体" w:eastAsia="宋体" w:cs="宋体"/>
          <w:sz w:val="21"/>
          <w:szCs w:val="20"/>
          <w14:ligatures w14:val="none"/>
        </w:rPr>
      </w:pPr>
    </w:p>
    <w:tbl>
      <w:tblPr>
        <w:tblStyle w:val="2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90A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6E92425">
            <w:pPr>
              <w:spacing w:after="0" w:line="240" w:lineRule="auto"/>
              <w:jc w:val="center"/>
              <w:rPr>
                <w:rFonts w:ascii="宋体" w:hAnsi="宋体" w:eastAsia="宋体" w:cs="宋体"/>
                <w:kern w:val="0"/>
                <w:sz w:val="21"/>
                <w:szCs w:val="20"/>
                <w14:ligatures w14:val="none"/>
              </w:rPr>
            </w:pPr>
            <w:r>
              <w:rPr>
                <w:rFonts w:hint="eastAsia" w:ascii="宋体" w:hAnsi="宋体" w:eastAsia="宋体" w:cs="宋体"/>
                <w:kern w:val="0"/>
                <w:sz w:val="21"/>
                <w:szCs w:val="20"/>
                <w14:ligatures w14:val="none"/>
              </w:rPr>
              <w:t>证件复印件正面</w:t>
            </w:r>
          </w:p>
          <w:p w14:paraId="5FF1B09E">
            <w:pPr>
              <w:spacing w:before="10" w:after="10" w:line="240" w:lineRule="auto"/>
              <w:ind w:firstLine="480" w:firstLineChars="200"/>
              <w:jc w:val="center"/>
              <w:rPr>
                <w:rFonts w:ascii="宋体" w:hAnsi="宋体" w:eastAsia="宋体" w:cs="宋体"/>
                <w:kern w:val="0"/>
                <w:sz w:val="24"/>
                <w:szCs w:val="20"/>
                <w14:ligatures w14:val="none"/>
              </w:rPr>
            </w:pPr>
          </w:p>
          <w:p w14:paraId="2B1D609D">
            <w:pPr>
              <w:spacing w:after="120" w:line="240" w:lineRule="auto"/>
              <w:jc w:val="center"/>
              <w:rPr>
                <w:rFonts w:ascii="宋体" w:hAnsi="宋体" w:eastAsia="宋体" w:cs="宋体"/>
                <w:kern w:val="0"/>
                <w:sz w:val="21"/>
                <w:szCs w:val="20"/>
                <w14:ligatures w14:val="none"/>
              </w:rPr>
            </w:pPr>
          </w:p>
        </w:tc>
        <w:tc>
          <w:tcPr>
            <w:tcW w:w="4265" w:type="dxa"/>
          </w:tcPr>
          <w:p w14:paraId="5586C41B">
            <w:pPr>
              <w:spacing w:after="0" w:line="240" w:lineRule="auto"/>
              <w:jc w:val="center"/>
              <w:rPr>
                <w:rFonts w:ascii="宋体" w:hAnsi="宋体" w:eastAsia="宋体" w:cs="宋体"/>
                <w:kern w:val="0"/>
                <w:sz w:val="21"/>
                <w:szCs w:val="20"/>
                <w14:ligatures w14:val="none"/>
              </w:rPr>
            </w:pPr>
            <w:r>
              <w:rPr>
                <w:rFonts w:hint="eastAsia" w:ascii="宋体" w:hAnsi="宋体" w:eastAsia="宋体" w:cs="宋体"/>
                <w:kern w:val="0"/>
                <w:sz w:val="21"/>
                <w:szCs w:val="20"/>
                <w14:ligatures w14:val="none"/>
              </w:rPr>
              <w:t>证件复印件反面</w:t>
            </w:r>
          </w:p>
          <w:p w14:paraId="0098CA21">
            <w:pPr>
              <w:spacing w:before="10" w:after="10" w:line="240" w:lineRule="auto"/>
              <w:ind w:firstLine="480" w:firstLineChars="200"/>
              <w:jc w:val="center"/>
              <w:rPr>
                <w:rFonts w:ascii="宋体" w:hAnsi="宋体" w:eastAsia="宋体" w:cs="宋体"/>
                <w:kern w:val="0"/>
                <w:sz w:val="24"/>
                <w:szCs w:val="20"/>
                <w14:ligatures w14:val="none"/>
              </w:rPr>
            </w:pPr>
          </w:p>
          <w:p w14:paraId="54C1E2F5">
            <w:pPr>
              <w:spacing w:after="120" w:line="240" w:lineRule="auto"/>
              <w:jc w:val="center"/>
              <w:rPr>
                <w:rFonts w:ascii="宋体" w:hAnsi="宋体" w:eastAsia="宋体" w:cs="宋体"/>
                <w:kern w:val="0"/>
                <w:sz w:val="21"/>
                <w:szCs w:val="20"/>
                <w14:ligatures w14:val="none"/>
              </w:rPr>
            </w:pPr>
          </w:p>
        </w:tc>
      </w:tr>
    </w:tbl>
    <w:p w14:paraId="6B9AFDF3">
      <w:pPr>
        <w:snapToGrid w:val="0"/>
        <w:spacing w:after="0" w:line="240" w:lineRule="auto"/>
        <w:ind w:left="735" w:hanging="735" w:hangingChars="350"/>
        <w:jc w:val="both"/>
        <w:rPr>
          <w:rFonts w:ascii="宋体" w:hAnsi="宋体" w:eastAsia="宋体" w:cs="宋体"/>
          <w:bCs/>
          <w:sz w:val="21"/>
          <w:szCs w:val="21"/>
          <w14:ligatures w14:val="none"/>
        </w:rPr>
      </w:pPr>
    </w:p>
    <w:p w14:paraId="373C79DE">
      <w:pPr>
        <w:spacing w:after="0" w:line="240" w:lineRule="auto"/>
        <w:ind w:firstLine="420" w:firstLineChars="200"/>
        <w:jc w:val="both"/>
        <w:rPr>
          <w:rFonts w:ascii="宋体" w:hAnsi="宋体" w:eastAsia="宋体" w:cs="宋体"/>
          <w:sz w:val="21"/>
          <w14:ligatures w14:val="none"/>
        </w:rPr>
      </w:pPr>
    </w:p>
    <w:p w14:paraId="38B16894">
      <w:pPr>
        <w:widowControl/>
        <w:spacing w:after="0" w:line="240" w:lineRule="auto"/>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720174EF">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五、法定代表人（负责人或执行事务合伙人）授权委托书</w:t>
      </w:r>
    </w:p>
    <w:p w14:paraId="192BA40B">
      <w:pPr>
        <w:spacing w:after="0" w:line="240" w:lineRule="auto"/>
        <w:ind w:firstLine="420" w:firstLineChars="200"/>
        <w:jc w:val="both"/>
        <w:rPr>
          <w:rFonts w:ascii="宋体" w:hAnsi="宋体" w:eastAsia="宋体" w:cs="宋体"/>
          <w:sz w:val="21"/>
          <w:szCs w:val="21"/>
          <w14:ligatures w14:val="none"/>
        </w:rPr>
      </w:pPr>
    </w:p>
    <w:p w14:paraId="58343F06">
      <w:pPr>
        <w:spacing w:after="0" w:line="240" w:lineRule="auto"/>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7C95C12D">
      <w:pPr>
        <w:spacing w:after="0" w:line="240" w:lineRule="auto"/>
        <w:ind w:firstLine="420"/>
        <w:jc w:val="both"/>
        <w:rPr>
          <w:rFonts w:ascii="宋体" w:hAnsi="宋体" w:eastAsia="宋体" w:cs="宋体"/>
          <w:sz w:val="21"/>
          <w:szCs w:val="21"/>
          <w14:ligatures w14:val="none"/>
        </w:rPr>
      </w:pPr>
      <w:r>
        <w:rPr>
          <w:rFonts w:hint="eastAsia" w:ascii="宋体" w:hAnsi="宋体" w:eastAsia="宋体" w:cs="宋体"/>
          <w:sz w:val="21"/>
          <w:szCs w:val="21"/>
          <w14:ligatures w14:val="none"/>
        </w:rPr>
        <w:t>代理人无转委托权，特此委托。</w:t>
      </w:r>
    </w:p>
    <w:p w14:paraId="7732F458">
      <w:pPr>
        <w:spacing w:after="0" w:line="240" w:lineRule="auto"/>
        <w:jc w:val="both"/>
        <w:rPr>
          <w:rFonts w:ascii="宋体" w:hAnsi="宋体" w:eastAsia="宋体" w:cs="宋体"/>
          <w:sz w:val="21"/>
          <w:szCs w:val="21"/>
          <w14:ligatures w14:val="none"/>
        </w:rPr>
      </w:pPr>
    </w:p>
    <w:p w14:paraId="0FA7BF48">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代理人：   性别：  年龄：</w:t>
      </w:r>
    </w:p>
    <w:p w14:paraId="6546B469">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联系电话：         手机：</w:t>
      </w:r>
    </w:p>
    <w:p w14:paraId="66663C19">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身份证号码：       职务：</w:t>
      </w:r>
    </w:p>
    <w:p w14:paraId="1F190DED">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供应商（盖章）：</w:t>
      </w:r>
    </w:p>
    <w:p w14:paraId="02B15A21">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法定代表人（负责人或执行事务合伙人）（签字）：</w:t>
      </w:r>
    </w:p>
    <w:p w14:paraId="2ADBF6DA">
      <w:pPr>
        <w:spacing w:after="0" w:line="240" w:lineRule="auto"/>
        <w:ind w:firstLine="539" w:firstLineChars="257"/>
        <w:jc w:val="both"/>
        <w:rPr>
          <w:rFonts w:ascii="宋体" w:hAnsi="宋体" w:eastAsia="宋体" w:cs="宋体"/>
          <w:sz w:val="21"/>
          <w:szCs w:val="21"/>
          <w14:ligatures w14:val="none"/>
        </w:rPr>
      </w:pPr>
      <w:r>
        <w:rPr>
          <w:rFonts w:hint="eastAsia" w:ascii="宋体" w:hAnsi="宋体" w:eastAsia="宋体" w:cs="宋体"/>
          <w:sz w:val="21"/>
          <w:szCs w:val="21"/>
          <w14:ligatures w14:val="none"/>
        </w:rPr>
        <w:t>授权委托日期：   年   月    日</w:t>
      </w:r>
    </w:p>
    <w:p w14:paraId="477C9DA3">
      <w:pPr>
        <w:spacing w:after="0" w:line="240" w:lineRule="auto"/>
        <w:ind w:firstLine="539" w:firstLineChars="257"/>
        <w:jc w:val="both"/>
        <w:rPr>
          <w:rFonts w:ascii="宋体" w:hAnsi="宋体" w:eastAsia="宋体" w:cs="宋体"/>
          <w:sz w:val="21"/>
          <w:szCs w:val="21"/>
          <w14:ligatures w14:val="none"/>
        </w:rPr>
      </w:pPr>
    </w:p>
    <w:p w14:paraId="24E49704">
      <w:pPr>
        <w:spacing w:after="0" w:line="240" w:lineRule="auto"/>
        <w:jc w:val="both"/>
        <w:rPr>
          <w:rFonts w:ascii="宋体" w:hAnsi="宋体" w:eastAsia="宋体" w:cs="宋体"/>
          <w:sz w:val="21"/>
          <w:szCs w:val="21"/>
          <w14:ligatures w14:val="none"/>
        </w:rPr>
      </w:pPr>
    </w:p>
    <w:p w14:paraId="227F470D">
      <w:pPr>
        <w:spacing w:after="0" w:line="240" w:lineRule="auto"/>
        <w:jc w:val="both"/>
        <w:rPr>
          <w:rFonts w:ascii="宋体" w:hAnsi="宋体" w:eastAsia="宋体" w:cs="宋体"/>
          <w:sz w:val="21"/>
          <w:szCs w:val="21"/>
          <w14:ligatures w14:val="none"/>
        </w:rPr>
      </w:pPr>
    </w:p>
    <w:p w14:paraId="46D5F69D">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说明：</w:t>
      </w:r>
    </w:p>
    <w:p w14:paraId="7DA4E680">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1.本授权委托书要求供应商提供有</w:t>
      </w:r>
      <w:r>
        <w:rPr>
          <w:rFonts w:hint="eastAsia" w:ascii="宋体" w:hAnsi="宋体" w:eastAsia="宋体" w:cs="宋体"/>
          <w:b/>
          <w:bCs/>
          <w:sz w:val="21"/>
          <w:szCs w:val="21"/>
          <w14:ligatures w14:val="none"/>
        </w:rPr>
        <w:t>法定代表人的签字（或盖私章）和加盖公章</w:t>
      </w:r>
      <w:r>
        <w:rPr>
          <w:rFonts w:hint="eastAsia" w:ascii="宋体" w:hAnsi="宋体" w:eastAsia="宋体" w:cs="宋体"/>
          <w:sz w:val="21"/>
          <w:szCs w:val="21"/>
          <w14:ligatures w14:val="none"/>
        </w:rPr>
        <w:t>后方为有效；</w:t>
      </w:r>
    </w:p>
    <w:p w14:paraId="38837D34">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2.提供被授权人的身份证复印件；港澳台居民可提供来往通行证复印件；非中国国籍管辖范围人员，可提供公安部门认可的身份证明材料复印件。</w:t>
      </w:r>
    </w:p>
    <w:p w14:paraId="19A7FC6B">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3.如是代理人（受托人）参与投标（响应），则必须提供《法定代表人（负责人或执行事务合伙人）资格证明书》和《法定代表人（负责人或执行事务合伙人）授权书》。</w:t>
      </w:r>
    </w:p>
    <w:p w14:paraId="3552D4C7">
      <w:pPr>
        <w:spacing w:after="0" w:line="240" w:lineRule="auto"/>
        <w:jc w:val="both"/>
        <w:rPr>
          <w:rFonts w:ascii="宋体" w:hAnsi="宋体" w:eastAsia="宋体" w:cs="宋体"/>
          <w:b/>
          <w:bCs/>
          <w:sz w:val="21"/>
          <w:szCs w:val="21"/>
          <w14:ligatures w14:val="none"/>
        </w:rPr>
      </w:pPr>
      <w:r>
        <w:rPr>
          <w:rFonts w:hint="eastAsia" w:ascii="宋体" w:hAnsi="宋体" w:eastAsia="宋体" w:cs="宋体"/>
          <w:b/>
          <w:bCs/>
          <w:sz w:val="21"/>
          <w:szCs w:val="21"/>
          <w14:ligatures w14:val="none"/>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58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6E29C210">
            <w:pPr>
              <w:spacing w:after="0" w:line="240" w:lineRule="auto"/>
              <w:jc w:val="center"/>
              <w:rPr>
                <w:rFonts w:ascii="宋体" w:hAnsi="宋体" w:eastAsia="宋体" w:cs="宋体"/>
                <w:kern w:val="0"/>
                <w:sz w:val="21"/>
                <w:szCs w:val="20"/>
                <w14:ligatures w14:val="none"/>
              </w:rPr>
            </w:pPr>
            <w:r>
              <w:rPr>
                <w:rFonts w:hint="eastAsia" w:ascii="宋体" w:hAnsi="宋体" w:eastAsia="宋体" w:cs="宋体"/>
                <w:kern w:val="0"/>
                <w:sz w:val="21"/>
                <w:szCs w:val="20"/>
                <w14:ligatures w14:val="none"/>
              </w:rPr>
              <w:t>证件复印件正面</w:t>
            </w:r>
          </w:p>
          <w:p w14:paraId="79DC2512">
            <w:pPr>
              <w:spacing w:before="10" w:after="10" w:line="240" w:lineRule="auto"/>
              <w:ind w:firstLine="480" w:firstLineChars="200"/>
              <w:jc w:val="center"/>
              <w:rPr>
                <w:rFonts w:ascii="宋体" w:hAnsi="宋体" w:eastAsia="宋体" w:cs="宋体"/>
                <w:kern w:val="0"/>
                <w:sz w:val="24"/>
                <w:szCs w:val="20"/>
                <w14:ligatures w14:val="none"/>
              </w:rPr>
            </w:pPr>
          </w:p>
          <w:p w14:paraId="6FF03105">
            <w:pPr>
              <w:spacing w:after="120" w:line="240" w:lineRule="auto"/>
              <w:jc w:val="center"/>
              <w:rPr>
                <w:rFonts w:ascii="宋体" w:hAnsi="宋体" w:eastAsia="宋体" w:cs="宋体"/>
                <w:kern w:val="0"/>
                <w:sz w:val="21"/>
                <w:szCs w:val="20"/>
                <w14:ligatures w14:val="none"/>
              </w:rPr>
            </w:pPr>
          </w:p>
        </w:tc>
        <w:tc>
          <w:tcPr>
            <w:tcW w:w="4265" w:type="dxa"/>
          </w:tcPr>
          <w:p w14:paraId="4B3F2A24">
            <w:pPr>
              <w:spacing w:after="0" w:line="240" w:lineRule="auto"/>
              <w:jc w:val="center"/>
              <w:rPr>
                <w:rFonts w:ascii="宋体" w:hAnsi="宋体" w:eastAsia="宋体" w:cs="宋体"/>
                <w:kern w:val="0"/>
                <w:sz w:val="21"/>
                <w:szCs w:val="20"/>
                <w14:ligatures w14:val="none"/>
              </w:rPr>
            </w:pPr>
            <w:r>
              <w:rPr>
                <w:rFonts w:hint="eastAsia" w:ascii="宋体" w:hAnsi="宋体" w:eastAsia="宋体" w:cs="宋体"/>
                <w:kern w:val="0"/>
                <w:sz w:val="21"/>
                <w:szCs w:val="20"/>
                <w14:ligatures w14:val="none"/>
              </w:rPr>
              <w:t>证件复印件反面</w:t>
            </w:r>
          </w:p>
          <w:p w14:paraId="25E364AC">
            <w:pPr>
              <w:spacing w:before="10" w:after="10" w:line="240" w:lineRule="auto"/>
              <w:ind w:firstLine="480" w:firstLineChars="200"/>
              <w:jc w:val="center"/>
              <w:rPr>
                <w:rFonts w:ascii="宋体" w:hAnsi="宋体" w:eastAsia="宋体" w:cs="宋体"/>
                <w:kern w:val="0"/>
                <w:sz w:val="24"/>
                <w:szCs w:val="20"/>
                <w14:ligatures w14:val="none"/>
              </w:rPr>
            </w:pPr>
          </w:p>
          <w:p w14:paraId="1A60C1E7">
            <w:pPr>
              <w:spacing w:after="120" w:line="240" w:lineRule="auto"/>
              <w:jc w:val="center"/>
              <w:rPr>
                <w:rFonts w:ascii="宋体" w:hAnsi="宋体" w:eastAsia="宋体" w:cs="宋体"/>
                <w:kern w:val="0"/>
                <w:sz w:val="21"/>
                <w:szCs w:val="20"/>
                <w14:ligatures w14:val="none"/>
              </w:rPr>
            </w:pPr>
          </w:p>
        </w:tc>
      </w:tr>
    </w:tbl>
    <w:p w14:paraId="0E3F0634">
      <w:pPr>
        <w:spacing w:after="0" w:line="240" w:lineRule="auto"/>
        <w:jc w:val="both"/>
        <w:rPr>
          <w:rFonts w:ascii="宋体" w:hAnsi="宋体" w:eastAsia="宋体" w:cs="宋体"/>
          <w:sz w:val="21"/>
          <w14:ligatures w14:val="none"/>
        </w:rPr>
      </w:pPr>
    </w:p>
    <w:p w14:paraId="4DA55F61">
      <w:pPr>
        <w:widowControl/>
        <w:spacing w:after="0" w:line="240" w:lineRule="auto"/>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7517ACD9">
      <w:pPr>
        <w:spacing w:after="0" w:line="240" w:lineRule="auto"/>
        <w:ind w:firstLine="602" w:firstLineChars="200"/>
        <w:jc w:val="center"/>
        <w:outlineLvl w:val="1"/>
        <w:rPr>
          <w:rFonts w:ascii="宋体" w:hAnsi="宋体" w:eastAsia="宋体" w:cs="宋体"/>
          <w:b/>
          <w:sz w:val="30"/>
          <w:szCs w:val="30"/>
          <w14:ligatures w14:val="none"/>
        </w:rPr>
      </w:pPr>
      <w:bookmarkStart w:id="10" w:name="_Toc3701"/>
      <w:bookmarkStart w:id="11" w:name="_Hlk72092634"/>
      <w:r>
        <w:rPr>
          <w:rFonts w:hint="eastAsia" w:ascii="宋体" w:hAnsi="宋体" w:eastAsia="宋体" w:cs="宋体"/>
          <w:b/>
          <w:sz w:val="30"/>
          <w:szCs w:val="30"/>
          <w14:ligatures w14:val="none"/>
        </w:rPr>
        <w:t>六、实质性条款响应情况表</w:t>
      </w:r>
      <w:bookmarkEnd w:id="10"/>
      <w:bookmarkEnd w:id="1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3"/>
        <w:gridCol w:w="2083"/>
        <w:gridCol w:w="762"/>
        <w:gridCol w:w="580"/>
      </w:tblGrid>
      <w:tr w14:paraId="49F5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2C4BCFF">
            <w:pPr>
              <w:adjustRightInd w:val="0"/>
              <w:snapToGrid w:val="0"/>
              <w:spacing w:after="0" w:line="240" w:lineRule="auto"/>
              <w:jc w:val="center"/>
              <w:rPr>
                <w:rFonts w:ascii="宋体" w:hAnsi="宋体" w:eastAsia="宋体" w:cs="宋体"/>
                <w:sz w:val="21"/>
                <w:szCs w:val="21"/>
                <w14:ligatures w14:val="none"/>
              </w:rPr>
            </w:pPr>
            <w:bookmarkStart w:id="12" w:name="_Hlk72092651"/>
            <w:r>
              <w:rPr>
                <w:rFonts w:hint="eastAsia" w:ascii="宋体" w:hAnsi="宋体" w:eastAsia="宋体" w:cs="宋体"/>
                <w:sz w:val="21"/>
                <w:szCs w:val="21"/>
                <w14:ligatures w14:val="none"/>
              </w:rPr>
              <w:t>序号</w:t>
            </w:r>
          </w:p>
        </w:tc>
        <w:tc>
          <w:tcPr>
            <w:tcW w:w="2583" w:type="pct"/>
            <w:vAlign w:val="center"/>
          </w:tcPr>
          <w:p w14:paraId="5BCC1439">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实质性条款具体内容</w:t>
            </w:r>
          </w:p>
        </w:tc>
        <w:tc>
          <w:tcPr>
            <w:tcW w:w="1222" w:type="pct"/>
            <w:vAlign w:val="center"/>
          </w:tcPr>
          <w:p w14:paraId="00AFC9CF">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响应情况</w:t>
            </w:r>
          </w:p>
        </w:tc>
        <w:tc>
          <w:tcPr>
            <w:tcW w:w="447" w:type="pct"/>
            <w:vAlign w:val="center"/>
          </w:tcPr>
          <w:p w14:paraId="488D25FD">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偏离情况</w:t>
            </w:r>
          </w:p>
        </w:tc>
        <w:tc>
          <w:tcPr>
            <w:tcW w:w="340" w:type="pct"/>
            <w:vAlign w:val="center"/>
          </w:tcPr>
          <w:p w14:paraId="421B5322">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说明</w:t>
            </w:r>
          </w:p>
        </w:tc>
      </w:tr>
      <w:bookmarkEnd w:id="12"/>
      <w:tr w14:paraId="5F66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7" w:type="pct"/>
            <w:vAlign w:val="center"/>
          </w:tcPr>
          <w:p w14:paraId="7E23961E">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1</w:t>
            </w:r>
          </w:p>
        </w:tc>
        <w:tc>
          <w:tcPr>
            <w:tcW w:w="2583" w:type="pct"/>
            <w:vAlign w:val="center"/>
          </w:tcPr>
          <w:p w14:paraId="77D596EA">
            <w:pPr>
              <w:adjustRightInd w:val="0"/>
              <w:snapToGrid w:val="0"/>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★供应商应保证所提供设备不低于租赁设备数量及参数要求，在服务期内正常使用。</w:t>
            </w:r>
          </w:p>
        </w:tc>
        <w:tc>
          <w:tcPr>
            <w:tcW w:w="1222" w:type="pct"/>
          </w:tcPr>
          <w:p w14:paraId="68F2BC1F">
            <w:pPr>
              <w:adjustRightInd w:val="0"/>
              <w:snapToGrid w:val="0"/>
              <w:spacing w:after="0" w:line="240" w:lineRule="auto"/>
              <w:jc w:val="both"/>
              <w:rPr>
                <w:rFonts w:ascii="宋体" w:hAnsi="宋体" w:eastAsia="宋体" w:cs="宋体"/>
                <w:sz w:val="21"/>
                <w:szCs w:val="21"/>
                <w14:ligatures w14:val="none"/>
              </w:rPr>
            </w:pPr>
          </w:p>
        </w:tc>
        <w:tc>
          <w:tcPr>
            <w:tcW w:w="447" w:type="pct"/>
          </w:tcPr>
          <w:p w14:paraId="1D18CDCE">
            <w:pPr>
              <w:adjustRightInd w:val="0"/>
              <w:snapToGrid w:val="0"/>
              <w:spacing w:after="0" w:line="240" w:lineRule="auto"/>
              <w:jc w:val="both"/>
              <w:rPr>
                <w:rFonts w:ascii="宋体" w:hAnsi="宋体" w:eastAsia="宋体" w:cs="宋体"/>
                <w:sz w:val="21"/>
                <w:szCs w:val="21"/>
                <w14:ligatures w14:val="none"/>
              </w:rPr>
            </w:pPr>
          </w:p>
        </w:tc>
        <w:tc>
          <w:tcPr>
            <w:tcW w:w="340" w:type="pct"/>
          </w:tcPr>
          <w:p w14:paraId="32216C00">
            <w:pPr>
              <w:adjustRightInd w:val="0"/>
              <w:snapToGrid w:val="0"/>
              <w:spacing w:after="0" w:line="240" w:lineRule="auto"/>
              <w:jc w:val="both"/>
              <w:rPr>
                <w:rFonts w:ascii="宋体" w:hAnsi="宋体" w:eastAsia="宋体" w:cs="宋体"/>
                <w:sz w:val="21"/>
                <w:szCs w:val="21"/>
                <w14:ligatures w14:val="none"/>
              </w:rPr>
            </w:pPr>
          </w:p>
        </w:tc>
      </w:tr>
      <w:tr w14:paraId="404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49B7DE4">
            <w:pPr>
              <w:adjustRightInd w:val="0"/>
              <w:snapToGrid w:val="0"/>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2</w:t>
            </w:r>
          </w:p>
        </w:tc>
        <w:tc>
          <w:tcPr>
            <w:tcW w:w="2583" w:type="pct"/>
            <w:vAlign w:val="center"/>
          </w:tcPr>
          <w:p w14:paraId="4C58C744">
            <w:pPr>
              <w:adjustRightInd w:val="0"/>
              <w:snapToGrid w:val="0"/>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★服务内容：</w:t>
            </w:r>
          </w:p>
          <w:p w14:paraId="2C495265">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1、服务期内提供上述清单参数设备，并保障所提供设备在服务期内正常使用；</w:t>
            </w:r>
          </w:p>
          <w:p w14:paraId="5F0F6F91">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2、服务期内免费送货上门、安装、维护服务，可提供7*24小时电话支持服务，可提供7*8上门维护服务，市内3个小时内相应服务；</w:t>
            </w:r>
          </w:p>
          <w:p w14:paraId="770DDEB7">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3、可根据具体情况提供相应备用机，以备设备出现故障时进行替换服务；</w:t>
            </w:r>
          </w:p>
          <w:p w14:paraId="6999D00D">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4、提供深圳市政府授权的操作系统、办公软件、防病毒等软件，提供各类软件预安装服务；</w:t>
            </w:r>
          </w:p>
          <w:p w14:paraId="7259074F">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5、可提供设备正常使用的所需备品备件，如键盘、鼠标、电源线等耗材配件；</w:t>
            </w:r>
          </w:p>
          <w:p w14:paraId="32B3856F">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6、供应商承诺：提供设备主机、显示器应为两年内生产。（公告发布之日起算）。（提供承诺函）</w:t>
            </w:r>
          </w:p>
          <w:p w14:paraId="61434123">
            <w:pPr>
              <w:adjustRightInd w:val="0"/>
              <w:snapToGrid w:val="0"/>
              <w:spacing w:after="0" w:line="240" w:lineRule="auto"/>
              <w:jc w:val="both"/>
              <w:rPr>
                <w:rFonts w:ascii="宋体" w:hAnsi="宋体" w:eastAsia="宋体" w:cs="宋体"/>
                <w:sz w:val="21"/>
                <w:szCs w:val="21"/>
                <w14:ligatures w14:val="none"/>
              </w:rPr>
            </w:pPr>
            <w:r>
              <w:rPr>
                <w:rFonts w:ascii="宋体" w:hAnsi="宋体" w:eastAsia="宋体" w:cs="宋体"/>
                <w:sz w:val="21"/>
                <w:szCs w:val="21"/>
                <w14:ligatures w14:val="none"/>
              </w:rPr>
              <w:t>7、供应商承诺：设备如需进行维护，维护后的设备参数和功能等必须达到原厂技术标准，所需配件均使用原厂配件；若涉及设备数据存储安全等核心部件的维护，采购人可视情况要求返厂维修，供应商须配合支持（提供承诺函）</w:t>
            </w:r>
          </w:p>
          <w:p w14:paraId="5F518C7E">
            <w:pPr>
              <w:adjustRightInd w:val="0"/>
              <w:snapToGrid w:val="0"/>
              <w:spacing w:after="0" w:line="240" w:lineRule="auto"/>
              <w:rPr>
                <w:rFonts w:ascii="宋体" w:hAnsi="宋体" w:cs="宋体"/>
                <w:sz w:val="21"/>
                <w:szCs w:val="21"/>
              </w:rPr>
            </w:pPr>
            <w:r>
              <w:rPr>
                <w:rFonts w:ascii="宋体" w:hAnsi="宋体" w:eastAsia="宋体" w:cs="宋体"/>
                <w:sz w:val="21"/>
                <w:szCs w:val="21"/>
                <w14:ligatures w14:val="none"/>
              </w:rPr>
              <w:t>8、供应商承诺：供应商提供租赁的设备须均为原装正版产品，供应商中标后须提供产品的正品查验信息（如产品序列码、防伪码等），采购人进行核验，如发现设备非原装正版产品，将视为虚假应标，上报主管部门。（提供承诺函）。</w:t>
            </w:r>
          </w:p>
        </w:tc>
        <w:tc>
          <w:tcPr>
            <w:tcW w:w="1222" w:type="pct"/>
          </w:tcPr>
          <w:p w14:paraId="226010E8">
            <w:pPr>
              <w:adjustRightInd w:val="0"/>
              <w:snapToGrid w:val="0"/>
              <w:spacing w:after="0" w:line="240" w:lineRule="auto"/>
              <w:jc w:val="both"/>
              <w:rPr>
                <w:rFonts w:ascii="宋体" w:hAnsi="宋体" w:eastAsia="宋体" w:cs="宋体"/>
                <w:sz w:val="21"/>
                <w:szCs w:val="21"/>
                <w14:ligatures w14:val="none"/>
              </w:rPr>
            </w:pPr>
          </w:p>
        </w:tc>
        <w:tc>
          <w:tcPr>
            <w:tcW w:w="447" w:type="pct"/>
          </w:tcPr>
          <w:p w14:paraId="1A71BBA7">
            <w:pPr>
              <w:adjustRightInd w:val="0"/>
              <w:snapToGrid w:val="0"/>
              <w:spacing w:after="0" w:line="240" w:lineRule="auto"/>
              <w:jc w:val="both"/>
              <w:rPr>
                <w:rFonts w:ascii="宋体" w:hAnsi="宋体" w:eastAsia="宋体" w:cs="宋体"/>
                <w:sz w:val="21"/>
                <w:szCs w:val="21"/>
                <w14:ligatures w14:val="none"/>
              </w:rPr>
            </w:pPr>
          </w:p>
        </w:tc>
        <w:tc>
          <w:tcPr>
            <w:tcW w:w="340" w:type="pct"/>
          </w:tcPr>
          <w:p w14:paraId="7BBFA33A">
            <w:pPr>
              <w:adjustRightInd w:val="0"/>
              <w:snapToGrid w:val="0"/>
              <w:spacing w:after="0" w:line="240" w:lineRule="auto"/>
              <w:jc w:val="both"/>
              <w:rPr>
                <w:rFonts w:ascii="宋体" w:hAnsi="宋体" w:eastAsia="宋体" w:cs="宋体"/>
                <w:sz w:val="21"/>
                <w:szCs w:val="21"/>
                <w14:ligatures w14:val="none"/>
              </w:rPr>
            </w:pPr>
          </w:p>
        </w:tc>
      </w:tr>
    </w:tbl>
    <w:p w14:paraId="1AD27D02">
      <w:pPr>
        <w:spacing w:after="0" w:line="240" w:lineRule="auto"/>
        <w:ind w:firstLine="420" w:firstLineChars="200"/>
        <w:jc w:val="both"/>
        <w:rPr>
          <w:rFonts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注：1. 上表所列各项均为不可负偏离条款</w:t>
      </w:r>
      <w:r>
        <w:rPr>
          <w:rFonts w:hint="eastAsia" w:ascii="宋体" w:hAnsi="宋体" w:eastAsia="宋体" w:cs="宋体"/>
          <w:color w:val="000000"/>
          <w:sz w:val="21"/>
          <w14:ligatures w14:val="none"/>
        </w:rPr>
        <w:t>，投标（响应）文件对其中任意一条不满足的将作投标（响应）无效处理</w:t>
      </w:r>
      <w:r>
        <w:rPr>
          <w:rFonts w:hint="eastAsia" w:ascii="宋体" w:hAnsi="宋体" w:eastAsia="宋体" w:cs="宋体"/>
          <w:bCs/>
          <w:color w:val="000000"/>
          <w:sz w:val="21"/>
          <w:szCs w:val="21"/>
          <w14:ligatures w14:val="none"/>
        </w:rPr>
        <w:t>。</w:t>
      </w:r>
    </w:p>
    <w:p w14:paraId="4C0213C0">
      <w:pPr>
        <w:spacing w:after="0" w:line="240" w:lineRule="auto"/>
        <w:ind w:firstLine="420" w:firstLineChars="200"/>
        <w:jc w:val="both"/>
        <w:rPr>
          <w:rFonts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2.“响应情况”一栏应当详细填写投标（响应）人自身响应情况，而不能不合理照搬照抄招实质性条款具体内容。</w:t>
      </w:r>
    </w:p>
    <w:p w14:paraId="31B39239">
      <w:pPr>
        <w:spacing w:after="0" w:line="240" w:lineRule="auto"/>
        <w:ind w:firstLine="420" w:firstLineChars="200"/>
        <w:jc w:val="both"/>
        <w:rPr>
          <w:rFonts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1FCCBA1A">
      <w:pPr>
        <w:spacing w:after="0" w:line="240" w:lineRule="auto"/>
        <w:ind w:firstLine="420" w:firstLineChars="200"/>
        <w:jc w:val="both"/>
        <w:rPr>
          <w:rFonts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4.实质性响应条款“响应情况”与投标（响应）文件其它内容冲突的，以实质性响应条款“响应情况”为准。</w:t>
      </w:r>
    </w:p>
    <w:p w14:paraId="2F2AA85B">
      <w:pPr>
        <w:spacing w:after="0" w:line="240" w:lineRule="auto"/>
        <w:jc w:val="both"/>
        <w:rPr>
          <w:rFonts w:ascii="宋体" w:hAnsi="宋体" w:eastAsia="宋体" w:cs="宋体"/>
          <w:sz w:val="21"/>
          <w14:ligatures w14:val="none"/>
        </w:rPr>
      </w:pPr>
    </w:p>
    <w:p w14:paraId="3F5ED09B">
      <w:pPr>
        <w:spacing w:after="0" w:line="240" w:lineRule="auto"/>
        <w:ind w:firstLine="3150" w:firstLineChars="1500"/>
        <w:rPr>
          <w:rFonts w:ascii="宋体" w:hAnsi="宋体" w:eastAsia="宋体" w:cs="宋体"/>
          <w:color w:val="000000"/>
          <w:sz w:val="21"/>
          <w14:ligatures w14:val="none"/>
        </w:rPr>
      </w:pPr>
      <w:r>
        <w:rPr>
          <w:rFonts w:hint="eastAsia" w:ascii="宋体" w:hAnsi="宋体" w:eastAsia="宋体" w:cs="宋体"/>
          <w:color w:val="000000"/>
          <w:sz w:val="21"/>
          <w14:ligatures w14:val="none"/>
        </w:rPr>
        <w:t>法定代表人或其授权委托人（</w:t>
      </w:r>
      <w:r>
        <w:rPr>
          <w:rFonts w:hint="eastAsia" w:ascii="宋体" w:hAnsi="宋体" w:eastAsia="宋体" w:cs="宋体"/>
          <w:b/>
          <w:color w:val="000000"/>
          <w:sz w:val="21"/>
          <w14:ligatures w14:val="none"/>
        </w:rPr>
        <w:t>签名或盖私章</w:t>
      </w:r>
      <w:r>
        <w:rPr>
          <w:rFonts w:hint="eastAsia" w:ascii="宋体" w:hAnsi="宋体" w:eastAsia="宋体" w:cs="宋体"/>
          <w:color w:val="000000"/>
          <w:sz w:val="21"/>
          <w14:ligatures w14:val="none"/>
        </w:rPr>
        <w:t>）：</w:t>
      </w:r>
    </w:p>
    <w:p w14:paraId="2CABA6E2">
      <w:pPr>
        <w:spacing w:after="0" w:line="240" w:lineRule="auto"/>
        <w:rPr>
          <w:rFonts w:ascii="宋体" w:hAnsi="宋体" w:eastAsia="宋体" w:cs="宋体"/>
          <w:color w:val="000000"/>
          <w:sz w:val="21"/>
          <w14:ligatures w14:val="none"/>
        </w:rPr>
      </w:pPr>
    </w:p>
    <w:p w14:paraId="7D6D1E92">
      <w:pPr>
        <w:spacing w:after="0" w:line="240" w:lineRule="auto"/>
        <w:ind w:firstLine="3150" w:firstLineChars="1500"/>
        <w:rPr>
          <w:rFonts w:ascii="宋体" w:hAnsi="宋体" w:eastAsia="宋体" w:cs="宋体"/>
          <w:color w:val="000000"/>
          <w:sz w:val="21"/>
          <w14:ligatures w14:val="none"/>
        </w:rPr>
      </w:pPr>
      <w:r>
        <w:rPr>
          <w:rFonts w:hint="eastAsia" w:ascii="宋体" w:hAnsi="宋体" w:eastAsia="宋体" w:cs="宋体"/>
          <w:color w:val="000000"/>
          <w:sz w:val="21"/>
          <w14:ligatures w14:val="none"/>
        </w:rPr>
        <w:t>供应商（盖章）：</w:t>
      </w:r>
    </w:p>
    <w:p w14:paraId="0B7D3B7F">
      <w:pPr>
        <w:spacing w:after="0" w:line="240" w:lineRule="auto"/>
        <w:rPr>
          <w:rFonts w:ascii="宋体" w:hAnsi="宋体" w:eastAsia="宋体" w:cs="宋体"/>
          <w:color w:val="000000"/>
          <w:sz w:val="21"/>
          <w14:ligatures w14:val="none"/>
        </w:rPr>
      </w:pPr>
    </w:p>
    <w:p w14:paraId="48807168">
      <w:pPr>
        <w:spacing w:after="0" w:line="240" w:lineRule="auto"/>
        <w:ind w:firstLine="3150" w:firstLineChars="1500"/>
        <w:rPr>
          <w:rFonts w:ascii="宋体" w:hAnsi="宋体" w:eastAsia="宋体" w:cs="宋体"/>
          <w:color w:val="000000"/>
          <w:sz w:val="21"/>
          <w14:ligatures w14:val="none"/>
        </w:rPr>
      </w:pPr>
      <w:r>
        <w:rPr>
          <w:rFonts w:hint="eastAsia" w:ascii="宋体" w:hAnsi="宋体" w:eastAsia="宋体" w:cs="宋体"/>
          <w:color w:val="000000"/>
          <w:sz w:val="21"/>
          <w14:ligatures w14:val="none"/>
        </w:rPr>
        <w:t>日期：    年  月  日</w:t>
      </w:r>
    </w:p>
    <w:p w14:paraId="587A42AE">
      <w:pPr>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5BB02B40">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七、商务、服务条款偏离表</w:t>
      </w:r>
    </w:p>
    <w:p w14:paraId="4895AD67">
      <w:pPr>
        <w:spacing w:after="0" w:line="360" w:lineRule="auto"/>
        <w:jc w:val="both"/>
        <w:rPr>
          <w:rFonts w:ascii="宋体" w:hAnsi="宋体" w:eastAsia="宋体" w:cs="宋体"/>
          <w:bCs/>
          <w:color w:val="000000"/>
          <w:sz w:val="21"/>
          <w:szCs w:val="21"/>
          <w14:ligatures w14:val="none"/>
        </w:rPr>
      </w:pPr>
      <w:r>
        <w:rPr>
          <w:rFonts w:hint="eastAsia" w:ascii="宋体" w:hAnsi="宋体" w:eastAsia="宋体" w:cs="宋体"/>
          <w:bCs/>
          <w:color w:val="000000"/>
          <w:sz w:val="21"/>
          <w:szCs w:val="21"/>
          <w14:ligatures w14:val="none"/>
        </w:rPr>
        <w:t>供应商名称：                               项目编号：</w:t>
      </w:r>
    </w:p>
    <w:tbl>
      <w:tblPr>
        <w:tblStyle w:val="27"/>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D68EDD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3B704E21">
            <w:pPr>
              <w:spacing w:after="0" w:line="360" w:lineRule="auto"/>
              <w:jc w:val="center"/>
              <w:rPr>
                <w:rFonts w:ascii="宋体" w:hAnsi="宋体" w:eastAsia="宋体" w:cs="宋体"/>
                <w:b/>
                <w:sz w:val="21"/>
                <w:szCs w:val="21"/>
                <w14:ligatures w14:val="none"/>
              </w:rPr>
            </w:pPr>
            <w:r>
              <w:rPr>
                <w:rFonts w:hint="eastAsia" w:ascii="宋体" w:hAnsi="宋体" w:eastAsia="宋体" w:cs="宋体"/>
                <w:b/>
                <w:sz w:val="21"/>
                <w:szCs w:val="21"/>
                <w14:ligatures w14:val="none"/>
              </w:rPr>
              <w:t>序号</w:t>
            </w:r>
          </w:p>
        </w:tc>
        <w:tc>
          <w:tcPr>
            <w:tcW w:w="2161" w:type="pct"/>
            <w:vAlign w:val="center"/>
          </w:tcPr>
          <w:p w14:paraId="0F27FFA0">
            <w:pPr>
              <w:spacing w:after="0" w:line="360" w:lineRule="auto"/>
              <w:jc w:val="center"/>
              <w:rPr>
                <w:rFonts w:ascii="宋体" w:hAnsi="宋体" w:eastAsia="宋体" w:cs="宋体"/>
                <w:b/>
                <w:sz w:val="21"/>
                <w:szCs w:val="21"/>
                <w14:ligatures w14:val="none"/>
              </w:rPr>
            </w:pPr>
            <w:r>
              <w:rPr>
                <w:rFonts w:hint="eastAsia" w:ascii="宋体" w:hAnsi="宋体" w:eastAsia="宋体" w:cs="宋体"/>
                <w:b/>
                <w:sz w:val="21"/>
                <w:szCs w:val="21"/>
                <w14:ligatures w14:val="none"/>
              </w:rPr>
              <w:t>询价文件要求</w:t>
            </w:r>
          </w:p>
        </w:tc>
        <w:tc>
          <w:tcPr>
            <w:tcW w:w="1394" w:type="pct"/>
            <w:vAlign w:val="center"/>
          </w:tcPr>
          <w:p w14:paraId="6B703C9F">
            <w:pPr>
              <w:spacing w:after="0" w:line="360" w:lineRule="auto"/>
              <w:jc w:val="center"/>
              <w:rPr>
                <w:rFonts w:ascii="宋体" w:hAnsi="宋体" w:eastAsia="宋体" w:cs="宋体"/>
                <w:b/>
                <w:sz w:val="21"/>
                <w:szCs w:val="21"/>
                <w14:ligatures w14:val="none"/>
              </w:rPr>
            </w:pPr>
            <w:r>
              <w:rPr>
                <w:rFonts w:hint="eastAsia" w:ascii="宋体" w:hAnsi="宋体" w:eastAsia="宋体" w:cs="宋体"/>
                <w:b/>
                <w:sz w:val="21"/>
                <w:szCs w:val="21"/>
                <w14:ligatures w14:val="none"/>
              </w:rPr>
              <w:t>投标（响应）文件情况</w:t>
            </w:r>
          </w:p>
        </w:tc>
        <w:tc>
          <w:tcPr>
            <w:tcW w:w="576" w:type="pct"/>
            <w:vAlign w:val="center"/>
          </w:tcPr>
          <w:p w14:paraId="454CF088">
            <w:pPr>
              <w:spacing w:after="0" w:line="360" w:lineRule="auto"/>
              <w:jc w:val="center"/>
              <w:rPr>
                <w:rFonts w:ascii="宋体" w:hAnsi="宋体" w:eastAsia="宋体" w:cs="宋体"/>
                <w:b/>
                <w:sz w:val="21"/>
                <w:szCs w:val="21"/>
                <w14:ligatures w14:val="none"/>
              </w:rPr>
            </w:pPr>
            <w:r>
              <w:rPr>
                <w:rFonts w:hint="eastAsia" w:ascii="宋体" w:hAnsi="宋体" w:eastAsia="宋体" w:cs="宋体"/>
                <w:b/>
                <w:sz w:val="21"/>
                <w:szCs w:val="21"/>
                <w14:ligatures w14:val="none"/>
              </w:rPr>
              <w:t>偏离情况</w:t>
            </w:r>
          </w:p>
        </w:tc>
        <w:tc>
          <w:tcPr>
            <w:tcW w:w="576" w:type="pct"/>
            <w:vAlign w:val="center"/>
          </w:tcPr>
          <w:p w14:paraId="393AFB3B">
            <w:pPr>
              <w:spacing w:after="0" w:line="360" w:lineRule="auto"/>
              <w:jc w:val="center"/>
              <w:rPr>
                <w:rFonts w:ascii="宋体" w:hAnsi="宋体" w:eastAsia="宋体" w:cs="宋体"/>
                <w:b/>
                <w:sz w:val="21"/>
                <w:szCs w:val="21"/>
                <w14:ligatures w14:val="none"/>
              </w:rPr>
            </w:pPr>
            <w:r>
              <w:rPr>
                <w:rFonts w:hint="eastAsia" w:ascii="宋体" w:hAnsi="宋体" w:eastAsia="宋体" w:cs="宋体"/>
                <w:b/>
                <w:sz w:val="21"/>
                <w:szCs w:val="21"/>
                <w14:ligatures w14:val="none"/>
              </w:rPr>
              <w:t>说明</w:t>
            </w:r>
          </w:p>
        </w:tc>
      </w:tr>
      <w:tr w14:paraId="66DC84F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AE67C9B">
            <w:pPr>
              <w:spacing w:after="0" w:line="36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1</w:t>
            </w:r>
          </w:p>
        </w:tc>
        <w:tc>
          <w:tcPr>
            <w:tcW w:w="2161" w:type="pct"/>
            <w:vAlign w:val="center"/>
          </w:tcPr>
          <w:p w14:paraId="4D8B2FFF">
            <w:pPr>
              <w:spacing w:after="0" w:line="360" w:lineRule="auto"/>
              <w:jc w:val="both"/>
              <w:rPr>
                <w:rFonts w:ascii="宋体" w:hAnsi="宋体" w:eastAsia="宋体" w:cs="宋体"/>
                <w:b/>
                <w:color w:val="FF0000"/>
                <w:sz w:val="21"/>
                <w:szCs w:val="21"/>
                <w14:ligatures w14:val="none"/>
              </w:rPr>
            </w:pPr>
            <w:r>
              <w:rPr>
                <w:rFonts w:hint="eastAsia" w:ascii="宋体" w:hAnsi="宋体" w:eastAsia="宋体" w:cs="宋体"/>
                <w:b/>
                <w:color w:val="FF0000"/>
                <w:sz w:val="21"/>
                <w:szCs w:val="21"/>
                <w14:ligatures w14:val="none"/>
              </w:rPr>
              <w:t>《第二章 用户需求书：二、服务要求》中所有条款要求。</w:t>
            </w:r>
          </w:p>
        </w:tc>
        <w:tc>
          <w:tcPr>
            <w:tcW w:w="1394" w:type="pct"/>
            <w:vAlign w:val="center"/>
          </w:tcPr>
          <w:p w14:paraId="01E3C78D">
            <w:pPr>
              <w:spacing w:after="0" w:line="36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我公司完全响应满足采购文件中此项要求。</w:t>
            </w:r>
          </w:p>
        </w:tc>
        <w:tc>
          <w:tcPr>
            <w:tcW w:w="576" w:type="pct"/>
            <w:vAlign w:val="center"/>
          </w:tcPr>
          <w:p w14:paraId="7A8BA8A5">
            <w:pPr>
              <w:spacing w:after="0" w:line="360" w:lineRule="auto"/>
              <w:jc w:val="center"/>
              <w:rPr>
                <w:rFonts w:ascii="宋体" w:hAnsi="宋体" w:eastAsia="宋体" w:cs="宋体"/>
                <w:sz w:val="21"/>
                <w:szCs w:val="21"/>
                <w14:ligatures w14:val="none"/>
              </w:rPr>
            </w:pPr>
          </w:p>
        </w:tc>
        <w:tc>
          <w:tcPr>
            <w:tcW w:w="576" w:type="pct"/>
            <w:vAlign w:val="center"/>
          </w:tcPr>
          <w:p w14:paraId="68B08662">
            <w:pPr>
              <w:spacing w:after="0" w:line="360" w:lineRule="auto"/>
              <w:jc w:val="center"/>
              <w:rPr>
                <w:rFonts w:ascii="宋体" w:hAnsi="宋体" w:eastAsia="宋体" w:cs="宋体"/>
                <w:sz w:val="21"/>
                <w:szCs w:val="21"/>
                <w14:ligatures w14:val="none"/>
              </w:rPr>
            </w:pPr>
          </w:p>
        </w:tc>
      </w:tr>
      <w:tr w14:paraId="27BF205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2764A22">
            <w:pPr>
              <w:spacing w:after="0" w:line="36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2</w:t>
            </w:r>
          </w:p>
        </w:tc>
        <w:tc>
          <w:tcPr>
            <w:tcW w:w="2161" w:type="pct"/>
            <w:vAlign w:val="center"/>
          </w:tcPr>
          <w:p w14:paraId="1308CFD0">
            <w:pPr>
              <w:spacing w:after="0" w:line="360" w:lineRule="auto"/>
              <w:jc w:val="both"/>
              <w:rPr>
                <w:rFonts w:ascii="宋体" w:hAnsi="宋体" w:eastAsia="宋体" w:cs="宋体"/>
                <w:b/>
                <w:color w:val="FF0000"/>
                <w:sz w:val="21"/>
                <w:szCs w:val="21"/>
                <w14:ligatures w14:val="none"/>
              </w:rPr>
            </w:pPr>
            <w:r>
              <w:rPr>
                <w:rFonts w:hint="eastAsia" w:ascii="宋体" w:hAnsi="宋体" w:eastAsia="宋体" w:cs="宋体"/>
                <w:b/>
                <w:color w:val="FF0000"/>
                <w:sz w:val="21"/>
                <w:szCs w:val="21"/>
                <w14:ligatures w14:val="none"/>
              </w:rPr>
              <w:t>《第二章 用户需求书：三、商务要求》中所有条款要求。</w:t>
            </w:r>
          </w:p>
        </w:tc>
        <w:tc>
          <w:tcPr>
            <w:tcW w:w="1394" w:type="pct"/>
            <w:vAlign w:val="center"/>
          </w:tcPr>
          <w:p w14:paraId="6B46AAD3">
            <w:pPr>
              <w:spacing w:after="0" w:line="36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我公司完全响应满足采购文件中此项要求。</w:t>
            </w:r>
          </w:p>
        </w:tc>
        <w:tc>
          <w:tcPr>
            <w:tcW w:w="576" w:type="pct"/>
            <w:vAlign w:val="center"/>
          </w:tcPr>
          <w:p w14:paraId="10BFE870">
            <w:pPr>
              <w:spacing w:after="0" w:line="360" w:lineRule="auto"/>
              <w:jc w:val="center"/>
              <w:rPr>
                <w:rFonts w:ascii="宋体" w:hAnsi="宋体" w:eastAsia="宋体" w:cs="宋体"/>
                <w:sz w:val="21"/>
                <w:szCs w:val="21"/>
                <w14:ligatures w14:val="none"/>
              </w:rPr>
            </w:pPr>
          </w:p>
        </w:tc>
        <w:tc>
          <w:tcPr>
            <w:tcW w:w="576" w:type="pct"/>
            <w:vAlign w:val="center"/>
          </w:tcPr>
          <w:p w14:paraId="38C8CEEF">
            <w:pPr>
              <w:spacing w:after="0" w:line="360" w:lineRule="auto"/>
              <w:jc w:val="center"/>
              <w:rPr>
                <w:rFonts w:ascii="宋体" w:hAnsi="宋体" w:eastAsia="宋体" w:cs="宋体"/>
                <w:sz w:val="21"/>
                <w:szCs w:val="21"/>
                <w14:ligatures w14:val="none"/>
              </w:rPr>
            </w:pPr>
          </w:p>
        </w:tc>
      </w:tr>
    </w:tbl>
    <w:p w14:paraId="74C75B42">
      <w:pPr>
        <w:spacing w:after="0" w:line="240" w:lineRule="auto"/>
        <w:jc w:val="both"/>
        <w:rPr>
          <w:rFonts w:ascii="宋体" w:hAnsi="宋体" w:eastAsia="宋体" w:cs="宋体"/>
          <w:bCs/>
          <w:color w:val="000000"/>
          <w:sz w:val="21"/>
          <w:szCs w:val="21"/>
          <w14:ligatures w14:val="none"/>
        </w:rPr>
      </w:pPr>
    </w:p>
    <w:p w14:paraId="61003C0C">
      <w:pPr>
        <w:snapToGrid w:val="0"/>
        <w:spacing w:after="78" w:afterLines="25" w:line="360" w:lineRule="auto"/>
        <w:jc w:val="both"/>
        <w:rPr>
          <w:rFonts w:ascii="宋体" w:hAnsi="宋体" w:eastAsia="宋体" w:cs="宋体"/>
          <w:b/>
          <w:sz w:val="21"/>
          <w:szCs w:val="22"/>
          <w14:ligatures w14:val="none"/>
        </w:rPr>
      </w:pPr>
      <w:r>
        <w:rPr>
          <w:rFonts w:hint="eastAsia" w:ascii="宋体" w:hAnsi="宋体" w:eastAsia="宋体" w:cs="宋体"/>
          <w:b/>
          <w:sz w:val="21"/>
          <w:szCs w:val="22"/>
          <w14:ligatures w14:val="none"/>
        </w:rPr>
        <w:t>注：</w:t>
      </w:r>
    </w:p>
    <w:p w14:paraId="6709A869">
      <w:pPr>
        <w:snapToGrid w:val="0"/>
        <w:spacing w:after="78" w:afterLines="25" w:line="360" w:lineRule="auto"/>
        <w:jc w:val="both"/>
        <w:rPr>
          <w:rFonts w:ascii="宋体" w:hAnsi="宋体" w:eastAsia="宋体" w:cs="宋体"/>
          <w:sz w:val="21"/>
          <w14:ligatures w14:val="none"/>
        </w:rPr>
      </w:pPr>
      <w:r>
        <w:rPr>
          <w:rFonts w:hint="eastAsia" w:ascii="宋体" w:hAnsi="宋体" w:eastAsia="宋体" w:cs="宋体"/>
          <w:sz w:val="21"/>
          <w14:ligatures w14:val="none"/>
        </w:rPr>
        <w:t>1.</w:t>
      </w:r>
      <w:r>
        <w:rPr>
          <w:rFonts w:hint="eastAsia" w:ascii="宋体" w:hAnsi="宋体" w:eastAsia="宋体" w:cs="宋体"/>
          <w:b/>
          <w:bCs/>
          <w:color w:val="FF0000"/>
          <w:sz w:val="21"/>
          <w14:ligatures w14:val="none"/>
        </w:rPr>
        <w:t>“偏离情况”一栏应填写“正偏离”“负偏离”或“无偏离”。</w:t>
      </w:r>
      <w:r>
        <w:rPr>
          <w:rFonts w:hint="eastAsia" w:ascii="宋体" w:hAnsi="宋体" w:eastAsia="宋体" w:cs="宋体"/>
          <w:sz w:val="21"/>
          <w14:ligatures w14:val="none"/>
        </w:rPr>
        <w:t>其中，“正偏离”表示应答文件响应优于采购文件要求，“负偏离”表示应答文件响应不满足采购文件要求，“无偏离”表示应答文件响应与采购文件要求一致。</w:t>
      </w:r>
    </w:p>
    <w:p w14:paraId="49AE9B6D">
      <w:pPr>
        <w:snapToGrid w:val="0"/>
        <w:spacing w:after="78" w:afterLines="25" w:line="360" w:lineRule="auto"/>
        <w:jc w:val="both"/>
        <w:rPr>
          <w:rFonts w:ascii="宋体" w:hAnsi="宋体" w:eastAsia="宋体" w:cs="宋体"/>
          <w:b/>
          <w:sz w:val="21"/>
          <w:szCs w:val="22"/>
          <w14:ligatures w14:val="none"/>
        </w:rPr>
      </w:pPr>
      <w:r>
        <w:rPr>
          <w:rFonts w:hint="eastAsia" w:ascii="宋体" w:hAnsi="宋体" w:eastAsia="宋体" w:cs="宋体"/>
          <w:b/>
          <w:sz w:val="21"/>
          <w:szCs w:val="22"/>
          <w14:ligatures w14:val="none"/>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6EE1BA8A">
      <w:pPr>
        <w:spacing w:after="0" w:line="240" w:lineRule="auto"/>
        <w:ind w:firstLine="420" w:firstLineChars="200"/>
        <w:jc w:val="both"/>
        <w:rPr>
          <w:rFonts w:ascii="宋体" w:hAnsi="宋体" w:eastAsia="宋体" w:cs="宋体"/>
          <w:b/>
          <w:color w:val="000000"/>
          <w:sz w:val="24"/>
          <w14:ligatures w14:val="none"/>
        </w:rPr>
      </w:pPr>
      <w:r>
        <w:rPr>
          <w:rFonts w:hint="eastAsia" w:ascii="宋体" w:hAnsi="宋体" w:eastAsia="宋体" w:cs="宋体"/>
          <w:sz w:val="21"/>
          <w14:ligatures w14:val="none"/>
        </w:rPr>
        <w:t>3.如供应商响应情况出现“正偏离”或“负偏离”，请在【应当文件响应】栏中对存在“正偏离”或“负偏离”的条款逐条做出说明。</w:t>
      </w:r>
    </w:p>
    <w:p w14:paraId="68097031">
      <w:pPr>
        <w:spacing w:after="0" w:line="240" w:lineRule="auto"/>
        <w:ind w:firstLine="420" w:firstLineChars="200"/>
        <w:jc w:val="both"/>
        <w:rPr>
          <w:rFonts w:ascii="宋体" w:hAnsi="宋体" w:eastAsia="宋体" w:cs="宋体"/>
          <w:bCs/>
          <w:color w:val="000000"/>
          <w:sz w:val="21"/>
          <w:szCs w:val="21"/>
          <w14:ligatures w14:val="none"/>
        </w:rPr>
      </w:pPr>
    </w:p>
    <w:p w14:paraId="46829888">
      <w:pPr>
        <w:spacing w:before="10" w:after="10" w:line="360" w:lineRule="auto"/>
        <w:ind w:firstLine="480" w:firstLineChars="200"/>
        <w:jc w:val="both"/>
        <w:rPr>
          <w:rFonts w:ascii="宋体" w:hAnsi="宋体" w:eastAsia="宋体" w:cs="宋体"/>
          <w:sz w:val="24"/>
          <w14:ligatures w14:val="none"/>
        </w:rPr>
      </w:pPr>
    </w:p>
    <w:p w14:paraId="59926C83">
      <w:pPr>
        <w:spacing w:after="0" w:line="240" w:lineRule="auto"/>
        <w:jc w:val="both"/>
        <w:rPr>
          <w:rFonts w:ascii="宋体" w:hAnsi="宋体" w:eastAsia="宋体" w:cs="宋体"/>
          <w:sz w:val="21"/>
          <w14:ligatures w14:val="none"/>
        </w:rPr>
      </w:pPr>
    </w:p>
    <w:p w14:paraId="782A0924">
      <w:pPr>
        <w:spacing w:after="0" w:line="240" w:lineRule="auto"/>
        <w:ind w:firstLine="3150" w:firstLineChars="1500"/>
        <w:rPr>
          <w:rFonts w:ascii="宋体" w:hAnsi="宋体" w:eastAsia="宋体" w:cs="宋体"/>
          <w:color w:val="000000"/>
          <w:sz w:val="21"/>
          <w14:ligatures w14:val="none"/>
        </w:rPr>
      </w:pPr>
      <w:bookmarkStart w:id="13" w:name="_Toc22591"/>
      <w:r>
        <w:rPr>
          <w:rFonts w:hint="eastAsia" w:ascii="宋体" w:hAnsi="宋体" w:eastAsia="宋体" w:cs="宋体"/>
          <w:color w:val="000000"/>
          <w:sz w:val="21"/>
          <w14:ligatures w14:val="none"/>
        </w:rPr>
        <w:t>法定代表人或其授权委托人（</w:t>
      </w:r>
      <w:r>
        <w:rPr>
          <w:rFonts w:hint="eastAsia" w:ascii="宋体" w:hAnsi="宋体" w:eastAsia="宋体" w:cs="宋体"/>
          <w:b/>
          <w:color w:val="000000"/>
          <w:sz w:val="21"/>
          <w14:ligatures w14:val="none"/>
        </w:rPr>
        <w:t>签名或盖私章</w:t>
      </w:r>
      <w:r>
        <w:rPr>
          <w:rFonts w:hint="eastAsia" w:ascii="宋体" w:hAnsi="宋体" w:eastAsia="宋体" w:cs="宋体"/>
          <w:color w:val="000000"/>
          <w:sz w:val="21"/>
          <w14:ligatures w14:val="none"/>
        </w:rPr>
        <w:t>）：</w:t>
      </w:r>
      <w:bookmarkEnd w:id="13"/>
    </w:p>
    <w:p w14:paraId="29DAA951">
      <w:pPr>
        <w:spacing w:after="0" w:line="240" w:lineRule="auto"/>
        <w:rPr>
          <w:rFonts w:ascii="宋体" w:hAnsi="宋体" w:eastAsia="宋体" w:cs="宋体"/>
          <w:color w:val="000000"/>
          <w:sz w:val="21"/>
          <w14:ligatures w14:val="none"/>
        </w:rPr>
      </w:pPr>
    </w:p>
    <w:p w14:paraId="2FE06B46">
      <w:pPr>
        <w:spacing w:after="0" w:line="240" w:lineRule="auto"/>
        <w:ind w:firstLine="3150" w:firstLineChars="1500"/>
        <w:rPr>
          <w:rFonts w:ascii="宋体" w:hAnsi="宋体" w:eastAsia="宋体" w:cs="宋体"/>
          <w:color w:val="000000"/>
          <w:sz w:val="21"/>
          <w14:ligatures w14:val="none"/>
        </w:rPr>
      </w:pPr>
      <w:bookmarkStart w:id="14" w:name="_Toc22524"/>
      <w:r>
        <w:rPr>
          <w:rFonts w:hint="eastAsia" w:ascii="宋体" w:hAnsi="宋体" w:eastAsia="宋体" w:cs="宋体"/>
          <w:color w:val="000000"/>
          <w:sz w:val="21"/>
          <w14:ligatures w14:val="none"/>
        </w:rPr>
        <w:t>供应商（盖章）：</w:t>
      </w:r>
      <w:bookmarkEnd w:id="14"/>
    </w:p>
    <w:p w14:paraId="560D5B68">
      <w:pPr>
        <w:spacing w:after="0" w:line="240" w:lineRule="auto"/>
        <w:rPr>
          <w:rFonts w:ascii="宋体" w:hAnsi="宋体" w:eastAsia="宋体" w:cs="宋体"/>
          <w:color w:val="000000"/>
          <w:sz w:val="21"/>
          <w14:ligatures w14:val="none"/>
        </w:rPr>
      </w:pPr>
    </w:p>
    <w:p w14:paraId="6F0EB4D7">
      <w:pPr>
        <w:spacing w:after="0" w:line="240" w:lineRule="auto"/>
        <w:ind w:firstLine="3150" w:firstLineChars="1500"/>
        <w:rPr>
          <w:rFonts w:ascii="宋体" w:hAnsi="宋体" w:eastAsia="宋体" w:cs="宋体"/>
          <w:color w:val="000000"/>
          <w:sz w:val="21"/>
          <w14:ligatures w14:val="none"/>
        </w:rPr>
      </w:pPr>
      <w:r>
        <w:rPr>
          <w:rFonts w:hint="eastAsia" w:ascii="宋体" w:hAnsi="宋体" w:eastAsia="宋体" w:cs="宋体"/>
          <w:color w:val="000000"/>
          <w:sz w:val="21"/>
          <w14:ligatures w14:val="none"/>
        </w:rPr>
        <w:t>日期：    年  月  日</w:t>
      </w:r>
    </w:p>
    <w:p w14:paraId="0ECD313E">
      <w:pPr>
        <w:spacing w:before="10" w:after="10" w:line="240" w:lineRule="auto"/>
        <w:ind w:firstLine="480" w:firstLineChars="200"/>
        <w:jc w:val="both"/>
        <w:rPr>
          <w:rFonts w:ascii="宋体" w:hAnsi="宋体" w:eastAsia="宋体" w:cs="宋体"/>
          <w:sz w:val="24"/>
          <w14:ligatures w14:val="none"/>
        </w:rPr>
      </w:pPr>
    </w:p>
    <w:p w14:paraId="332E3EDD">
      <w:pPr>
        <w:spacing w:after="0" w:line="240" w:lineRule="auto"/>
        <w:jc w:val="both"/>
        <w:rPr>
          <w:rFonts w:ascii="宋体" w:hAnsi="宋体" w:eastAsia="宋体" w:cs="宋体"/>
          <w:sz w:val="21"/>
          <w:szCs w:val="21"/>
          <w14:ligatures w14:val="none"/>
        </w:rPr>
      </w:pPr>
    </w:p>
    <w:p w14:paraId="609A698D">
      <w:pPr>
        <w:widowControl/>
        <w:spacing w:after="0" w:line="240" w:lineRule="auto"/>
        <w:rPr>
          <w:rFonts w:ascii="宋体" w:hAnsi="宋体" w:eastAsia="宋体" w:cs="宋体"/>
          <w:b/>
          <w:sz w:val="30"/>
          <w:szCs w:val="30"/>
          <w14:ligatures w14:val="none"/>
        </w:rPr>
      </w:pPr>
      <w:r>
        <w:rPr>
          <w:rFonts w:hint="eastAsia" w:ascii="宋体" w:hAnsi="宋体" w:eastAsia="宋体" w:cs="宋体"/>
          <w:b/>
          <w:sz w:val="21"/>
          <w:szCs w:val="21"/>
          <w14:ligatures w14:val="none"/>
        </w:rPr>
        <w:br w:type="page"/>
      </w:r>
    </w:p>
    <w:p w14:paraId="4D59D334">
      <w:pPr>
        <w:spacing w:after="0" w:line="240" w:lineRule="auto"/>
        <w:jc w:val="center"/>
        <w:outlineLvl w:val="1"/>
        <w:rPr>
          <w:rFonts w:ascii="宋体" w:hAnsi="宋体" w:eastAsia="宋体" w:cs="宋体"/>
          <w:sz w:val="21"/>
          <w:szCs w:val="21"/>
          <w14:ligatures w14:val="none"/>
        </w:rPr>
      </w:pPr>
      <w:r>
        <w:rPr>
          <w:rFonts w:hint="eastAsia" w:ascii="宋体" w:hAnsi="宋体" w:eastAsia="宋体" w:cs="宋体"/>
          <w:b/>
          <w:sz w:val="30"/>
          <w:szCs w:val="30"/>
          <w14:ligatures w14:val="none"/>
        </w:rPr>
        <w:t>八、报价表</w:t>
      </w:r>
    </w:p>
    <w:p w14:paraId="035CFA08">
      <w:pPr>
        <w:spacing w:after="0" w:line="240" w:lineRule="auto"/>
        <w:jc w:val="center"/>
        <w:outlineLvl w:val="2"/>
        <w:rPr>
          <w:rFonts w:ascii="宋体" w:hAnsi="宋体" w:eastAsia="宋体" w:cs="宋体"/>
          <w:b/>
          <w:bCs/>
          <w:sz w:val="24"/>
          <w:szCs w:val="21"/>
          <w14:ligatures w14:val="none"/>
        </w:rPr>
      </w:pPr>
      <w:r>
        <w:rPr>
          <w:rFonts w:hint="eastAsia" w:ascii="宋体" w:hAnsi="宋体" w:eastAsia="宋体" w:cs="宋体"/>
          <w:b/>
          <w:bCs/>
          <w:sz w:val="28"/>
          <w:szCs w:val="28"/>
          <w14:ligatures w14:val="none"/>
        </w:rPr>
        <w:t>（一）报价一览表</w:t>
      </w:r>
      <w:bookmarkStart w:id="15" w:name="OLE_LINK46"/>
      <w:bookmarkStart w:id="16" w:name="OLE_LINK48"/>
    </w:p>
    <w:p w14:paraId="33204E5F">
      <w:pPr>
        <w:spacing w:after="0" w:line="36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项目编号：</w:t>
      </w:r>
    </w:p>
    <w:tbl>
      <w:tblPr>
        <w:tblStyle w:val="27"/>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6745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5CBBBF50">
            <w:pPr>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项目名称</w:t>
            </w:r>
          </w:p>
        </w:tc>
        <w:tc>
          <w:tcPr>
            <w:tcW w:w="1482" w:type="pct"/>
            <w:vAlign w:val="center"/>
          </w:tcPr>
          <w:p w14:paraId="608EAAFC">
            <w:pPr>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报价总价</w:t>
            </w:r>
          </w:p>
          <w:p w14:paraId="1B2505CE">
            <w:pPr>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（人民币/元）</w:t>
            </w:r>
          </w:p>
        </w:tc>
        <w:tc>
          <w:tcPr>
            <w:tcW w:w="1838" w:type="pct"/>
            <w:vAlign w:val="center"/>
          </w:tcPr>
          <w:p w14:paraId="3019F937">
            <w:pPr>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服务期限</w:t>
            </w:r>
          </w:p>
        </w:tc>
        <w:tc>
          <w:tcPr>
            <w:tcW w:w="577" w:type="pct"/>
            <w:vAlign w:val="center"/>
          </w:tcPr>
          <w:p w14:paraId="18B500BC">
            <w:pPr>
              <w:spacing w:after="0" w:line="240" w:lineRule="auto"/>
              <w:jc w:val="center"/>
              <w:rPr>
                <w:rFonts w:ascii="宋体" w:hAnsi="宋体" w:eastAsia="宋体" w:cs="宋体"/>
                <w:sz w:val="21"/>
                <w:szCs w:val="21"/>
                <w14:ligatures w14:val="none"/>
              </w:rPr>
            </w:pPr>
            <w:r>
              <w:rPr>
                <w:rFonts w:hint="eastAsia" w:ascii="宋体" w:hAnsi="宋体" w:eastAsia="宋体" w:cs="宋体"/>
                <w:sz w:val="21"/>
                <w:szCs w:val="21"/>
                <w14:ligatures w14:val="none"/>
              </w:rPr>
              <w:t>备注</w:t>
            </w:r>
          </w:p>
        </w:tc>
      </w:tr>
      <w:tr w14:paraId="76DA2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13C1A234">
            <w:pPr>
              <w:spacing w:after="0" w:line="240" w:lineRule="auto"/>
              <w:jc w:val="both"/>
              <w:rPr>
                <w:rFonts w:ascii="宋体" w:hAnsi="宋体" w:eastAsia="宋体" w:cs="宋体"/>
                <w:sz w:val="21"/>
                <w:szCs w:val="21"/>
                <w14:ligatures w14:val="none"/>
              </w:rPr>
            </w:pPr>
          </w:p>
        </w:tc>
        <w:tc>
          <w:tcPr>
            <w:tcW w:w="1482" w:type="pct"/>
            <w:vAlign w:val="center"/>
          </w:tcPr>
          <w:p w14:paraId="13A569AB">
            <w:pPr>
              <w:spacing w:after="0" w:line="240" w:lineRule="auto"/>
              <w:jc w:val="both"/>
              <w:rPr>
                <w:rFonts w:ascii="宋体" w:hAnsi="宋体" w:eastAsia="宋体" w:cs="宋体"/>
                <w:sz w:val="21"/>
                <w:szCs w:val="21"/>
                <w14:ligatures w14:val="none"/>
              </w:rPr>
            </w:pPr>
          </w:p>
          <w:p w14:paraId="5D455B3B">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小写：</w:t>
            </w:r>
          </w:p>
          <w:p w14:paraId="6BAFAD23">
            <w:pPr>
              <w:spacing w:after="0" w:line="240" w:lineRule="auto"/>
              <w:jc w:val="both"/>
              <w:rPr>
                <w:rFonts w:ascii="宋体" w:hAnsi="宋体" w:eastAsia="宋体" w:cs="宋体"/>
                <w:sz w:val="21"/>
                <w:szCs w:val="21"/>
                <w14:ligatures w14:val="none"/>
              </w:rPr>
            </w:pPr>
          </w:p>
          <w:p w14:paraId="2D3FF2CF">
            <w:pPr>
              <w:spacing w:after="0" w:line="240" w:lineRule="auto"/>
              <w:jc w:val="both"/>
              <w:rPr>
                <w:rFonts w:ascii="宋体" w:hAnsi="宋体" w:eastAsia="宋体" w:cs="宋体"/>
                <w:sz w:val="21"/>
                <w:szCs w:val="21"/>
                <w14:ligatures w14:val="none"/>
              </w:rPr>
            </w:pPr>
            <w:r>
              <w:rPr>
                <w:rFonts w:hint="eastAsia" w:ascii="宋体" w:hAnsi="宋体" w:eastAsia="宋体" w:cs="宋体"/>
                <w:sz w:val="21"/>
                <w:szCs w:val="21"/>
                <w14:ligatures w14:val="none"/>
              </w:rPr>
              <w:t>大写：</w:t>
            </w:r>
          </w:p>
          <w:p w14:paraId="12251DA2">
            <w:pPr>
              <w:spacing w:after="0" w:line="240" w:lineRule="auto"/>
              <w:jc w:val="both"/>
              <w:rPr>
                <w:rFonts w:ascii="宋体" w:hAnsi="宋体" w:eastAsia="宋体" w:cs="宋体"/>
                <w:sz w:val="21"/>
                <w:szCs w:val="21"/>
                <w14:ligatures w14:val="none"/>
              </w:rPr>
            </w:pPr>
          </w:p>
        </w:tc>
        <w:tc>
          <w:tcPr>
            <w:tcW w:w="1838" w:type="pct"/>
            <w:vAlign w:val="center"/>
          </w:tcPr>
          <w:p w14:paraId="34C77940">
            <w:pPr>
              <w:spacing w:after="0" w:line="240" w:lineRule="auto"/>
              <w:jc w:val="center"/>
              <w:rPr>
                <w:rFonts w:ascii="宋体" w:hAnsi="宋体" w:eastAsia="宋体" w:cs="宋体"/>
                <w:sz w:val="21"/>
                <w:szCs w:val="21"/>
                <w14:ligatures w14:val="none"/>
              </w:rPr>
            </w:pPr>
            <w:r>
              <w:rPr>
                <w:rFonts w:hint="eastAsia" w:ascii="宋体" w:hAnsi="宋体" w:eastAsia="宋体" w:cs="宋体"/>
                <w:bCs/>
                <w:sz w:val="21"/>
                <w:szCs w:val="21"/>
                <w14:ligatures w14:val="none"/>
              </w:rPr>
              <w:t>本项目服务周期为12个月。</w:t>
            </w:r>
          </w:p>
        </w:tc>
        <w:tc>
          <w:tcPr>
            <w:tcW w:w="577" w:type="pct"/>
            <w:vAlign w:val="center"/>
          </w:tcPr>
          <w:p w14:paraId="4C2799AA">
            <w:pPr>
              <w:spacing w:after="0" w:line="240" w:lineRule="auto"/>
              <w:jc w:val="both"/>
              <w:rPr>
                <w:rFonts w:ascii="宋体" w:hAnsi="宋体" w:eastAsia="宋体" w:cs="宋体"/>
                <w:sz w:val="21"/>
                <w:szCs w:val="21"/>
                <w14:ligatures w14:val="none"/>
              </w:rPr>
            </w:pPr>
          </w:p>
        </w:tc>
      </w:tr>
    </w:tbl>
    <w:p w14:paraId="5E7883B0">
      <w:pPr>
        <w:spacing w:after="0" w:line="240" w:lineRule="auto"/>
        <w:jc w:val="both"/>
        <w:rPr>
          <w:rFonts w:ascii="宋体" w:hAnsi="宋体" w:eastAsia="宋体" w:cs="宋体"/>
          <w:sz w:val="21"/>
          <w:szCs w:val="21"/>
          <w14:ligatures w14:val="none"/>
        </w:rPr>
      </w:pPr>
    </w:p>
    <w:p w14:paraId="0987FBE4">
      <w:pPr>
        <w:spacing w:after="0" w:line="360" w:lineRule="auto"/>
        <w:ind w:firstLine="422" w:firstLineChars="200"/>
        <w:jc w:val="both"/>
        <w:rPr>
          <w:rFonts w:ascii="宋体" w:hAnsi="宋体" w:eastAsia="宋体" w:cs="宋体"/>
          <w:b/>
          <w:sz w:val="21"/>
          <w:szCs w:val="21"/>
          <w14:ligatures w14:val="none"/>
        </w:rPr>
      </w:pPr>
    </w:p>
    <w:p w14:paraId="598E128A">
      <w:pPr>
        <w:spacing w:before="10" w:after="10" w:line="360" w:lineRule="auto"/>
        <w:ind w:firstLine="420" w:firstLineChars="200"/>
        <w:jc w:val="both"/>
        <w:rPr>
          <w:rFonts w:ascii="宋体" w:hAnsi="宋体" w:eastAsia="宋体" w:cs="宋体"/>
          <w:sz w:val="21"/>
          <w:szCs w:val="21"/>
          <w14:ligatures w14:val="none"/>
        </w:rPr>
      </w:pPr>
    </w:p>
    <w:p w14:paraId="1B3DC892">
      <w:pPr>
        <w:widowControl/>
        <w:spacing w:after="0" w:line="360" w:lineRule="auto"/>
        <w:ind w:firstLine="422" w:firstLineChars="200"/>
        <w:jc w:val="both"/>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注：</w:t>
      </w:r>
    </w:p>
    <w:p w14:paraId="635158F1">
      <w:pPr>
        <w:widowControl/>
        <w:spacing w:after="0" w:line="360" w:lineRule="auto"/>
        <w:ind w:firstLine="422" w:firstLineChars="200"/>
        <w:jc w:val="both"/>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1.价格应按“询价文件”中规定的货币单位填写。</w:t>
      </w:r>
    </w:p>
    <w:p w14:paraId="6DEC4448">
      <w:pPr>
        <w:widowControl/>
        <w:spacing w:after="0" w:line="360" w:lineRule="auto"/>
        <w:ind w:firstLine="422" w:firstLineChars="200"/>
        <w:jc w:val="both"/>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2.供应商如果需要对报价或其他内容加以说明，可在备注栏填写。</w:t>
      </w:r>
    </w:p>
    <w:p w14:paraId="739C0E5D">
      <w:pPr>
        <w:widowControl/>
        <w:spacing w:after="0" w:line="360" w:lineRule="auto"/>
        <w:ind w:firstLine="422" w:firstLineChars="200"/>
        <w:jc w:val="both"/>
        <w:rPr>
          <w:rFonts w:ascii="宋体" w:hAnsi="宋体" w:eastAsia="宋体" w:cs="宋体"/>
          <w:b/>
          <w:bCs/>
          <w:kern w:val="0"/>
          <w:sz w:val="21"/>
          <w:szCs w:val="21"/>
          <w14:ligatures w14:val="none"/>
        </w:rPr>
      </w:pPr>
      <w:r>
        <w:rPr>
          <w:rFonts w:hint="eastAsia" w:ascii="宋体" w:hAnsi="宋体" w:eastAsia="宋体" w:cs="宋体"/>
          <w:b/>
          <w:bCs/>
          <w:kern w:val="0"/>
          <w:sz w:val="21"/>
          <w:szCs w:val="21"/>
          <w14:ligatures w14:val="none"/>
        </w:rPr>
        <w:t>3.若报价一览表中大写金额和小写金额不一致的，以大写金额为准。</w:t>
      </w:r>
    </w:p>
    <w:p w14:paraId="17C2C0C7">
      <w:pPr>
        <w:widowControl/>
        <w:spacing w:after="0" w:line="360" w:lineRule="auto"/>
        <w:ind w:firstLine="422" w:firstLineChars="200"/>
        <w:jc w:val="both"/>
        <w:rPr>
          <w:rFonts w:ascii="宋体" w:hAnsi="宋体" w:eastAsia="宋体" w:cs="宋体"/>
          <w:b/>
          <w:bCs/>
          <w:kern w:val="0"/>
          <w:sz w:val="21"/>
          <w:szCs w:val="21"/>
          <w14:ligatures w14:val="none"/>
        </w:rPr>
      </w:pPr>
    </w:p>
    <w:p w14:paraId="2F1B1939">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供应商名称（盖章）：</w:t>
      </w:r>
    </w:p>
    <w:p w14:paraId="7E76E8A1">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法定代表人或被授权代表人（签字）：</w:t>
      </w:r>
    </w:p>
    <w:p w14:paraId="1D7C344B">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日期：</w:t>
      </w:r>
    </w:p>
    <w:p w14:paraId="39CC8271">
      <w:pPr>
        <w:spacing w:after="0" w:line="240" w:lineRule="auto"/>
        <w:jc w:val="both"/>
        <w:rPr>
          <w:rFonts w:ascii="宋体" w:hAnsi="宋体" w:eastAsia="宋体" w:cs="宋体"/>
          <w:b/>
          <w:bCs/>
          <w:sz w:val="28"/>
          <w:szCs w:val="28"/>
          <w14:ligatures w14:val="none"/>
        </w:rPr>
      </w:pPr>
      <w:r>
        <w:rPr>
          <w:rFonts w:hint="eastAsia" w:ascii="宋体" w:hAnsi="宋体" w:eastAsia="宋体" w:cs="宋体"/>
          <w:b/>
          <w:bCs/>
          <w:sz w:val="28"/>
          <w:szCs w:val="28"/>
          <w14:ligatures w14:val="none"/>
        </w:rPr>
        <w:br w:type="page"/>
      </w:r>
    </w:p>
    <w:p w14:paraId="5275DC09">
      <w:pPr>
        <w:spacing w:after="0" w:line="240" w:lineRule="auto"/>
        <w:jc w:val="center"/>
        <w:outlineLvl w:val="2"/>
        <w:rPr>
          <w:rFonts w:ascii="宋体" w:hAnsi="宋体" w:eastAsia="宋体" w:cs="宋体"/>
          <w:bCs/>
          <w:sz w:val="21"/>
          <w:szCs w:val="21"/>
          <w14:ligatures w14:val="none"/>
        </w:rPr>
      </w:pPr>
      <w:r>
        <w:rPr>
          <w:rFonts w:hint="eastAsia" w:ascii="宋体" w:hAnsi="宋体" w:eastAsia="宋体" w:cs="宋体"/>
          <w:b/>
          <w:bCs/>
          <w:sz w:val="28"/>
          <w:szCs w:val="28"/>
          <w14:ligatures w14:val="none"/>
        </w:rPr>
        <w:t>（二）分项报价清单表</w:t>
      </w:r>
    </w:p>
    <w:p w14:paraId="19384F3D">
      <w:pPr>
        <w:spacing w:after="0" w:line="240" w:lineRule="auto"/>
        <w:jc w:val="both"/>
        <w:rPr>
          <w:rFonts w:ascii="宋体" w:hAnsi="宋体" w:eastAsia="宋体" w:cs="宋体"/>
          <w:color w:val="000000"/>
          <w:sz w:val="24"/>
          <w14:ligatures w14:val="none"/>
        </w:rPr>
      </w:pPr>
      <w:r>
        <w:rPr>
          <w:rFonts w:hint="eastAsia" w:ascii="宋体" w:hAnsi="宋体" w:eastAsia="宋体" w:cs="宋体"/>
          <w:color w:val="000000"/>
          <w:sz w:val="24"/>
          <w14:ligatures w14:val="none"/>
        </w:rPr>
        <w:t>项目名称：</w:t>
      </w:r>
    </w:p>
    <w:p w14:paraId="5B53668A">
      <w:pPr>
        <w:spacing w:after="0" w:line="240" w:lineRule="auto"/>
        <w:jc w:val="both"/>
        <w:rPr>
          <w:rFonts w:ascii="宋体" w:hAnsi="宋体" w:eastAsia="宋体" w:cs="宋体"/>
          <w:color w:val="000000"/>
          <w:sz w:val="24"/>
          <w14:ligatures w14:val="none"/>
        </w:rPr>
      </w:pPr>
      <w:r>
        <w:rPr>
          <w:rFonts w:hint="eastAsia" w:ascii="宋体" w:hAnsi="宋体" w:eastAsia="宋体" w:cs="宋体"/>
          <w:color w:val="000000"/>
          <w:sz w:val="24"/>
          <w14:ligatures w14:val="none"/>
        </w:rPr>
        <w:t>项目编号：</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31ED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6AD87BDB">
            <w:pPr>
              <w:widowControl/>
              <w:tabs>
                <w:tab w:val="left" w:pos="4"/>
              </w:tabs>
              <w:spacing w:after="0" w:line="240" w:lineRule="auto"/>
              <w:jc w:val="center"/>
              <w:rPr>
                <w:rFonts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序号</w:t>
            </w:r>
          </w:p>
        </w:tc>
        <w:tc>
          <w:tcPr>
            <w:tcW w:w="2094" w:type="pct"/>
            <w:vAlign w:val="center"/>
          </w:tcPr>
          <w:p w14:paraId="3FBACF50">
            <w:pPr>
              <w:widowControl/>
              <w:tabs>
                <w:tab w:val="left" w:pos="4"/>
              </w:tabs>
              <w:spacing w:after="0" w:line="240" w:lineRule="auto"/>
              <w:jc w:val="center"/>
              <w:rPr>
                <w:rFonts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项目内容</w:t>
            </w:r>
          </w:p>
        </w:tc>
        <w:tc>
          <w:tcPr>
            <w:tcW w:w="1135" w:type="pct"/>
            <w:vAlign w:val="center"/>
          </w:tcPr>
          <w:p w14:paraId="2DFA8131">
            <w:pPr>
              <w:widowControl/>
              <w:spacing w:after="0" w:line="240" w:lineRule="auto"/>
              <w:jc w:val="center"/>
              <w:rPr>
                <w:rFonts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金额（元）</w:t>
            </w:r>
          </w:p>
        </w:tc>
        <w:tc>
          <w:tcPr>
            <w:tcW w:w="1155" w:type="pct"/>
            <w:vAlign w:val="center"/>
          </w:tcPr>
          <w:p w14:paraId="0C1A715A">
            <w:pPr>
              <w:widowControl/>
              <w:tabs>
                <w:tab w:val="left" w:pos="4"/>
              </w:tabs>
              <w:spacing w:after="0" w:line="240" w:lineRule="auto"/>
              <w:jc w:val="center"/>
              <w:rPr>
                <w:rFonts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备注</w:t>
            </w:r>
          </w:p>
        </w:tc>
      </w:tr>
      <w:tr w14:paraId="55A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6E7EB87F">
            <w:pPr>
              <w:widowControl/>
              <w:tabs>
                <w:tab w:val="left" w:pos="4"/>
              </w:tabs>
              <w:spacing w:after="0" w:line="240" w:lineRule="auto"/>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1</w:t>
            </w:r>
          </w:p>
        </w:tc>
        <w:tc>
          <w:tcPr>
            <w:tcW w:w="2094" w:type="pct"/>
          </w:tcPr>
          <w:p w14:paraId="0715961F">
            <w:pPr>
              <w:widowControl/>
              <w:spacing w:after="0" w:line="240" w:lineRule="auto"/>
              <w:jc w:val="center"/>
              <w:rPr>
                <w:rFonts w:ascii="宋体" w:hAnsi="宋体" w:eastAsia="宋体" w:cs="宋体"/>
                <w:color w:val="000000"/>
                <w:sz w:val="21"/>
                <w:szCs w:val="21"/>
                <w14:ligatures w14:val="none"/>
              </w:rPr>
            </w:pPr>
          </w:p>
        </w:tc>
        <w:tc>
          <w:tcPr>
            <w:tcW w:w="1135" w:type="pct"/>
            <w:vAlign w:val="center"/>
          </w:tcPr>
          <w:p w14:paraId="777104F9">
            <w:pPr>
              <w:widowControl/>
              <w:tabs>
                <w:tab w:val="left" w:pos="4"/>
              </w:tabs>
              <w:spacing w:after="0" w:line="240" w:lineRule="auto"/>
              <w:jc w:val="center"/>
              <w:rPr>
                <w:rFonts w:ascii="宋体" w:hAnsi="宋体" w:eastAsia="宋体" w:cs="宋体"/>
                <w:color w:val="000000"/>
                <w:sz w:val="21"/>
                <w:szCs w:val="21"/>
                <w14:ligatures w14:val="none"/>
              </w:rPr>
            </w:pPr>
          </w:p>
        </w:tc>
        <w:tc>
          <w:tcPr>
            <w:tcW w:w="1155" w:type="pct"/>
            <w:vAlign w:val="center"/>
          </w:tcPr>
          <w:p w14:paraId="49868CA0">
            <w:pPr>
              <w:widowControl/>
              <w:tabs>
                <w:tab w:val="left" w:pos="4"/>
              </w:tabs>
              <w:spacing w:after="0" w:line="240" w:lineRule="auto"/>
              <w:jc w:val="center"/>
              <w:rPr>
                <w:rFonts w:ascii="宋体" w:hAnsi="宋体" w:eastAsia="宋体" w:cs="宋体"/>
                <w:color w:val="000000"/>
                <w:sz w:val="21"/>
                <w:szCs w:val="21"/>
                <w14:ligatures w14:val="none"/>
              </w:rPr>
            </w:pPr>
          </w:p>
        </w:tc>
      </w:tr>
      <w:tr w14:paraId="327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432F39F2">
            <w:pPr>
              <w:widowControl/>
              <w:tabs>
                <w:tab w:val="left" w:pos="4"/>
              </w:tabs>
              <w:spacing w:after="0" w:line="240" w:lineRule="auto"/>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2</w:t>
            </w:r>
          </w:p>
        </w:tc>
        <w:tc>
          <w:tcPr>
            <w:tcW w:w="2094" w:type="pct"/>
          </w:tcPr>
          <w:p w14:paraId="6E701493">
            <w:pPr>
              <w:widowControl/>
              <w:spacing w:after="0" w:line="240" w:lineRule="auto"/>
              <w:jc w:val="center"/>
              <w:rPr>
                <w:rFonts w:ascii="宋体" w:hAnsi="宋体" w:eastAsia="宋体" w:cs="宋体"/>
                <w:color w:val="000000"/>
                <w:sz w:val="21"/>
                <w:szCs w:val="21"/>
                <w14:ligatures w14:val="none"/>
              </w:rPr>
            </w:pPr>
          </w:p>
        </w:tc>
        <w:tc>
          <w:tcPr>
            <w:tcW w:w="1135" w:type="pct"/>
            <w:vAlign w:val="center"/>
          </w:tcPr>
          <w:p w14:paraId="40E3E8FE">
            <w:pPr>
              <w:widowControl/>
              <w:tabs>
                <w:tab w:val="left" w:pos="4"/>
              </w:tabs>
              <w:spacing w:after="0" w:line="240" w:lineRule="auto"/>
              <w:jc w:val="center"/>
              <w:rPr>
                <w:rFonts w:ascii="宋体" w:hAnsi="宋体" w:eastAsia="宋体" w:cs="宋体"/>
                <w:color w:val="000000"/>
                <w:sz w:val="21"/>
                <w:szCs w:val="21"/>
                <w14:ligatures w14:val="none"/>
              </w:rPr>
            </w:pPr>
          </w:p>
        </w:tc>
        <w:tc>
          <w:tcPr>
            <w:tcW w:w="1155" w:type="pct"/>
            <w:vAlign w:val="center"/>
          </w:tcPr>
          <w:p w14:paraId="562F0815">
            <w:pPr>
              <w:widowControl/>
              <w:tabs>
                <w:tab w:val="left" w:pos="4"/>
              </w:tabs>
              <w:spacing w:after="0" w:line="240" w:lineRule="auto"/>
              <w:jc w:val="center"/>
              <w:rPr>
                <w:rFonts w:ascii="宋体" w:hAnsi="宋体" w:eastAsia="宋体" w:cs="宋体"/>
                <w:color w:val="000000"/>
                <w:sz w:val="21"/>
                <w:szCs w:val="21"/>
                <w14:ligatures w14:val="none"/>
              </w:rPr>
            </w:pPr>
          </w:p>
        </w:tc>
      </w:tr>
      <w:tr w14:paraId="2BF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64574EC7">
            <w:pPr>
              <w:widowControl/>
              <w:tabs>
                <w:tab w:val="left" w:pos="4"/>
              </w:tabs>
              <w:spacing w:after="0" w:line="240" w:lineRule="auto"/>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3</w:t>
            </w:r>
          </w:p>
        </w:tc>
        <w:tc>
          <w:tcPr>
            <w:tcW w:w="2094" w:type="pct"/>
          </w:tcPr>
          <w:p w14:paraId="5202BE94">
            <w:pPr>
              <w:widowControl/>
              <w:spacing w:after="0" w:line="240" w:lineRule="auto"/>
              <w:jc w:val="center"/>
              <w:rPr>
                <w:rFonts w:ascii="宋体" w:hAnsi="宋体" w:eastAsia="宋体" w:cs="宋体"/>
                <w:color w:val="000000"/>
                <w:sz w:val="21"/>
                <w:szCs w:val="21"/>
                <w14:ligatures w14:val="none"/>
              </w:rPr>
            </w:pPr>
          </w:p>
        </w:tc>
        <w:tc>
          <w:tcPr>
            <w:tcW w:w="1135" w:type="pct"/>
            <w:vAlign w:val="center"/>
          </w:tcPr>
          <w:p w14:paraId="2E1E1EE3">
            <w:pPr>
              <w:widowControl/>
              <w:tabs>
                <w:tab w:val="left" w:pos="4"/>
              </w:tabs>
              <w:spacing w:after="0" w:line="240" w:lineRule="auto"/>
              <w:jc w:val="center"/>
              <w:rPr>
                <w:rFonts w:ascii="宋体" w:hAnsi="宋体" w:eastAsia="宋体" w:cs="宋体"/>
                <w:color w:val="000000"/>
                <w:sz w:val="21"/>
                <w:szCs w:val="21"/>
                <w14:ligatures w14:val="none"/>
              </w:rPr>
            </w:pPr>
          </w:p>
        </w:tc>
        <w:tc>
          <w:tcPr>
            <w:tcW w:w="1155" w:type="pct"/>
            <w:vAlign w:val="center"/>
          </w:tcPr>
          <w:p w14:paraId="4E898BF1">
            <w:pPr>
              <w:widowControl/>
              <w:tabs>
                <w:tab w:val="left" w:pos="4"/>
              </w:tabs>
              <w:spacing w:after="0" w:line="240" w:lineRule="auto"/>
              <w:jc w:val="center"/>
              <w:rPr>
                <w:rFonts w:ascii="宋体" w:hAnsi="宋体" w:eastAsia="宋体" w:cs="宋体"/>
                <w:color w:val="000000"/>
                <w:sz w:val="21"/>
                <w:szCs w:val="21"/>
                <w14:ligatures w14:val="none"/>
              </w:rPr>
            </w:pPr>
          </w:p>
        </w:tc>
      </w:tr>
      <w:tr w14:paraId="6F0F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49A5CEA">
            <w:pPr>
              <w:widowControl/>
              <w:tabs>
                <w:tab w:val="left" w:pos="4"/>
              </w:tabs>
              <w:spacing w:after="0" w:line="240" w:lineRule="auto"/>
              <w:jc w:val="center"/>
              <w:rPr>
                <w:rFonts w:ascii="宋体" w:hAnsi="宋体" w:eastAsia="宋体" w:cs="宋体"/>
                <w:color w:val="000000"/>
                <w:sz w:val="21"/>
                <w:szCs w:val="21"/>
                <w14:ligatures w14:val="none"/>
              </w:rPr>
            </w:pPr>
            <w:r>
              <w:rPr>
                <w:rFonts w:hint="eastAsia" w:ascii="宋体" w:hAnsi="宋体" w:eastAsia="宋体" w:cs="宋体"/>
                <w:color w:val="000000"/>
                <w:sz w:val="21"/>
                <w:szCs w:val="21"/>
                <w14:ligatures w14:val="none"/>
              </w:rPr>
              <w:t>...</w:t>
            </w:r>
          </w:p>
        </w:tc>
        <w:tc>
          <w:tcPr>
            <w:tcW w:w="2094" w:type="pct"/>
          </w:tcPr>
          <w:p w14:paraId="0ABB2440">
            <w:pPr>
              <w:widowControl/>
              <w:spacing w:after="0" w:line="240" w:lineRule="auto"/>
              <w:jc w:val="center"/>
              <w:rPr>
                <w:rFonts w:ascii="宋体" w:hAnsi="宋体" w:eastAsia="宋体" w:cs="宋体"/>
                <w:color w:val="000000"/>
                <w:sz w:val="21"/>
                <w:szCs w:val="21"/>
                <w14:ligatures w14:val="none"/>
              </w:rPr>
            </w:pPr>
          </w:p>
        </w:tc>
        <w:tc>
          <w:tcPr>
            <w:tcW w:w="1135" w:type="pct"/>
            <w:vAlign w:val="center"/>
          </w:tcPr>
          <w:p w14:paraId="210843D1">
            <w:pPr>
              <w:widowControl/>
              <w:tabs>
                <w:tab w:val="left" w:pos="4"/>
              </w:tabs>
              <w:spacing w:after="0" w:line="240" w:lineRule="auto"/>
              <w:jc w:val="center"/>
              <w:rPr>
                <w:rFonts w:ascii="宋体" w:hAnsi="宋体" w:eastAsia="宋体" w:cs="宋体"/>
                <w:color w:val="000000"/>
                <w:sz w:val="21"/>
                <w:szCs w:val="21"/>
                <w14:ligatures w14:val="none"/>
              </w:rPr>
            </w:pPr>
          </w:p>
        </w:tc>
        <w:tc>
          <w:tcPr>
            <w:tcW w:w="1155" w:type="pct"/>
            <w:vAlign w:val="center"/>
          </w:tcPr>
          <w:p w14:paraId="6C7CE7B8">
            <w:pPr>
              <w:widowControl/>
              <w:tabs>
                <w:tab w:val="left" w:pos="4"/>
              </w:tabs>
              <w:spacing w:after="0" w:line="240" w:lineRule="auto"/>
              <w:jc w:val="center"/>
              <w:rPr>
                <w:rFonts w:ascii="宋体" w:hAnsi="宋体" w:eastAsia="宋体" w:cs="宋体"/>
                <w:color w:val="000000"/>
                <w:sz w:val="21"/>
                <w:szCs w:val="21"/>
                <w14:ligatures w14:val="none"/>
              </w:rPr>
            </w:pPr>
          </w:p>
        </w:tc>
      </w:tr>
      <w:tr w14:paraId="60F1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vAlign w:val="center"/>
          </w:tcPr>
          <w:p w14:paraId="4FA963A7">
            <w:pPr>
              <w:widowControl/>
              <w:tabs>
                <w:tab w:val="left" w:pos="4"/>
              </w:tabs>
              <w:spacing w:after="0" w:line="240" w:lineRule="auto"/>
              <w:jc w:val="both"/>
              <w:rPr>
                <w:rFonts w:ascii="宋体" w:hAnsi="宋体" w:eastAsia="宋体" w:cs="宋体"/>
                <w:color w:val="000000"/>
                <w:sz w:val="21"/>
                <w:szCs w:val="21"/>
                <w14:ligatures w14:val="none"/>
              </w:rPr>
            </w:pPr>
            <w:r>
              <w:rPr>
                <w:rFonts w:hint="eastAsia" w:ascii="宋体" w:hAnsi="宋体" w:eastAsia="宋体" w:cs="宋体"/>
                <w:bCs/>
                <w:color w:val="000000"/>
                <w:sz w:val="21"/>
                <w:szCs w:val="21"/>
                <w14:ligatures w14:val="none"/>
              </w:rPr>
              <w:t>投标（响应）总价（元）：</w:t>
            </w:r>
            <w:r>
              <w:rPr>
                <w:rFonts w:hint="eastAsia" w:ascii="宋体" w:hAnsi="宋体" w:eastAsia="宋体" w:cs="宋体"/>
                <w:bCs/>
                <w:color w:val="000000"/>
                <w:sz w:val="21"/>
                <w:szCs w:val="21"/>
                <w14:ligatures w14:val="none"/>
              </w:rPr>
              <w:tab/>
            </w:r>
          </w:p>
        </w:tc>
        <w:tc>
          <w:tcPr>
            <w:tcW w:w="1155" w:type="pct"/>
            <w:vAlign w:val="center"/>
          </w:tcPr>
          <w:p w14:paraId="0E4B4FF9">
            <w:pPr>
              <w:widowControl/>
              <w:tabs>
                <w:tab w:val="left" w:pos="4"/>
              </w:tabs>
              <w:spacing w:after="0" w:line="240" w:lineRule="auto"/>
              <w:jc w:val="both"/>
              <w:rPr>
                <w:rFonts w:ascii="宋体" w:hAnsi="宋体" w:eastAsia="宋体" w:cs="宋体"/>
                <w:color w:val="000000"/>
                <w:sz w:val="21"/>
                <w:szCs w:val="21"/>
                <w14:ligatures w14:val="none"/>
              </w:rPr>
            </w:pPr>
          </w:p>
        </w:tc>
      </w:tr>
    </w:tbl>
    <w:p w14:paraId="4F220406">
      <w:pPr>
        <w:widowControl/>
        <w:spacing w:after="0" w:line="240" w:lineRule="auto"/>
        <w:jc w:val="both"/>
        <w:rPr>
          <w:rFonts w:ascii="宋体" w:hAnsi="宋体" w:eastAsia="宋体" w:cs="宋体"/>
          <w:b/>
          <w:bCs/>
          <w:color w:val="000000"/>
          <w:sz w:val="21"/>
          <w:szCs w:val="21"/>
          <w14:ligatures w14:val="none"/>
        </w:rPr>
      </w:pPr>
      <w:r>
        <w:rPr>
          <w:rFonts w:hint="eastAsia" w:ascii="宋体" w:hAnsi="宋体" w:eastAsia="宋体" w:cs="宋体"/>
          <w:b/>
          <w:bCs/>
          <w:color w:val="000000"/>
          <w:sz w:val="21"/>
          <w:szCs w:val="21"/>
          <w14:ligatures w14:val="none"/>
        </w:rPr>
        <w:t>注：</w:t>
      </w:r>
    </w:p>
    <w:p w14:paraId="6AA1717B">
      <w:pPr>
        <w:widowControl/>
        <w:tabs>
          <w:tab w:val="left" w:pos="424"/>
        </w:tabs>
        <w:spacing w:after="0" w:line="240" w:lineRule="auto"/>
        <w:rPr>
          <w:rFonts w:ascii="宋体" w:hAnsi="宋体" w:eastAsia="宋体" w:cs="宋体"/>
          <w:b/>
          <w:color w:val="000000"/>
          <w:sz w:val="21"/>
          <w:szCs w:val="21"/>
          <w14:ligatures w14:val="none"/>
        </w:rPr>
      </w:pPr>
      <w:r>
        <w:rPr>
          <w:rFonts w:hint="eastAsia" w:ascii="宋体" w:hAnsi="宋体" w:eastAsia="宋体" w:cs="宋体"/>
          <w:b/>
          <w:color w:val="000000"/>
          <w:sz w:val="21"/>
          <w:szCs w:val="21"/>
          <w14:ligatures w14:val="none"/>
        </w:rPr>
        <w:t>1.本表格仅为指导性范本，供应商应根据项目具体情况对各分项内容进行调整提供详细分项报价。</w:t>
      </w:r>
    </w:p>
    <w:p w14:paraId="13D369F8">
      <w:pPr>
        <w:widowControl/>
        <w:tabs>
          <w:tab w:val="left" w:pos="424"/>
        </w:tabs>
        <w:spacing w:after="0" w:line="240" w:lineRule="auto"/>
        <w:rPr>
          <w:rFonts w:ascii="宋体" w:hAnsi="宋体" w:eastAsia="宋体" w:cs="宋体"/>
          <w:b/>
          <w:sz w:val="21"/>
          <w:szCs w:val="21"/>
          <w14:ligatures w14:val="none"/>
        </w:rPr>
      </w:pPr>
      <w:r>
        <w:rPr>
          <w:rFonts w:hint="eastAsia" w:ascii="宋体" w:hAnsi="宋体" w:eastAsia="宋体" w:cs="宋体"/>
          <w:b/>
          <w:color w:val="000000"/>
          <w:sz w:val="21"/>
          <w:szCs w:val="21"/>
          <w14:ligatures w14:val="none"/>
        </w:rPr>
        <w:t>2.分项报价的汇总价等于“开标一览表”中的</w:t>
      </w:r>
      <w:r>
        <w:rPr>
          <w:rFonts w:hint="eastAsia" w:ascii="宋体" w:hAnsi="宋体" w:eastAsia="宋体" w:cs="宋体"/>
          <w:b/>
          <w:sz w:val="21"/>
          <w:szCs w:val="21"/>
          <w14:ligatures w14:val="none"/>
        </w:rPr>
        <w:t>报价总价。</w:t>
      </w:r>
    </w:p>
    <w:p w14:paraId="65B4F062">
      <w:pPr>
        <w:spacing w:after="0" w:line="240" w:lineRule="auto"/>
        <w:ind w:firstLine="422" w:firstLineChars="200"/>
        <w:jc w:val="both"/>
        <w:rPr>
          <w:rFonts w:ascii="宋体" w:hAnsi="宋体" w:eastAsia="宋体" w:cs="宋体"/>
          <w:bCs/>
          <w:color w:val="000000"/>
          <w:sz w:val="24"/>
          <w14:ligatures w14:val="none"/>
        </w:rPr>
      </w:pPr>
      <w:r>
        <w:rPr>
          <w:rFonts w:hint="eastAsia" w:ascii="宋体" w:hAnsi="宋体" w:eastAsia="宋体" w:cs="宋体"/>
          <w:b/>
          <w:bCs/>
          <w:sz w:val="21"/>
          <w:szCs w:val="21"/>
          <w14:ligatures w14:val="none"/>
        </w:rPr>
        <w:t>3.</w:t>
      </w:r>
      <w:r>
        <w:rPr>
          <w:rFonts w:hint="eastAsia" w:ascii="宋体" w:hAnsi="宋体" w:eastAsia="宋体" w:cs="宋体"/>
          <w:b/>
          <w:sz w:val="21"/>
          <w:szCs w:val="21"/>
          <w14:ligatures w14:val="none"/>
        </w:rPr>
        <w:t>如果以上内容无法满足投标（响应）人对报价描述，可自行添加包含在价格因素内的一切内容，但不提供详细分项报价将视为没有实质性响应询价文件</w:t>
      </w:r>
      <w:r>
        <w:rPr>
          <w:rFonts w:hint="eastAsia" w:ascii="宋体" w:hAnsi="宋体" w:eastAsia="宋体" w:cs="宋体"/>
          <w:bCs/>
          <w:color w:val="000000"/>
          <w:sz w:val="24"/>
          <w14:ligatures w14:val="none"/>
        </w:rPr>
        <w:t>。</w:t>
      </w:r>
    </w:p>
    <w:p w14:paraId="1C7AD315">
      <w:pPr>
        <w:spacing w:after="0" w:line="240" w:lineRule="auto"/>
        <w:ind w:firstLine="420"/>
        <w:rPr>
          <w:rFonts w:ascii="宋体" w:hAnsi="宋体" w:eastAsia="宋体" w:cs="宋体"/>
          <w:color w:val="000000"/>
          <w:sz w:val="24"/>
          <w14:ligatures w14:val="none"/>
        </w:rPr>
      </w:pPr>
    </w:p>
    <w:p w14:paraId="4627AF8D">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供应商名称（盖章）：</w:t>
      </w:r>
    </w:p>
    <w:p w14:paraId="2C0C317F">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法定代表人或被授权代表人（签字）：</w:t>
      </w:r>
    </w:p>
    <w:p w14:paraId="5DAC2C68">
      <w:pPr>
        <w:widowControl/>
        <w:spacing w:after="0" w:line="360" w:lineRule="auto"/>
        <w:ind w:firstLine="420" w:firstLineChars="200"/>
        <w:jc w:val="both"/>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日期：</w:t>
      </w:r>
    </w:p>
    <w:p w14:paraId="0A157567">
      <w:pPr>
        <w:spacing w:after="0" w:line="240" w:lineRule="auto"/>
        <w:ind w:firstLine="422" w:firstLineChars="200"/>
        <w:jc w:val="both"/>
        <w:rPr>
          <w:rFonts w:ascii="宋体" w:hAnsi="宋体" w:eastAsia="宋体" w:cs="宋体"/>
          <w:b/>
          <w:bCs/>
          <w:sz w:val="21"/>
          <w:szCs w:val="21"/>
          <w14:ligatures w14:val="none"/>
        </w:rPr>
      </w:pPr>
    </w:p>
    <w:bookmarkEnd w:id="15"/>
    <w:bookmarkEnd w:id="16"/>
    <w:p w14:paraId="76D1EC47">
      <w:pPr>
        <w:widowControl/>
        <w:spacing w:after="0" w:line="240" w:lineRule="auto"/>
        <w:rPr>
          <w:rFonts w:ascii="宋体" w:hAnsi="宋体" w:eastAsia="宋体" w:cs="宋体"/>
          <w:b/>
          <w:sz w:val="30"/>
          <w:szCs w:val="30"/>
          <w14:ligatures w14:val="none"/>
        </w:rPr>
      </w:pPr>
      <w:r>
        <w:rPr>
          <w:rFonts w:hint="eastAsia" w:ascii="宋体" w:hAnsi="宋体" w:eastAsia="宋体" w:cs="宋体"/>
          <w:b/>
          <w:sz w:val="30"/>
          <w:szCs w:val="30"/>
          <w14:ligatures w14:val="none"/>
        </w:rPr>
        <w:br w:type="page"/>
      </w:r>
    </w:p>
    <w:p w14:paraId="6A317520">
      <w:pPr>
        <w:spacing w:after="0" w:line="240" w:lineRule="auto"/>
        <w:ind w:firstLine="602" w:firstLineChars="200"/>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九、政府采购违法行为风险知悉确认书</w:t>
      </w:r>
    </w:p>
    <w:p w14:paraId="0DB9CC70">
      <w:pPr>
        <w:spacing w:after="156" w:afterLines="50" w:line="360" w:lineRule="exact"/>
        <w:ind w:firstLine="422" w:firstLineChars="200"/>
        <w:jc w:val="both"/>
        <w:rPr>
          <w:rFonts w:ascii="宋体" w:hAnsi="宋体" w:eastAsia="宋体" w:cs="宋体"/>
          <w:b/>
          <w:bCs/>
          <w:sz w:val="21"/>
          <w:szCs w:val="21"/>
          <w14:ligatures w14:val="none"/>
        </w:rPr>
      </w:pPr>
      <w:r>
        <w:rPr>
          <w:rFonts w:hint="eastAsia" w:ascii="宋体" w:hAnsi="宋体" w:eastAsia="宋体" w:cs="宋体"/>
          <w:b/>
          <w:bCs/>
          <w:sz w:val="21"/>
          <w:szCs w:val="21"/>
          <w14:ligatures w14:val="none"/>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E2A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584E276">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序号</w:t>
            </w:r>
          </w:p>
        </w:tc>
        <w:tc>
          <w:tcPr>
            <w:tcW w:w="7811" w:type="dxa"/>
          </w:tcPr>
          <w:p w14:paraId="38611D2D">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b/>
                <w:bCs/>
                <w:kern w:val="0"/>
                <w:sz w:val="21"/>
                <w:szCs w:val="21"/>
                <w14:ligatures w14:val="none"/>
              </w:rPr>
              <w:t>供应商参与投标（响应）禁止情形</w:t>
            </w:r>
          </w:p>
        </w:tc>
      </w:tr>
      <w:tr w14:paraId="5CDA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58C5C7">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7811" w:type="dxa"/>
            <w:vAlign w:val="center"/>
          </w:tcPr>
          <w:p w14:paraId="5B2B142B">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与其他投标（响应）供应商的法定代表人、主要经营负责人、投标（响应）授权代表人、项目负责人、主要技术人员为</w:t>
            </w:r>
            <w:r>
              <w:rPr>
                <w:rFonts w:hint="eastAsia" w:ascii="宋体" w:hAnsi="宋体" w:eastAsia="宋体" w:cs="宋体"/>
                <w:b/>
                <w:bCs/>
                <w:kern w:val="0"/>
                <w:sz w:val="21"/>
                <w:szCs w:val="21"/>
                <w14:ligatures w14:val="none"/>
              </w:rPr>
              <w:t>同一人、属同一单位或者在同一单位缴纳社会保险</w:t>
            </w:r>
            <w:r>
              <w:rPr>
                <w:rFonts w:hint="eastAsia" w:ascii="宋体" w:hAnsi="宋体" w:eastAsia="宋体" w:cs="宋体"/>
                <w:kern w:val="0"/>
                <w:sz w:val="21"/>
                <w:szCs w:val="21"/>
                <w14:ligatures w14:val="none"/>
              </w:rPr>
              <w:t>。</w:t>
            </w:r>
          </w:p>
        </w:tc>
      </w:tr>
      <w:tr w14:paraId="2A12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FCF80CA">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7811" w:type="dxa"/>
            <w:vAlign w:val="center"/>
          </w:tcPr>
          <w:p w14:paraId="7C76BC38">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参与本项目政府采购活动时，与其他投标（响应）供应商存在单位负责人为</w:t>
            </w:r>
            <w:r>
              <w:rPr>
                <w:rFonts w:hint="eastAsia" w:ascii="宋体" w:hAnsi="宋体" w:eastAsia="宋体" w:cs="宋体"/>
                <w:b/>
                <w:bCs/>
                <w:kern w:val="0"/>
                <w:sz w:val="21"/>
                <w:szCs w:val="21"/>
                <w14:ligatures w14:val="none"/>
              </w:rPr>
              <w:t>同一人或直接控股、管理关系</w:t>
            </w:r>
            <w:r>
              <w:rPr>
                <w:rFonts w:hint="eastAsia" w:ascii="宋体" w:hAnsi="宋体" w:eastAsia="宋体" w:cs="宋体"/>
                <w:kern w:val="0"/>
                <w:sz w:val="21"/>
                <w:szCs w:val="21"/>
                <w14:ligatures w14:val="none"/>
              </w:rPr>
              <w:t>。</w:t>
            </w:r>
          </w:p>
        </w:tc>
      </w:tr>
      <w:tr w14:paraId="14C9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393F870">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7811" w:type="dxa"/>
            <w:vAlign w:val="center"/>
          </w:tcPr>
          <w:p w14:paraId="34017B0B">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与其他投标（响应）供应商的投标（响应）文件或部分投标（响应）文件</w:t>
            </w:r>
            <w:r>
              <w:rPr>
                <w:rFonts w:hint="eastAsia" w:ascii="宋体" w:hAnsi="宋体" w:eastAsia="宋体" w:cs="宋体"/>
                <w:b/>
                <w:bCs/>
                <w:kern w:val="0"/>
                <w:sz w:val="21"/>
                <w:szCs w:val="21"/>
                <w14:ligatures w14:val="none"/>
              </w:rPr>
              <w:t>相互混装或存在非正常一致</w:t>
            </w:r>
            <w:r>
              <w:rPr>
                <w:rFonts w:hint="eastAsia" w:ascii="宋体" w:hAnsi="宋体" w:eastAsia="宋体" w:cs="宋体"/>
                <w:kern w:val="0"/>
                <w:sz w:val="21"/>
                <w:szCs w:val="21"/>
                <w14:ligatures w14:val="none"/>
              </w:rPr>
              <w:t>。</w:t>
            </w:r>
          </w:p>
        </w:tc>
      </w:tr>
      <w:tr w14:paraId="0E37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274A56B">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4</w:t>
            </w:r>
          </w:p>
        </w:tc>
        <w:tc>
          <w:tcPr>
            <w:tcW w:w="7811" w:type="dxa"/>
            <w:vAlign w:val="center"/>
          </w:tcPr>
          <w:p w14:paraId="7560D2C5">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与其他投标（响应）供应商的投标（响应）文件由</w:t>
            </w:r>
            <w:r>
              <w:rPr>
                <w:rFonts w:hint="eastAsia" w:ascii="宋体" w:hAnsi="宋体" w:eastAsia="宋体" w:cs="宋体"/>
                <w:b/>
                <w:bCs/>
                <w:kern w:val="0"/>
                <w:sz w:val="21"/>
                <w:szCs w:val="21"/>
                <w14:ligatures w14:val="none"/>
              </w:rPr>
              <w:t>同一单位或者同一人编制</w:t>
            </w:r>
            <w:r>
              <w:rPr>
                <w:rFonts w:hint="eastAsia" w:ascii="宋体" w:hAnsi="宋体" w:eastAsia="宋体" w:cs="宋体"/>
                <w:kern w:val="0"/>
                <w:sz w:val="21"/>
                <w:szCs w:val="21"/>
                <w14:ligatures w14:val="none"/>
              </w:rPr>
              <w:t>，或者使用</w:t>
            </w:r>
            <w:r>
              <w:rPr>
                <w:rFonts w:hint="eastAsia" w:ascii="宋体" w:hAnsi="宋体" w:eastAsia="宋体" w:cs="宋体"/>
                <w:b/>
                <w:bCs/>
                <w:kern w:val="0"/>
                <w:sz w:val="21"/>
                <w:szCs w:val="21"/>
                <w14:ligatures w14:val="none"/>
              </w:rPr>
              <w:t>同一设备编制</w:t>
            </w:r>
            <w:r>
              <w:rPr>
                <w:rFonts w:hint="eastAsia" w:ascii="宋体" w:hAnsi="宋体" w:eastAsia="宋体" w:cs="宋体"/>
                <w:kern w:val="0"/>
                <w:sz w:val="21"/>
                <w:szCs w:val="21"/>
                <w14:ligatures w14:val="none"/>
              </w:rPr>
              <w:t>（“文件制作机器码”“文件创建标识码”一致）。</w:t>
            </w:r>
          </w:p>
        </w:tc>
      </w:tr>
      <w:tr w14:paraId="0A83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9564B3C">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5</w:t>
            </w:r>
          </w:p>
        </w:tc>
        <w:tc>
          <w:tcPr>
            <w:tcW w:w="7811" w:type="dxa"/>
            <w:vAlign w:val="center"/>
          </w:tcPr>
          <w:p w14:paraId="46C170A3">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提供</w:t>
            </w:r>
            <w:r>
              <w:rPr>
                <w:rFonts w:hint="eastAsia" w:ascii="宋体" w:hAnsi="宋体" w:eastAsia="宋体" w:cs="宋体"/>
                <w:b/>
                <w:bCs/>
                <w:kern w:val="0"/>
                <w:sz w:val="21"/>
                <w:szCs w:val="21"/>
                <w14:ligatures w14:val="none"/>
              </w:rPr>
              <w:t>未经出具机构核实</w:t>
            </w:r>
            <w:r>
              <w:rPr>
                <w:rFonts w:hint="eastAsia" w:ascii="宋体" w:hAnsi="宋体" w:eastAsia="宋体" w:cs="宋体"/>
                <w:kern w:val="0"/>
                <w:sz w:val="21"/>
                <w:szCs w:val="21"/>
                <w14:ligatures w14:val="none"/>
              </w:rPr>
              <w:t>的虚假的检验检测报告、业绩材料、社保缴纳证明、学历学位证书、职称认证证书等材料。</w:t>
            </w:r>
          </w:p>
        </w:tc>
      </w:tr>
      <w:tr w14:paraId="106B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BE33CD8">
            <w:pPr>
              <w:spacing w:after="0" w:line="400" w:lineRule="exact"/>
              <w:jc w:val="center"/>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6</w:t>
            </w:r>
          </w:p>
        </w:tc>
        <w:tc>
          <w:tcPr>
            <w:tcW w:w="7811" w:type="dxa"/>
            <w:vAlign w:val="center"/>
          </w:tcPr>
          <w:p w14:paraId="3D7C2113">
            <w:pPr>
              <w:spacing w:after="0" w:line="400" w:lineRule="exact"/>
              <w:rPr>
                <w:rFonts w:ascii="宋体" w:hAnsi="宋体" w:eastAsia="宋体" w:cs="宋体"/>
                <w:kern w:val="0"/>
                <w:sz w:val="21"/>
                <w:szCs w:val="21"/>
                <w14:ligatures w14:val="none"/>
              </w:rPr>
            </w:pPr>
            <w:r>
              <w:rPr>
                <w:rFonts w:hint="eastAsia" w:ascii="宋体" w:hAnsi="宋体" w:eastAsia="宋体" w:cs="宋体"/>
                <w:kern w:val="0"/>
                <w:sz w:val="21"/>
                <w:szCs w:val="21"/>
                <w14:ligatures w14:val="none"/>
              </w:rPr>
              <w:t>擅自将投标（响应）密钥或电子营业执照出借他人使用或未妥善保管。</w:t>
            </w:r>
          </w:p>
        </w:tc>
      </w:tr>
    </w:tbl>
    <w:p w14:paraId="3C332729">
      <w:pPr>
        <w:spacing w:before="156" w:beforeLines="50" w:after="0" w:line="380" w:lineRule="exact"/>
        <w:ind w:firstLine="422" w:firstLineChars="200"/>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一、我单位已充分知悉“隐瞒真实情况，提供虚假资料”的法定情形，包括但不限于：</w:t>
      </w:r>
    </w:p>
    <w:p w14:paraId="6F09E5D3">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（一）通过转让或者租借等方式从其他单位获取资格或者资质证书投标（响应）的。</w:t>
      </w:r>
    </w:p>
    <w:p w14:paraId="13012B59">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（二）由其他单位或者其他单位负责人在投标（响应）供应商编制的投标（响应）文件上加盖印章或者签字的。</w:t>
      </w:r>
    </w:p>
    <w:p w14:paraId="3D1B19D7">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（三）项目负责人或者主要技术人员不是本单位人员的。</w:t>
      </w:r>
    </w:p>
    <w:p w14:paraId="596C7A52">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（四）投标（响应）保证金不是从投标（响应）供应商基本账户转出的。</w:t>
      </w:r>
    </w:p>
    <w:p w14:paraId="3EB3D445">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（五）其他隐瞒真实情况、提供虚假资料的行为。</w:t>
      </w:r>
    </w:p>
    <w:p w14:paraId="4258229D">
      <w:pPr>
        <w:spacing w:after="0" w:line="380" w:lineRule="exact"/>
        <w:ind w:firstLine="422" w:firstLineChars="200"/>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二、我单位已充分知悉“与其他采购参加人串通投标（响应）”的法定情形，包括但不限于：</w:t>
      </w:r>
    </w:p>
    <w:p w14:paraId="06D55979">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（一）投标（响应）供应商之间相互约定给予未中标（成交）的供应商利益补偿。</w:t>
      </w:r>
    </w:p>
    <w:p w14:paraId="4100F9E5">
      <w:pPr>
        <w:spacing w:after="0" w:line="38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（二）不同投标（响应）供应商的法定代表人、主要经营负责人、项目投标（响应）授权代表人、项目负责人、主要技术人员为同一人、属同一单位或者在同一单位缴纳社会保险。</w:t>
      </w:r>
    </w:p>
    <w:p w14:paraId="7E98D7F3">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（三）不同投标（响应）供应商的投标（响应）文件由同一单位或者同一人编制，或者由同一人分阶段参与编制的。</w:t>
      </w:r>
    </w:p>
    <w:p w14:paraId="529D4A15">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（四）不同投标（响应）供应商的投标（响应）文件或部分投标（响应）文件相互混装。</w:t>
      </w:r>
    </w:p>
    <w:p w14:paraId="67127FBB">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（五）不同投标（响应）供应商的投标（响应）文件内容存在非正常一致。</w:t>
      </w:r>
    </w:p>
    <w:p w14:paraId="3D52CC5D">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（六）由同一单位工作人员为两家以上（含两家）供应商进行同一项投标（响应）活动的。</w:t>
      </w:r>
    </w:p>
    <w:p w14:paraId="6789335A">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（七）不同投标（响应）人的投标（响应）报价呈规律性差异。</w:t>
      </w:r>
    </w:p>
    <w:p w14:paraId="4FD6FAC0">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（八）不同投标（响应）人的投标（响应）保证金从同一单位或者个人的账户转出。</w:t>
      </w:r>
    </w:p>
    <w:p w14:paraId="5F022BBD">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（九）主管部门依照法律、法规认定的其他情形。</w:t>
      </w:r>
    </w:p>
    <w:p w14:paraId="6F58AC4A">
      <w:pPr>
        <w:spacing w:after="0" w:line="340" w:lineRule="exact"/>
        <w:ind w:firstLine="422" w:firstLineChars="200"/>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三、我单位已充分知悉下列情形存在法律风险，在投标（响应）前已对相关风险事项进行排查。</w:t>
      </w:r>
    </w:p>
    <w:p w14:paraId="5CE9768A">
      <w:pPr>
        <w:spacing w:after="0" w:line="340" w:lineRule="exact"/>
        <w:ind w:firstLine="420" w:firstLineChars="200"/>
        <w:jc w:val="both"/>
        <w:rPr>
          <w:rFonts w:ascii="宋体" w:hAnsi="宋体" w:eastAsia="宋体" w:cs="宋体"/>
          <w:b/>
          <w:sz w:val="21"/>
          <w:szCs w:val="21"/>
          <w14:ligatures w14:val="none"/>
        </w:rPr>
      </w:pPr>
      <w:r>
        <w:rPr>
          <w:rFonts w:hint="eastAsia" w:ascii="宋体" w:hAnsi="宋体" w:eastAsia="宋体" w:cs="宋体"/>
          <w:sz w:val="21"/>
          <w:szCs w:val="21"/>
          <w14:ligatures w14:val="none"/>
        </w:rPr>
        <w:t>（一）对于从其他主体获取的投标（响应）资料，我单位应审慎核查，确保其真实性。</w:t>
      </w:r>
      <w:r>
        <w:rPr>
          <w:rFonts w:hint="eastAsia" w:ascii="宋体" w:hAnsi="宋体" w:eastAsia="宋体" w:cs="宋体"/>
          <w:b/>
          <w:sz w:val="21"/>
          <w:szCs w:val="21"/>
          <w14:ligatures w14:val="none"/>
        </w:rPr>
        <w:t>如主管部门查实投标（响应）文件中存在虚假资料的，无论相关资料是否由第三方或本公司员工提供，均不影响主管部门对供应商存在“隐瞒真实情况，提供虚假资料”违法行为的认定。</w:t>
      </w:r>
    </w:p>
    <w:p w14:paraId="66B15644">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（二）对于涉及国家机关出具的公文、证件、证明材料等文件，一旦涉嫌虚假，经查实，主管部门将依法从严处理，并移送有关部门追究法律责任；涉嫌犯罪的，移送司法机关处理。</w:t>
      </w:r>
    </w:p>
    <w:p w14:paraId="06F3FB85">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 w:val="21"/>
          <w:szCs w:val="21"/>
          <w14:ligatures w14:val="none"/>
        </w:rPr>
        <w:t>擅自将投标（响应）密钥或电子营业执照出借他人使用所造成的法律后果，由我单位自行承担</w:t>
      </w:r>
      <w:r>
        <w:rPr>
          <w:rFonts w:hint="eastAsia" w:ascii="宋体" w:hAnsi="宋体" w:eastAsia="宋体" w:cs="宋体"/>
          <w:sz w:val="21"/>
          <w:szCs w:val="21"/>
          <w14:ligatures w14:val="none"/>
        </w:rPr>
        <w:t>。</w:t>
      </w:r>
    </w:p>
    <w:p w14:paraId="2817DCF6">
      <w:pPr>
        <w:spacing w:after="0" w:line="340" w:lineRule="exact"/>
        <w:ind w:firstLine="422" w:firstLineChars="200"/>
        <w:jc w:val="both"/>
        <w:rPr>
          <w:rFonts w:ascii="宋体" w:hAnsi="宋体" w:eastAsia="宋体" w:cs="宋体"/>
          <w:b/>
          <w:sz w:val="21"/>
          <w:szCs w:val="21"/>
          <w14:ligatures w14:val="none"/>
        </w:rPr>
      </w:pPr>
      <w:r>
        <w:rPr>
          <w:rFonts w:hint="eastAsia" w:ascii="宋体" w:hAnsi="宋体" w:eastAsia="宋体" w:cs="宋体"/>
          <w:b/>
          <w:sz w:val="21"/>
          <w:szCs w:val="21"/>
          <w14:ligatures w14:val="none"/>
        </w:rPr>
        <w:t>四、我单位已充分知悉政府采购违法、违规行为的法律后果。</w:t>
      </w:r>
    </w:p>
    <w:p w14:paraId="10D3C572">
      <w:pPr>
        <w:spacing w:after="0" w:line="340" w:lineRule="exact"/>
        <w:ind w:firstLine="420" w:firstLineChars="200"/>
        <w:jc w:val="both"/>
        <w:rPr>
          <w:rFonts w:ascii="宋体" w:hAnsi="宋体" w:eastAsia="宋体" w:cs="宋体"/>
          <w:sz w:val="21"/>
          <w:szCs w:val="21"/>
          <w14:ligatures w14:val="none"/>
        </w:rPr>
      </w:pPr>
      <w:r>
        <w:rPr>
          <w:rFonts w:hint="eastAsia" w:ascii="宋体" w:hAnsi="宋体" w:eastAsia="宋体" w:cs="宋体"/>
          <w:sz w:val="21"/>
          <w:szCs w:val="21"/>
          <w14:ligatures w14:val="none"/>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07CB386">
      <w:pPr>
        <w:widowControl/>
        <w:spacing w:after="0" w:line="360" w:lineRule="exact"/>
        <w:ind w:firstLine="422" w:firstLineChars="200"/>
        <w:rPr>
          <w:rFonts w:ascii="宋体" w:hAnsi="宋体" w:eastAsia="宋体" w:cs="宋体"/>
          <w:b/>
          <w:bCs/>
          <w:color w:val="000000"/>
          <w:kern w:val="0"/>
          <w:lang w:bidi="ar"/>
          <w14:ligatures w14:val="none"/>
        </w:rPr>
      </w:pPr>
      <w:r>
        <w:rPr>
          <w:rFonts w:hint="eastAsia" w:ascii="宋体" w:hAnsi="宋体" w:eastAsia="宋体" w:cs="宋体"/>
          <w:b/>
          <w:bCs/>
          <w:color w:val="FF0000"/>
          <w:sz w:val="21"/>
          <w:szCs w:val="21"/>
          <w:highlight w:val="yellow"/>
          <w14:ligatures w14:val="none"/>
        </w:rPr>
        <w:t>以下文字请投标（响应）供应商抄写并确认：“我单位已仔细阅读《政府采购违法行为风险知悉确认书》，充分知悉违法行为的法律后果，并承诺将严谨、诚信、依法依规参与政府采购活动”。</w:t>
      </w:r>
      <w:r>
        <w:rPr>
          <w:rFonts w:hint="eastAsia" w:ascii="宋体" w:hAnsi="宋体" w:eastAsia="宋体" w:cs="宋体"/>
          <w:b/>
          <w:bCs/>
          <w:color w:val="000000"/>
          <w:kern w:val="0"/>
          <w:lang w:bidi="ar"/>
          <w14:ligatures w14:val="none"/>
        </w:rPr>
        <w:t xml:space="preserve"> </w:t>
      </w:r>
    </w:p>
    <w:p w14:paraId="79DC1DA3">
      <w:pPr>
        <w:autoSpaceDE w:val="0"/>
        <w:autoSpaceDN w:val="0"/>
        <w:adjustRightInd w:val="0"/>
        <w:spacing w:after="0" w:line="360" w:lineRule="exact"/>
        <w:ind w:firstLine="440" w:firstLineChars="200"/>
        <w:jc w:val="both"/>
        <w:rPr>
          <w:rFonts w:ascii="宋体" w:hAnsi="宋体" w:eastAsia="宋体" w:cs="宋体"/>
          <w:color w:val="000000"/>
          <w:u w:val="single"/>
          <w:lang w:bidi="ar"/>
          <w14:ligatures w14:val="none"/>
        </w:rPr>
      </w:pPr>
      <w:r>
        <w:rPr>
          <w:rFonts w:hint="eastAsia" w:ascii="宋体" w:hAnsi="宋体" w:eastAsia="宋体" w:cs="宋体"/>
          <w:color w:val="000000"/>
          <w:u w:val="single"/>
          <w:lang w:bidi="ar"/>
          <w14:ligatures w14:val="none"/>
        </w:rPr>
        <w:t xml:space="preserve">                                                                           </w:t>
      </w:r>
    </w:p>
    <w:p w14:paraId="7A446C83">
      <w:pPr>
        <w:autoSpaceDE w:val="0"/>
        <w:autoSpaceDN w:val="0"/>
        <w:adjustRightInd w:val="0"/>
        <w:spacing w:after="0" w:line="360" w:lineRule="exact"/>
        <w:ind w:firstLine="440" w:firstLineChars="200"/>
        <w:jc w:val="both"/>
        <w:rPr>
          <w:rFonts w:ascii="宋体" w:hAnsi="宋体" w:eastAsia="宋体" w:cs="宋体"/>
          <w:color w:val="000000"/>
          <w:u w:val="single"/>
          <w:lang w:bidi="ar"/>
          <w14:ligatures w14:val="none"/>
        </w:rPr>
      </w:pPr>
      <w:r>
        <w:rPr>
          <w:rFonts w:hint="eastAsia" w:ascii="宋体" w:hAnsi="宋体" w:eastAsia="宋体" w:cs="宋体"/>
          <w:color w:val="000000"/>
          <w:u w:val="single"/>
          <w:lang w:bidi="ar"/>
          <w14:ligatures w14:val="none"/>
        </w:rPr>
        <w:t xml:space="preserve">                                                                           </w:t>
      </w:r>
    </w:p>
    <w:p w14:paraId="7C08662C">
      <w:pPr>
        <w:autoSpaceDE w:val="0"/>
        <w:autoSpaceDN w:val="0"/>
        <w:adjustRightInd w:val="0"/>
        <w:spacing w:after="0" w:line="360" w:lineRule="exact"/>
        <w:ind w:firstLine="440" w:firstLineChars="200"/>
        <w:jc w:val="both"/>
        <w:rPr>
          <w:rFonts w:ascii="宋体" w:hAnsi="宋体" w:eastAsia="宋体" w:cs="宋体"/>
          <w:color w:val="000000"/>
          <w:u w:val="single"/>
          <w:lang w:bidi="ar"/>
          <w14:ligatures w14:val="none"/>
        </w:rPr>
      </w:pPr>
      <w:r>
        <w:rPr>
          <w:rFonts w:hint="eastAsia" w:ascii="宋体" w:hAnsi="宋体" w:eastAsia="宋体" w:cs="宋体"/>
          <w:color w:val="000000"/>
          <w:u w:val="single"/>
          <w:lang w:bidi="ar"/>
          <w14:ligatures w14:val="none"/>
        </w:rPr>
        <w:t xml:space="preserve">                                                                           </w:t>
      </w:r>
    </w:p>
    <w:p w14:paraId="1954214F">
      <w:pPr>
        <w:autoSpaceDE w:val="0"/>
        <w:autoSpaceDN w:val="0"/>
        <w:adjustRightInd w:val="0"/>
        <w:spacing w:after="0" w:line="360" w:lineRule="exact"/>
        <w:ind w:firstLine="440" w:firstLineChars="200"/>
        <w:jc w:val="both"/>
        <w:rPr>
          <w:rFonts w:ascii="宋体" w:hAnsi="宋体" w:eastAsia="宋体" w:cs="宋体"/>
          <w:color w:val="000000"/>
          <w:u w:val="single"/>
          <w:lang w:bidi="ar"/>
          <w14:ligatures w14:val="none"/>
        </w:rPr>
      </w:pPr>
      <w:r>
        <w:rPr>
          <w:rFonts w:hint="eastAsia" w:ascii="宋体" w:hAnsi="宋体" w:eastAsia="宋体" w:cs="宋体"/>
          <w:color w:val="000000"/>
          <w:u w:val="single"/>
          <w:lang w:bidi="ar"/>
          <w14:ligatures w14:val="none"/>
        </w:rPr>
        <w:t xml:space="preserve">                                                                           </w:t>
      </w:r>
    </w:p>
    <w:p w14:paraId="72131B94">
      <w:pPr>
        <w:autoSpaceDE w:val="0"/>
        <w:autoSpaceDN w:val="0"/>
        <w:adjustRightInd w:val="0"/>
        <w:spacing w:after="0" w:line="360" w:lineRule="exact"/>
        <w:ind w:firstLine="440" w:firstLineChars="200"/>
        <w:jc w:val="both"/>
        <w:rPr>
          <w:rFonts w:ascii="宋体" w:hAnsi="宋体" w:eastAsia="宋体" w:cs="宋体"/>
          <w:color w:val="000000"/>
          <w:lang w:bidi="ar"/>
          <w14:ligatures w14:val="none"/>
        </w:rPr>
      </w:pPr>
    </w:p>
    <w:p w14:paraId="1D26C9A8">
      <w:pPr>
        <w:widowControl/>
        <w:wordWrap w:val="0"/>
        <w:autoSpaceDE w:val="0"/>
        <w:autoSpaceDN w:val="0"/>
        <w:spacing w:after="0" w:line="400" w:lineRule="exact"/>
        <w:ind w:right="808" w:firstLine="404" w:firstLineChars="200"/>
        <w:jc w:val="right"/>
        <w:rPr>
          <w:rFonts w:ascii="宋体" w:hAnsi="宋体" w:eastAsia="宋体" w:cs="宋体"/>
          <w:spacing w:val="-4"/>
          <w:kern w:val="0"/>
          <w:sz w:val="21"/>
          <w:szCs w:val="21"/>
          <w:u w:val="single"/>
          <w14:ligatures w14:val="none"/>
        </w:rPr>
      </w:pPr>
      <w:r>
        <w:rPr>
          <w:rFonts w:hint="eastAsia" w:ascii="宋体" w:hAnsi="宋体" w:eastAsia="宋体" w:cs="宋体"/>
          <w:spacing w:val="-4"/>
          <w:kern w:val="0"/>
          <w:sz w:val="21"/>
          <w:szCs w:val="21"/>
          <w14:ligatures w14:val="none"/>
        </w:rPr>
        <w:t>负责人/投标（响应）授权代表签名：</w:t>
      </w:r>
      <w:r>
        <w:rPr>
          <w:rFonts w:hint="eastAsia" w:ascii="宋体" w:hAnsi="宋体" w:eastAsia="宋体" w:cs="宋体"/>
          <w:spacing w:val="-4"/>
          <w:kern w:val="0"/>
          <w:sz w:val="21"/>
          <w:szCs w:val="21"/>
          <w:u w:val="single"/>
          <w14:ligatures w14:val="none"/>
        </w:rPr>
        <w:t xml:space="preserve">              </w:t>
      </w:r>
    </w:p>
    <w:p w14:paraId="76FF5E9A">
      <w:pPr>
        <w:widowControl/>
        <w:wordWrap w:val="0"/>
        <w:autoSpaceDE w:val="0"/>
        <w:autoSpaceDN w:val="0"/>
        <w:spacing w:after="0" w:line="400" w:lineRule="exact"/>
        <w:ind w:right="808" w:firstLine="404" w:firstLineChars="200"/>
        <w:jc w:val="right"/>
        <w:rPr>
          <w:rFonts w:ascii="宋体" w:hAnsi="宋体" w:eastAsia="宋体" w:cs="宋体"/>
          <w:spacing w:val="-4"/>
          <w:kern w:val="0"/>
          <w:sz w:val="21"/>
          <w:szCs w:val="21"/>
          <w:u w:val="single"/>
          <w14:ligatures w14:val="none"/>
        </w:rPr>
      </w:pPr>
      <w:r>
        <w:rPr>
          <w:rFonts w:hint="eastAsia" w:ascii="宋体" w:hAnsi="宋体" w:eastAsia="宋体" w:cs="宋体"/>
          <w:spacing w:val="-4"/>
          <w:kern w:val="0"/>
          <w:sz w:val="21"/>
          <w:szCs w:val="21"/>
          <w14:ligatures w14:val="none"/>
        </w:rPr>
        <w:t>知悉人（公章）：</w:t>
      </w:r>
      <w:r>
        <w:rPr>
          <w:rFonts w:hint="eastAsia" w:ascii="宋体" w:hAnsi="宋体" w:eastAsia="宋体" w:cs="宋体"/>
          <w:spacing w:val="-4"/>
          <w:kern w:val="0"/>
          <w:sz w:val="21"/>
          <w:szCs w:val="21"/>
          <w:u w:val="single"/>
          <w14:ligatures w14:val="none"/>
        </w:rPr>
        <w:t xml:space="preserve">              </w:t>
      </w:r>
    </w:p>
    <w:p w14:paraId="389DE229">
      <w:pPr>
        <w:widowControl/>
        <w:wordWrap w:val="0"/>
        <w:autoSpaceDE w:val="0"/>
        <w:autoSpaceDN w:val="0"/>
        <w:spacing w:after="0" w:line="400" w:lineRule="exact"/>
        <w:ind w:right="808" w:firstLine="404" w:firstLineChars="200"/>
        <w:jc w:val="right"/>
        <w:rPr>
          <w:rFonts w:ascii="宋体" w:hAnsi="宋体" w:eastAsia="宋体" w:cs="宋体"/>
          <w:spacing w:val="-4"/>
          <w:kern w:val="0"/>
          <w:sz w:val="21"/>
          <w:szCs w:val="21"/>
          <w:u w:val="single"/>
          <w14:ligatures w14:val="none"/>
        </w:rPr>
      </w:pPr>
      <w:r>
        <w:rPr>
          <w:rFonts w:hint="eastAsia" w:ascii="宋体" w:hAnsi="宋体" w:eastAsia="宋体" w:cs="宋体"/>
          <w:spacing w:val="-4"/>
          <w:kern w:val="0"/>
          <w:sz w:val="21"/>
          <w:szCs w:val="21"/>
          <w14:ligatures w14:val="none"/>
        </w:rPr>
        <w:t xml:space="preserve">     日期：</w:t>
      </w:r>
      <w:r>
        <w:rPr>
          <w:rFonts w:hint="eastAsia" w:ascii="宋体" w:hAnsi="宋体" w:eastAsia="宋体" w:cs="宋体"/>
          <w:spacing w:val="-4"/>
          <w:kern w:val="0"/>
          <w:sz w:val="21"/>
          <w:szCs w:val="21"/>
          <w:u w:val="single"/>
          <w14:ligatures w14:val="none"/>
        </w:rPr>
        <w:t xml:space="preserve">              </w:t>
      </w:r>
    </w:p>
    <w:p w14:paraId="0119CFD4">
      <w:pPr>
        <w:widowControl/>
        <w:autoSpaceDE w:val="0"/>
        <w:autoSpaceDN w:val="0"/>
        <w:spacing w:after="0" w:line="400" w:lineRule="exact"/>
        <w:ind w:firstLine="406" w:firstLineChars="200"/>
        <w:rPr>
          <w:rFonts w:ascii="宋体" w:hAnsi="宋体" w:eastAsia="宋体" w:cs="宋体"/>
          <w:b/>
          <w:bCs/>
          <w:color w:val="FF0000"/>
          <w:spacing w:val="-4"/>
          <w:kern w:val="0"/>
          <w:sz w:val="21"/>
          <w:szCs w:val="21"/>
          <w:lang w:bidi="ar"/>
          <w14:ligatures w14:val="none"/>
        </w:rPr>
      </w:pPr>
      <w:r>
        <w:rPr>
          <w:rFonts w:hint="eastAsia" w:ascii="宋体" w:hAnsi="宋体" w:eastAsia="宋体" w:cs="宋体"/>
          <w:b/>
          <w:bCs/>
          <w:color w:val="FF0000"/>
          <w:spacing w:val="-4"/>
          <w:kern w:val="0"/>
          <w:sz w:val="21"/>
          <w:szCs w:val="21"/>
          <w:lang w:bidi="ar"/>
          <w14:ligatures w14:val="none"/>
        </w:rPr>
        <w:t>注：</w:t>
      </w:r>
    </w:p>
    <w:p w14:paraId="47EFF1CB">
      <w:pPr>
        <w:widowControl/>
        <w:autoSpaceDE w:val="0"/>
        <w:autoSpaceDN w:val="0"/>
        <w:spacing w:after="0" w:line="400" w:lineRule="exact"/>
        <w:ind w:firstLine="406" w:firstLineChars="200"/>
        <w:rPr>
          <w:rFonts w:ascii="宋体" w:hAnsi="宋体" w:eastAsia="宋体" w:cs="宋体"/>
          <w:b/>
          <w:bCs/>
          <w:color w:val="FF0000"/>
          <w:spacing w:val="-4"/>
          <w:kern w:val="0"/>
          <w:sz w:val="21"/>
          <w:szCs w:val="21"/>
          <w:lang w:bidi="ar"/>
          <w14:ligatures w14:val="none"/>
        </w:rPr>
      </w:pPr>
      <w:r>
        <w:rPr>
          <w:rFonts w:hint="eastAsia" w:ascii="宋体" w:hAnsi="宋体" w:eastAsia="宋体" w:cs="宋体"/>
          <w:b/>
          <w:bCs/>
          <w:color w:val="FF0000"/>
          <w:spacing w:val="-4"/>
          <w:kern w:val="0"/>
          <w:sz w:val="21"/>
          <w:szCs w:val="21"/>
          <w:lang w:bidi="ar"/>
          <w14:ligatures w14:val="none"/>
        </w:rPr>
        <w:t>1.</w:t>
      </w:r>
      <w:r>
        <w:rPr>
          <w:rFonts w:hint="eastAsia" w:ascii="宋体" w:hAnsi="宋体" w:eastAsia="宋体" w:cs="宋体"/>
          <w:b/>
          <w:bCs/>
          <w:color w:val="FF0000"/>
          <w:spacing w:val="-4"/>
          <w:kern w:val="0"/>
          <w:sz w:val="21"/>
          <w:szCs w:val="21"/>
          <w14:ligatures w14:val="none"/>
        </w:rPr>
        <w:t>投标（响应）供应商负责人或投标（响应）授权代表签字并加盖单位公章后，扫描上传至投标（响应）文件一并提交。</w:t>
      </w:r>
    </w:p>
    <w:p w14:paraId="33D32E6A">
      <w:pPr>
        <w:widowControl/>
        <w:autoSpaceDE w:val="0"/>
        <w:autoSpaceDN w:val="0"/>
        <w:spacing w:after="0" w:line="400" w:lineRule="exact"/>
        <w:ind w:firstLine="406" w:firstLineChars="200"/>
        <w:rPr>
          <w:rFonts w:ascii="宋体" w:hAnsi="宋体" w:eastAsia="宋体" w:cs="宋体"/>
          <w:b/>
          <w:bCs/>
          <w:kern w:val="0"/>
          <w:sz w:val="32"/>
          <w:szCs w:val="32"/>
          <w14:ligatures w14:val="none"/>
        </w:rPr>
      </w:pPr>
      <w:r>
        <w:rPr>
          <w:rFonts w:hint="eastAsia" w:ascii="宋体" w:hAnsi="宋体" w:eastAsia="宋体" w:cs="宋体"/>
          <w:b/>
          <w:bCs/>
          <w:color w:val="FF0000"/>
          <w:spacing w:val="-4"/>
          <w:kern w:val="0"/>
          <w:sz w:val="21"/>
          <w:szCs w:val="21"/>
          <w14:ligatures w14:val="none"/>
        </w:rPr>
        <w:t>2.该风险知悉确认书</w:t>
      </w:r>
      <w:r>
        <w:rPr>
          <w:rFonts w:hint="eastAsia" w:ascii="宋体" w:hAnsi="宋体" w:eastAsia="宋体" w:cs="宋体"/>
          <w:b/>
          <w:bCs/>
          <w:color w:val="FF0000"/>
          <w:spacing w:val="-4"/>
          <w:kern w:val="0"/>
          <w:sz w:val="21"/>
          <w:szCs w:val="21"/>
          <w:lang w:bidi="ar"/>
          <w14:ligatures w14:val="none"/>
        </w:rPr>
        <w:t>用于对供应商违法行为的警示，不作为供应商资格性审查及符合性审查条件。</w:t>
      </w:r>
      <w:r>
        <w:rPr>
          <w:rFonts w:hint="eastAsia" w:ascii="宋体" w:hAnsi="宋体" w:eastAsia="宋体" w:cs="宋体"/>
          <w:b/>
          <w:bCs/>
          <w:kern w:val="0"/>
          <w:sz w:val="32"/>
          <w:szCs w:val="32"/>
          <w14:ligatures w14:val="none"/>
        </w:rPr>
        <w:br w:type="page"/>
      </w:r>
    </w:p>
    <w:p w14:paraId="6517E889">
      <w:pPr>
        <w:spacing w:after="0" w:line="240" w:lineRule="auto"/>
        <w:jc w:val="center"/>
        <w:outlineLvl w:val="1"/>
        <w:rPr>
          <w:rFonts w:ascii="宋体" w:hAnsi="宋体" w:eastAsia="宋体" w:cs="宋体"/>
          <w:b/>
          <w:sz w:val="30"/>
          <w:szCs w:val="30"/>
          <w14:ligatures w14:val="none"/>
        </w:rPr>
      </w:pPr>
      <w:r>
        <w:rPr>
          <w:rFonts w:hint="eastAsia" w:ascii="宋体" w:hAnsi="宋体" w:eastAsia="宋体" w:cs="宋体"/>
          <w:b/>
          <w:sz w:val="30"/>
          <w:szCs w:val="30"/>
          <w14:ligatures w14:val="none"/>
        </w:rPr>
        <w:t>十、供应商认为需要提供的其它文件（如有）</w:t>
      </w:r>
    </w:p>
    <w:p w14:paraId="3A9600DF">
      <w:pPr>
        <w:spacing w:after="0" w:line="240" w:lineRule="auto"/>
        <w:ind w:firstLine="417" w:firstLineChars="199"/>
        <w:rPr>
          <w:rFonts w:ascii="宋体" w:hAnsi="宋体" w:eastAsia="宋体" w:cs="宋体"/>
          <w:kern w:val="0"/>
          <w:sz w:val="21"/>
          <w:szCs w:val="20"/>
          <w14:ligatures w14:val="none"/>
        </w:rPr>
      </w:pPr>
    </w:p>
    <w:p w14:paraId="61594823">
      <w:pPr>
        <w:jc w:val="center"/>
        <w:outlineLvl w:val="1"/>
        <w:rPr>
          <w:rFonts w:asciiTheme="minorEastAsia" w:hAnsiTheme="minorEastAsia" w:cstheme="minorEastAsia"/>
          <w:b/>
          <w:sz w:val="30"/>
          <w:szCs w:val="30"/>
        </w:rPr>
      </w:pPr>
      <w:r>
        <w:rPr>
          <w:rFonts w:hint="eastAsia" w:asciiTheme="minorEastAsia" w:hAnsiTheme="minorEastAsia" w:cstheme="minorEastAsia"/>
          <w:b/>
          <w:sz w:val="30"/>
          <w:szCs w:val="30"/>
        </w:rPr>
        <w:t>（一）承诺函</w:t>
      </w:r>
    </w:p>
    <w:p w14:paraId="413142ED">
      <w:pPr>
        <w:widowControl/>
        <w:spacing w:line="560" w:lineRule="exact"/>
        <w:rPr>
          <w:rFonts w:asciiTheme="minorEastAsia" w:hAnsiTheme="minorEastAsia" w:cstheme="minorEastAsia"/>
          <w:szCs w:val="21"/>
        </w:rPr>
      </w:pPr>
      <w:r>
        <w:rPr>
          <w:rFonts w:hint="eastAsia" w:asciiTheme="minorEastAsia" w:hAnsiTheme="minorEastAsia" w:cstheme="minorEastAsia"/>
          <w:szCs w:val="21"/>
        </w:rPr>
        <w:t>致：深圳市司法局、友和保险经纪有限公司：</w:t>
      </w:r>
    </w:p>
    <w:p w14:paraId="165E13E1">
      <w:pPr>
        <w:spacing w:line="240" w:lineRule="auto"/>
        <w:ind w:firstLine="440" w:firstLineChars="200"/>
        <w:rPr>
          <w:rFonts w:asciiTheme="minorEastAsia" w:hAnsiTheme="minorEastAsia" w:cstheme="minorEastAsia"/>
          <w:szCs w:val="21"/>
        </w:rPr>
      </w:pPr>
      <w:r>
        <w:rPr>
          <w:rFonts w:hint="eastAsia" w:asciiTheme="minorEastAsia" w:hAnsiTheme="minorEastAsia" w:cstheme="minorEastAsia"/>
          <w:szCs w:val="21"/>
        </w:rPr>
        <w:t>我单位申请参加办公计算机终端综合服务项目 编号为UHOSZSFJD2025681的项目投标（响应），并作出如下承诺：</w:t>
      </w:r>
    </w:p>
    <w:p w14:paraId="6ED84CC9">
      <w:pPr>
        <w:numPr>
          <w:ilvl w:val="0"/>
          <w:numId w:val="9"/>
        </w:numPr>
        <w:spacing w:line="240" w:lineRule="auto"/>
        <w:ind w:firstLine="440" w:firstLineChars="200"/>
        <w:rPr>
          <w:rFonts w:hint="eastAsia" w:asciiTheme="minorEastAsia" w:hAnsiTheme="minorEastAsia" w:cstheme="minorEastAsia"/>
          <w:szCs w:val="21"/>
        </w:rPr>
      </w:pPr>
      <w:r>
        <w:rPr>
          <w:rFonts w:hint="eastAsia" w:asciiTheme="minorEastAsia" w:hAnsiTheme="minorEastAsia" w:cstheme="minorEastAsia"/>
          <w:szCs w:val="21"/>
        </w:rPr>
        <w:t>我单位所提供设备不低于租赁设备数量及参数要求，</w:t>
      </w:r>
      <w:r>
        <w:rPr>
          <w:rFonts w:asciiTheme="minorEastAsia" w:hAnsiTheme="minorEastAsia" w:cstheme="minorEastAsia"/>
          <w:szCs w:val="21"/>
        </w:rPr>
        <w:t>并保障所提供设备在服务期内正常使用</w:t>
      </w:r>
      <w:r>
        <w:rPr>
          <w:rFonts w:hint="eastAsia" w:asciiTheme="minorEastAsia" w:hAnsiTheme="minorEastAsia" w:cstheme="minorEastAsia"/>
          <w:szCs w:val="21"/>
        </w:rPr>
        <w:t>。</w:t>
      </w:r>
    </w:p>
    <w:p w14:paraId="54280517">
      <w:pPr>
        <w:numPr>
          <w:ilvl w:val="0"/>
          <w:numId w:val="9"/>
        </w:numPr>
        <w:spacing w:line="240" w:lineRule="auto"/>
        <w:ind w:firstLine="440" w:firstLineChars="200"/>
        <w:rPr>
          <w:rFonts w:asciiTheme="minorEastAsia" w:hAnsiTheme="minorEastAsia" w:cstheme="minorEastAsia"/>
          <w:szCs w:val="21"/>
        </w:rPr>
      </w:pPr>
      <w:r>
        <w:rPr>
          <w:rFonts w:asciiTheme="minorEastAsia" w:hAnsiTheme="minorEastAsia" w:cstheme="minorEastAsia"/>
          <w:szCs w:val="21"/>
        </w:rPr>
        <w:t>服务期内免费送货上门、安装、维护服务，可提供7*24小时电话支持服务，可提供7*8上门维护服务，市内3个小时内相应服务；</w:t>
      </w:r>
    </w:p>
    <w:p w14:paraId="44CF9667">
      <w:pPr>
        <w:numPr>
          <w:ilvl w:val="0"/>
          <w:numId w:val="9"/>
        </w:numPr>
        <w:spacing w:line="240" w:lineRule="auto"/>
        <w:ind w:firstLine="440" w:firstLineChars="200"/>
        <w:rPr>
          <w:rFonts w:asciiTheme="minorEastAsia" w:hAnsiTheme="minorEastAsia" w:cstheme="minorEastAsia"/>
          <w:szCs w:val="21"/>
        </w:rPr>
      </w:pPr>
      <w:r>
        <w:rPr>
          <w:rFonts w:asciiTheme="minorEastAsia" w:hAnsiTheme="minorEastAsia" w:cstheme="minorEastAsia"/>
          <w:szCs w:val="21"/>
        </w:rPr>
        <w:t>可根据具体情况提供相应备用机，以备设备出现故障时进行替换服务；</w:t>
      </w:r>
    </w:p>
    <w:p w14:paraId="6CEB7E3D">
      <w:pPr>
        <w:numPr>
          <w:ilvl w:val="0"/>
          <w:numId w:val="9"/>
        </w:numPr>
        <w:spacing w:line="240" w:lineRule="auto"/>
        <w:ind w:firstLine="440" w:firstLineChars="200"/>
        <w:rPr>
          <w:rFonts w:asciiTheme="minorEastAsia" w:hAnsiTheme="minorEastAsia" w:cstheme="minorEastAsia"/>
          <w:szCs w:val="21"/>
        </w:rPr>
      </w:pPr>
      <w:r>
        <w:rPr>
          <w:rFonts w:asciiTheme="minorEastAsia" w:hAnsiTheme="minorEastAsia" w:cstheme="minorEastAsia"/>
          <w:szCs w:val="21"/>
        </w:rPr>
        <w:t>提供深圳市政府授权的操作系统、办公软件、防病毒等软件，提供各类软件预安装服务；</w:t>
      </w:r>
    </w:p>
    <w:p w14:paraId="46347EFC">
      <w:pPr>
        <w:numPr>
          <w:ilvl w:val="0"/>
          <w:numId w:val="9"/>
        </w:numPr>
        <w:spacing w:line="240" w:lineRule="auto"/>
        <w:ind w:firstLine="440" w:firstLineChars="200"/>
        <w:rPr>
          <w:rFonts w:asciiTheme="minorEastAsia" w:hAnsiTheme="minorEastAsia" w:cstheme="minorEastAsia"/>
          <w:szCs w:val="21"/>
        </w:rPr>
      </w:pPr>
      <w:r>
        <w:rPr>
          <w:rFonts w:asciiTheme="minorEastAsia" w:hAnsiTheme="minorEastAsia" w:cstheme="minorEastAsia"/>
          <w:szCs w:val="21"/>
        </w:rPr>
        <w:t>可提供设备正常使用的所需备品备件，如键盘、鼠标、电源线等耗材配件；</w:t>
      </w:r>
    </w:p>
    <w:p w14:paraId="621ABA0F">
      <w:pPr>
        <w:numPr>
          <w:ilvl w:val="0"/>
          <w:numId w:val="9"/>
        </w:numPr>
        <w:spacing w:line="240" w:lineRule="auto"/>
        <w:ind w:firstLine="440" w:firstLineChars="200"/>
        <w:rPr>
          <w:rFonts w:asciiTheme="minorEastAsia" w:hAnsiTheme="minorEastAsia" w:cstheme="minorEastAsia"/>
          <w:szCs w:val="21"/>
        </w:rPr>
      </w:pPr>
      <w:r>
        <w:rPr>
          <w:rFonts w:asciiTheme="minorEastAsia" w:hAnsiTheme="minorEastAsia" w:cstheme="minorEastAsia"/>
          <w:szCs w:val="21"/>
        </w:rPr>
        <w:t>提供设备主机、显示器应为两年内生产（公告发布之日起算）。</w:t>
      </w:r>
    </w:p>
    <w:p w14:paraId="2F03C550">
      <w:pPr>
        <w:numPr>
          <w:ilvl w:val="0"/>
          <w:numId w:val="9"/>
        </w:numPr>
        <w:spacing w:line="240" w:lineRule="auto"/>
        <w:ind w:firstLine="440" w:firstLineChars="200"/>
        <w:rPr>
          <w:rFonts w:asciiTheme="minorEastAsia" w:hAnsiTheme="minorEastAsia" w:cstheme="minorEastAsia"/>
          <w:szCs w:val="21"/>
        </w:rPr>
      </w:pPr>
      <w:r>
        <w:rPr>
          <w:rFonts w:hint="eastAsia" w:asciiTheme="minorEastAsia" w:hAnsiTheme="minorEastAsia" w:cstheme="minorEastAsia"/>
          <w:szCs w:val="21"/>
        </w:rPr>
        <w:t>设备如需进行维护，维护后的设备参数和功能等必须达到原厂技术标准，所需配件均使用原厂配件；若涉及设备数据存储安全等核心部件的维护，采购人可视情况要求返厂维修，供应商须配合支持。</w:t>
      </w:r>
    </w:p>
    <w:p w14:paraId="0BDE5F28">
      <w:pPr>
        <w:numPr>
          <w:ilvl w:val="0"/>
          <w:numId w:val="9"/>
        </w:numPr>
        <w:spacing w:line="240" w:lineRule="auto"/>
        <w:ind w:firstLine="440" w:firstLineChars="200"/>
        <w:rPr>
          <w:rFonts w:asciiTheme="minorEastAsia" w:hAnsiTheme="minorEastAsia" w:cstheme="minorEastAsia"/>
          <w:szCs w:val="21"/>
        </w:rPr>
      </w:pPr>
      <w:r>
        <w:rPr>
          <w:rFonts w:hint="eastAsia" w:asciiTheme="minorEastAsia" w:hAnsiTheme="minorEastAsia" w:cstheme="minorEastAsia"/>
          <w:szCs w:val="21"/>
        </w:rPr>
        <w:t>我司提供租赁的设备须均为原装正版产品，中标后提供产品的正品查验信息（如产品序列码、防伪码等），采购人进行核验，如发现设备非原装正版产品，将视为虚假应标，上报主管部门。</w:t>
      </w:r>
    </w:p>
    <w:p w14:paraId="57861ECD">
      <w:pPr>
        <w:spacing w:line="240" w:lineRule="auto"/>
        <w:jc w:val="center"/>
        <w:rPr>
          <w:rFonts w:eastAsia="宋体"/>
        </w:rPr>
      </w:pPr>
    </w:p>
    <w:p w14:paraId="72B4F98C">
      <w:pPr>
        <w:spacing w:line="240" w:lineRule="auto"/>
        <w:jc w:val="center"/>
        <w:rPr>
          <w:rFonts w:eastAsia="宋体"/>
          <w:u w:val="single"/>
        </w:rPr>
      </w:pPr>
      <w:r>
        <w:rPr>
          <w:rFonts w:hint="eastAsia" w:eastAsia="宋体"/>
        </w:rPr>
        <w:t>负责人/投标（响应）授权代表签名：</w:t>
      </w:r>
      <w:r>
        <w:rPr>
          <w:rFonts w:hint="eastAsia" w:eastAsia="宋体"/>
          <w:u w:val="single"/>
        </w:rPr>
        <w:t xml:space="preserve">                </w:t>
      </w:r>
    </w:p>
    <w:p w14:paraId="46BCD65C">
      <w:pPr>
        <w:spacing w:line="240" w:lineRule="auto"/>
        <w:jc w:val="center"/>
        <w:rPr>
          <w:rFonts w:eastAsia="宋体"/>
        </w:rPr>
      </w:pPr>
      <w:r>
        <w:rPr>
          <w:rFonts w:hint="eastAsia" w:eastAsia="宋体"/>
        </w:rPr>
        <w:t>知悉人（公章）：</w:t>
      </w:r>
      <w:r>
        <w:rPr>
          <w:rFonts w:hint="eastAsia" w:eastAsia="宋体"/>
          <w:u w:val="single"/>
        </w:rPr>
        <w:t xml:space="preserve">                        </w:t>
      </w:r>
    </w:p>
    <w:p w14:paraId="1D581BF8">
      <w:pPr>
        <w:spacing w:line="240" w:lineRule="auto"/>
        <w:jc w:val="center"/>
        <w:rPr>
          <w:rFonts w:eastAsia="宋体"/>
        </w:rPr>
      </w:pPr>
      <w:r>
        <w:rPr>
          <w:rFonts w:hint="eastAsia" w:eastAsia="宋体"/>
        </w:rPr>
        <w:t xml:space="preserve">          日期：</w:t>
      </w:r>
      <w:r>
        <w:rPr>
          <w:rFonts w:hint="eastAsia" w:eastAsia="宋体"/>
          <w:u w:val="single"/>
        </w:rPr>
        <w:t xml:space="preserve">                        </w:t>
      </w:r>
    </w:p>
    <w:p w14:paraId="3E0901B6"/>
    <w:p w14:paraId="42DEEF34">
      <w:pPr>
        <w:pStyle w:val="2"/>
        <w:ind w:firstLine="480"/>
      </w:pPr>
    </w:p>
    <w:p w14:paraId="16808FD1"/>
    <w:p w14:paraId="690872A6">
      <w:pPr>
        <w:jc w:val="center"/>
        <w:outlineLvl w:val="1"/>
        <w:rPr>
          <w:rFonts w:asciiTheme="minorEastAsia" w:hAnsiTheme="minorEastAsia" w:cstheme="minorEastAsia"/>
          <w:b/>
          <w:sz w:val="30"/>
          <w:szCs w:val="30"/>
        </w:rPr>
      </w:pPr>
      <w:r>
        <w:rPr>
          <w:rFonts w:hint="eastAsia" w:asciiTheme="minorEastAsia" w:hAnsiTheme="minorEastAsia" w:cstheme="minorEastAsia"/>
          <w:b/>
          <w:sz w:val="30"/>
          <w:szCs w:val="30"/>
        </w:rPr>
        <w:t>（二）其他文件</w:t>
      </w:r>
    </w:p>
    <w:p w14:paraId="65D66BEA"/>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4D9F0F-B045-4621-902B-CEC5AADADF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DED9437-C04E-4E8E-8756-2C5B5625E375}"/>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29B241C7-7EE1-45FB-9BC9-BE80BA38027A}"/>
  </w:font>
  <w:font w:name="Arial">
    <w:panose1 w:val="020B0604020202020204"/>
    <w:charset w:val="00"/>
    <w:family w:val="swiss"/>
    <w:pitch w:val="default"/>
    <w:sig w:usb0="E0002EFF" w:usb1="C000785B" w:usb2="00000009" w:usb3="00000000" w:csb0="400001FF" w:csb1="FFFF0000"/>
    <w:embedRegular r:id="rId4" w:fontKey="{FD1F88B6-2D1F-4DB6-9F1E-DBBDD394E961}"/>
  </w:font>
  <w:font w:name="仿宋_GB2312">
    <w:panose1 w:val="02010609030101010101"/>
    <w:charset w:val="86"/>
    <w:family w:val="modern"/>
    <w:pitch w:val="default"/>
    <w:sig w:usb0="00000001" w:usb1="080E0000" w:usb2="00000000" w:usb3="00000000" w:csb0="00040000" w:csb1="00000000"/>
    <w:embedRegular r:id="rId5" w:fontKey="{F8AF05DF-6912-4533-933F-52CA145A0D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CE3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8BF95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8BF95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0C021"/>
    <w:multiLevelType w:val="singleLevel"/>
    <w:tmpl w:val="8B70C021"/>
    <w:lvl w:ilvl="0" w:tentative="0">
      <w:start w:val="7"/>
      <w:numFmt w:val="decimal"/>
      <w:suff w:val="nothing"/>
      <w:lvlText w:val="%1、"/>
      <w:lvlJc w:val="left"/>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7B57AD"/>
    <w:multiLevelType w:val="singleLevel"/>
    <w:tmpl w:val="EE7B57AD"/>
    <w:lvl w:ilvl="0" w:tentative="0">
      <w:start w:val="2"/>
      <w:numFmt w:val="chineseCounting"/>
      <w:suff w:val="nothing"/>
      <w:lvlText w:val="%1、"/>
      <w:lvlJc w:val="left"/>
      <w:rPr>
        <w:rFonts w:hint="eastAsia"/>
      </w:rPr>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F7729EF"/>
    <w:multiLevelType w:val="singleLevel"/>
    <w:tmpl w:val="FF7729EF"/>
    <w:lvl w:ilvl="0" w:tentative="0">
      <w:start w:val="5"/>
      <w:numFmt w:val="chineseCounting"/>
      <w:suff w:val="space"/>
      <w:lvlText w:val="第%1章"/>
      <w:lvlJc w:val="left"/>
      <w:rPr>
        <w:rFonts w:hint="eastAsia"/>
      </w:rPr>
    </w:lvl>
  </w:abstractNum>
  <w:abstractNum w:abstractNumId="5">
    <w:nsid w:val="12C74CDE"/>
    <w:multiLevelType w:val="singleLevel"/>
    <w:tmpl w:val="12C74CDE"/>
    <w:lvl w:ilvl="0" w:tentative="0">
      <w:start w:val="4"/>
      <w:numFmt w:val="chineseCounting"/>
      <w:suff w:val="nothing"/>
      <w:lvlText w:val="%1、"/>
      <w:lvlJc w:val="left"/>
      <w:rPr>
        <w:rFonts w:hint="eastAsia"/>
      </w:rPr>
    </w:lvl>
  </w:abstractNum>
  <w:abstractNum w:abstractNumId="6">
    <w:nsid w:val="28A0BE44"/>
    <w:multiLevelType w:val="singleLevel"/>
    <w:tmpl w:val="28A0BE44"/>
    <w:lvl w:ilvl="0" w:tentative="0">
      <w:start w:val="1"/>
      <w:numFmt w:val="decimal"/>
      <w:suff w:val="nothing"/>
      <w:lvlText w:val="%1、"/>
      <w:lvlJc w:val="left"/>
    </w:lvl>
  </w:abstractNum>
  <w:abstractNum w:abstractNumId="7">
    <w:nsid w:val="3167C67F"/>
    <w:multiLevelType w:val="singleLevel"/>
    <w:tmpl w:val="3167C67F"/>
    <w:lvl w:ilvl="0" w:tentative="0">
      <w:start w:val="1"/>
      <w:numFmt w:val="chineseCounting"/>
      <w:suff w:val="nothing"/>
      <w:lvlText w:val="%1、"/>
      <w:lvlJc w:val="left"/>
      <w:rPr>
        <w:rFonts w:hint="eastAsia"/>
      </w:rPr>
    </w:lvl>
  </w:abstractNum>
  <w:abstractNum w:abstractNumId="8">
    <w:nsid w:val="37B1986F"/>
    <w:multiLevelType w:val="singleLevel"/>
    <w:tmpl w:val="37B1986F"/>
    <w:lvl w:ilvl="0" w:tentative="0">
      <w:start w:val="2"/>
      <w:numFmt w:val="chineseCounting"/>
      <w:suff w:val="nothing"/>
      <w:lvlText w:val="%1、"/>
      <w:lvlJc w:val="left"/>
      <w:rPr>
        <w:rFonts w:hint="eastAsia"/>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92"/>
    <w:rsid w:val="00071005"/>
    <w:rsid w:val="00095DBE"/>
    <w:rsid w:val="00210375"/>
    <w:rsid w:val="002A3637"/>
    <w:rsid w:val="00320874"/>
    <w:rsid w:val="0032603C"/>
    <w:rsid w:val="003566FF"/>
    <w:rsid w:val="0038283C"/>
    <w:rsid w:val="004436E5"/>
    <w:rsid w:val="00546A42"/>
    <w:rsid w:val="0057350F"/>
    <w:rsid w:val="006B3DC4"/>
    <w:rsid w:val="006C5E45"/>
    <w:rsid w:val="007F02FC"/>
    <w:rsid w:val="0089602A"/>
    <w:rsid w:val="008C6205"/>
    <w:rsid w:val="008F7FDE"/>
    <w:rsid w:val="00944656"/>
    <w:rsid w:val="009E38D1"/>
    <w:rsid w:val="00A31A8A"/>
    <w:rsid w:val="00BB3302"/>
    <w:rsid w:val="00C12391"/>
    <w:rsid w:val="00C32E6C"/>
    <w:rsid w:val="00C9065B"/>
    <w:rsid w:val="00CF3752"/>
    <w:rsid w:val="00D77A92"/>
    <w:rsid w:val="00E32265"/>
    <w:rsid w:val="00F20C7C"/>
    <w:rsid w:val="00F754D0"/>
    <w:rsid w:val="01284C10"/>
    <w:rsid w:val="016C2D4F"/>
    <w:rsid w:val="018763DB"/>
    <w:rsid w:val="01B12E58"/>
    <w:rsid w:val="01D87EA9"/>
    <w:rsid w:val="01FB2325"/>
    <w:rsid w:val="02533F0F"/>
    <w:rsid w:val="02691984"/>
    <w:rsid w:val="0284231A"/>
    <w:rsid w:val="02BF10D1"/>
    <w:rsid w:val="02FC45A7"/>
    <w:rsid w:val="03800D34"/>
    <w:rsid w:val="042D4231"/>
    <w:rsid w:val="043652A3"/>
    <w:rsid w:val="04770389"/>
    <w:rsid w:val="05F96B7B"/>
    <w:rsid w:val="061124A0"/>
    <w:rsid w:val="06811619"/>
    <w:rsid w:val="06C912BB"/>
    <w:rsid w:val="07133C6D"/>
    <w:rsid w:val="073065CD"/>
    <w:rsid w:val="088E5CA1"/>
    <w:rsid w:val="08E12275"/>
    <w:rsid w:val="08F277AE"/>
    <w:rsid w:val="09436A8B"/>
    <w:rsid w:val="09A95A31"/>
    <w:rsid w:val="0A282525"/>
    <w:rsid w:val="0BE1258C"/>
    <w:rsid w:val="0C151BA1"/>
    <w:rsid w:val="0C7A327C"/>
    <w:rsid w:val="0CFD1647"/>
    <w:rsid w:val="0D3F57BC"/>
    <w:rsid w:val="0DE620DB"/>
    <w:rsid w:val="0F20161D"/>
    <w:rsid w:val="0FB2417A"/>
    <w:rsid w:val="105D2695"/>
    <w:rsid w:val="10A1053B"/>
    <w:rsid w:val="1202502D"/>
    <w:rsid w:val="123553DF"/>
    <w:rsid w:val="125E66E4"/>
    <w:rsid w:val="12EA441C"/>
    <w:rsid w:val="12F60DDC"/>
    <w:rsid w:val="13596EAB"/>
    <w:rsid w:val="14BA1BCC"/>
    <w:rsid w:val="16287735"/>
    <w:rsid w:val="16C805D0"/>
    <w:rsid w:val="16D231FD"/>
    <w:rsid w:val="17045380"/>
    <w:rsid w:val="179635A3"/>
    <w:rsid w:val="18CB47A8"/>
    <w:rsid w:val="19037FE5"/>
    <w:rsid w:val="1A07140F"/>
    <w:rsid w:val="1A871492"/>
    <w:rsid w:val="1B8A22F8"/>
    <w:rsid w:val="1C250273"/>
    <w:rsid w:val="1CDA2E0B"/>
    <w:rsid w:val="1CF36CC2"/>
    <w:rsid w:val="1D271DC8"/>
    <w:rsid w:val="1DD67A76"/>
    <w:rsid w:val="1E360515"/>
    <w:rsid w:val="1E470974"/>
    <w:rsid w:val="1E7D7EF2"/>
    <w:rsid w:val="20000DDB"/>
    <w:rsid w:val="20BD4F1E"/>
    <w:rsid w:val="20D34741"/>
    <w:rsid w:val="21AF0D0A"/>
    <w:rsid w:val="22B00A35"/>
    <w:rsid w:val="235C560E"/>
    <w:rsid w:val="24DF0A3B"/>
    <w:rsid w:val="251470D6"/>
    <w:rsid w:val="25421E95"/>
    <w:rsid w:val="25583467"/>
    <w:rsid w:val="257302A1"/>
    <w:rsid w:val="25A77F4A"/>
    <w:rsid w:val="26D46B1D"/>
    <w:rsid w:val="281D62A2"/>
    <w:rsid w:val="283F446A"/>
    <w:rsid w:val="28A32C4B"/>
    <w:rsid w:val="29477A7A"/>
    <w:rsid w:val="29CA2459"/>
    <w:rsid w:val="29CC63A0"/>
    <w:rsid w:val="29E55177"/>
    <w:rsid w:val="2A1879C7"/>
    <w:rsid w:val="2A36189D"/>
    <w:rsid w:val="2A670B7C"/>
    <w:rsid w:val="2A677CA8"/>
    <w:rsid w:val="2A8F792B"/>
    <w:rsid w:val="2AB84B24"/>
    <w:rsid w:val="2B972781"/>
    <w:rsid w:val="2BCA6741"/>
    <w:rsid w:val="2C091017"/>
    <w:rsid w:val="2C25002F"/>
    <w:rsid w:val="2C2C73FB"/>
    <w:rsid w:val="2C473791"/>
    <w:rsid w:val="2C5769D4"/>
    <w:rsid w:val="2D792323"/>
    <w:rsid w:val="2EC4290F"/>
    <w:rsid w:val="2EED69CE"/>
    <w:rsid w:val="2F7E1D1C"/>
    <w:rsid w:val="30A531DB"/>
    <w:rsid w:val="30F524B2"/>
    <w:rsid w:val="31853836"/>
    <w:rsid w:val="3192385D"/>
    <w:rsid w:val="31A471F6"/>
    <w:rsid w:val="331F7372"/>
    <w:rsid w:val="34FC3E0F"/>
    <w:rsid w:val="3509652C"/>
    <w:rsid w:val="353F5AA9"/>
    <w:rsid w:val="35411821"/>
    <w:rsid w:val="35FB2318"/>
    <w:rsid w:val="36657C62"/>
    <w:rsid w:val="36716136"/>
    <w:rsid w:val="37040D59"/>
    <w:rsid w:val="386210DA"/>
    <w:rsid w:val="39691347"/>
    <w:rsid w:val="399D7242"/>
    <w:rsid w:val="39F74BA5"/>
    <w:rsid w:val="3A970136"/>
    <w:rsid w:val="3C09790D"/>
    <w:rsid w:val="3C320116"/>
    <w:rsid w:val="3C522566"/>
    <w:rsid w:val="3CA40A50"/>
    <w:rsid w:val="3DC41242"/>
    <w:rsid w:val="3DD86A9B"/>
    <w:rsid w:val="3FA50289"/>
    <w:rsid w:val="3FA847A5"/>
    <w:rsid w:val="406B1C8D"/>
    <w:rsid w:val="40CB74D4"/>
    <w:rsid w:val="40E13EB9"/>
    <w:rsid w:val="41654AEA"/>
    <w:rsid w:val="42507548"/>
    <w:rsid w:val="425172C9"/>
    <w:rsid w:val="42DC0DDB"/>
    <w:rsid w:val="43790D20"/>
    <w:rsid w:val="43B25606"/>
    <w:rsid w:val="44E86A3C"/>
    <w:rsid w:val="46C87590"/>
    <w:rsid w:val="4757093E"/>
    <w:rsid w:val="47BC567F"/>
    <w:rsid w:val="47C54C34"/>
    <w:rsid w:val="47EA547D"/>
    <w:rsid w:val="48052B82"/>
    <w:rsid w:val="481B23A6"/>
    <w:rsid w:val="489B5295"/>
    <w:rsid w:val="48AB372A"/>
    <w:rsid w:val="4967215C"/>
    <w:rsid w:val="49C52531"/>
    <w:rsid w:val="49F11610"/>
    <w:rsid w:val="4A881849"/>
    <w:rsid w:val="4A9106FD"/>
    <w:rsid w:val="4BB723E6"/>
    <w:rsid w:val="4BBC17AA"/>
    <w:rsid w:val="4BBD1469"/>
    <w:rsid w:val="4BC44B03"/>
    <w:rsid w:val="4BFF5B3B"/>
    <w:rsid w:val="4D3E7109"/>
    <w:rsid w:val="4D9D385D"/>
    <w:rsid w:val="4DD52FF7"/>
    <w:rsid w:val="4DE1374A"/>
    <w:rsid w:val="4E3C6BD2"/>
    <w:rsid w:val="4E8D742E"/>
    <w:rsid w:val="4E8F31A6"/>
    <w:rsid w:val="4EA75B41"/>
    <w:rsid w:val="4EC72940"/>
    <w:rsid w:val="4ED96776"/>
    <w:rsid w:val="4F42290E"/>
    <w:rsid w:val="4FB12E0A"/>
    <w:rsid w:val="51273B6A"/>
    <w:rsid w:val="51FF4C6E"/>
    <w:rsid w:val="522462FB"/>
    <w:rsid w:val="524C4A14"/>
    <w:rsid w:val="52734B8D"/>
    <w:rsid w:val="52BC6534"/>
    <w:rsid w:val="52D27B05"/>
    <w:rsid w:val="534E1882"/>
    <w:rsid w:val="535B797D"/>
    <w:rsid w:val="535F3A8F"/>
    <w:rsid w:val="53BF0089"/>
    <w:rsid w:val="53F1220D"/>
    <w:rsid w:val="54244390"/>
    <w:rsid w:val="54430FE9"/>
    <w:rsid w:val="54A35BFD"/>
    <w:rsid w:val="550275C0"/>
    <w:rsid w:val="55213A11"/>
    <w:rsid w:val="563375D7"/>
    <w:rsid w:val="56E71BC7"/>
    <w:rsid w:val="573E39BB"/>
    <w:rsid w:val="593432C8"/>
    <w:rsid w:val="59C04B5B"/>
    <w:rsid w:val="5A2055FA"/>
    <w:rsid w:val="5A9E3242"/>
    <w:rsid w:val="5CFB7591"/>
    <w:rsid w:val="5D6D6DA8"/>
    <w:rsid w:val="5E3653EC"/>
    <w:rsid w:val="5E5C3901"/>
    <w:rsid w:val="5EF534F9"/>
    <w:rsid w:val="604F6C39"/>
    <w:rsid w:val="606721D5"/>
    <w:rsid w:val="61243C22"/>
    <w:rsid w:val="63495524"/>
    <w:rsid w:val="63961F98"/>
    <w:rsid w:val="63CC42C8"/>
    <w:rsid w:val="645B28D5"/>
    <w:rsid w:val="647C1FC7"/>
    <w:rsid w:val="652B69C4"/>
    <w:rsid w:val="6544684F"/>
    <w:rsid w:val="6647680A"/>
    <w:rsid w:val="67087B42"/>
    <w:rsid w:val="67340937"/>
    <w:rsid w:val="677A27ED"/>
    <w:rsid w:val="68444BA9"/>
    <w:rsid w:val="68A65864"/>
    <w:rsid w:val="698C2CAC"/>
    <w:rsid w:val="698F6C50"/>
    <w:rsid w:val="699D0A15"/>
    <w:rsid w:val="69A51678"/>
    <w:rsid w:val="69CA10DE"/>
    <w:rsid w:val="69D361E5"/>
    <w:rsid w:val="6A0B3BD1"/>
    <w:rsid w:val="6A5C3504"/>
    <w:rsid w:val="6AD93A89"/>
    <w:rsid w:val="6C97174C"/>
    <w:rsid w:val="6D4C69DA"/>
    <w:rsid w:val="6D60667F"/>
    <w:rsid w:val="6E184B0E"/>
    <w:rsid w:val="6E396B10"/>
    <w:rsid w:val="6F265009"/>
    <w:rsid w:val="6F8F0E00"/>
    <w:rsid w:val="6F8F7052"/>
    <w:rsid w:val="705E33F0"/>
    <w:rsid w:val="709D754D"/>
    <w:rsid w:val="70C04FE9"/>
    <w:rsid w:val="711041C2"/>
    <w:rsid w:val="71866233"/>
    <w:rsid w:val="71C7058D"/>
    <w:rsid w:val="71CF3736"/>
    <w:rsid w:val="72DB0F43"/>
    <w:rsid w:val="733345EA"/>
    <w:rsid w:val="75731C99"/>
    <w:rsid w:val="757765BE"/>
    <w:rsid w:val="75DF6534"/>
    <w:rsid w:val="763163B4"/>
    <w:rsid w:val="763444AF"/>
    <w:rsid w:val="764C53FD"/>
    <w:rsid w:val="76790114"/>
    <w:rsid w:val="768E1E11"/>
    <w:rsid w:val="77416E84"/>
    <w:rsid w:val="7769462C"/>
    <w:rsid w:val="777803CC"/>
    <w:rsid w:val="77CD0717"/>
    <w:rsid w:val="78370287"/>
    <w:rsid w:val="788F1E71"/>
    <w:rsid w:val="796C5D0E"/>
    <w:rsid w:val="79A74F98"/>
    <w:rsid w:val="79DA536E"/>
    <w:rsid w:val="79FE105C"/>
    <w:rsid w:val="7AD4000F"/>
    <w:rsid w:val="7ADB139D"/>
    <w:rsid w:val="7B2076D6"/>
    <w:rsid w:val="7BD74E83"/>
    <w:rsid w:val="7C7E0232"/>
    <w:rsid w:val="7DCA74A7"/>
    <w:rsid w:val="7E831D56"/>
    <w:rsid w:val="7EEB147F"/>
    <w:rsid w:val="7EF343DD"/>
    <w:rsid w:val="7F74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34"/>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35"/>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36"/>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37"/>
    <w:unhideWhenUsed/>
    <w:qFormat/>
    <w:uiPriority w:val="0"/>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38"/>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39"/>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4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qFormat/>
    <w:uiPriority w:val="0"/>
    <w:pPr>
      <w:spacing w:before="10" w:after="10" w:line="360" w:lineRule="auto"/>
      <w:ind w:firstLine="200" w:firstLineChars="200"/>
      <w:jc w:val="both"/>
    </w:pPr>
    <w:rPr>
      <w:rFonts w:ascii="Times New Roman" w:hAnsi="Times New Roman" w:eastAsia="宋体" w:cs="Times New Roman"/>
      <w:sz w:val="24"/>
      <w14:ligatures w14:val="none"/>
    </w:rPr>
  </w:style>
  <w:style w:type="paragraph" w:styleId="12">
    <w:name w:val="Normal Indent"/>
    <w:basedOn w:val="1"/>
    <w:next w:val="2"/>
    <w:link w:val="63"/>
    <w:qFormat/>
    <w:uiPriority w:val="0"/>
    <w:pPr>
      <w:spacing w:after="0" w:line="240" w:lineRule="auto"/>
      <w:ind w:firstLine="420"/>
      <w:jc w:val="both"/>
    </w:pPr>
    <w:rPr>
      <w:rFonts w:ascii="Times New Roman" w:hAnsi="Times New Roman" w:eastAsia="宋体" w:cs="Times New Roman"/>
      <w:sz w:val="21"/>
      <w:szCs w:val="20"/>
      <w14:ligatures w14:val="none"/>
    </w:rPr>
  </w:style>
  <w:style w:type="paragraph" w:styleId="13">
    <w:name w:val="annotation text"/>
    <w:basedOn w:val="1"/>
    <w:link w:val="53"/>
    <w:qFormat/>
    <w:uiPriority w:val="0"/>
    <w:pPr>
      <w:spacing w:after="0" w:line="240" w:lineRule="auto"/>
    </w:pPr>
    <w:rPr>
      <w:rFonts w:ascii="Times New Roman" w:hAnsi="Times New Roman" w:eastAsia="宋体" w:cs="Times New Roman"/>
      <w:sz w:val="21"/>
      <w14:ligatures w14:val="none"/>
    </w:rPr>
  </w:style>
  <w:style w:type="paragraph" w:styleId="14">
    <w:name w:val="Body Text Indent"/>
    <w:basedOn w:val="1"/>
    <w:link w:val="54"/>
    <w:unhideWhenUsed/>
    <w:qFormat/>
    <w:uiPriority w:val="99"/>
    <w:pPr>
      <w:spacing w:after="0" w:line="240" w:lineRule="auto"/>
      <w:ind w:left="420" w:leftChars="200"/>
      <w:jc w:val="both"/>
    </w:pPr>
    <w:rPr>
      <w:rFonts w:ascii="Times New Roman" w:hAnsi="Times New Roman" w:eastAsia="宋体" w:cs="Times New Roman"/>
      <w:sz w:val="21"/>
      <w14:ligatures w14:val="none"/>
    </w:rPr>
  </w:style>
  <w:style w:type="paragraph" w:styleId="15">
    <w:name w:val="Plain Text"/>
    <w:basedOn w:val="1"/>
    <w:next w:val="16"/>
    <w:link w:val="55"/>
    <w:qFormat/>
    <w:uiPriority w:val="0"/>
    <w:pPr>
      <w:spacing w:after="0" w:line="240" w:lineRule="auto"/>
      <w:jc w:val="both"/>
    </w:pPr>
    <w:rPr>
      <w:rFonts w:ascii="宋体" w:hAnsi="Courier New" w:eastAsia="宋体" w:cs="Times New Roman"/>
      <w:sz w:val="21"/>
      <w14:ligatures w14:val="none"/>
    </w:rPr>
  </w:style>
  <w:style w:type="paragraph" w:customStyle="1" w:styleId="1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7">
    <w:name w:val="Balloon Text"/>
    <w:basedOn w:val="1"/>
    <w:link w:val="56"/>
    <w:qFormat/>
    <w:uiPriority w:val="0"/>
    <w:pPr>
      <w:spacing w:after="0" w:line="240" w:lineRule="auto"/>
      <w:jc w:val="both"/>
    </w:pPr>
    <w:rPr>
      <w:rFonts w:ascii="Times New Roman" w:hAnsi="Times New Roman" w:eastAsia="宋体" w:cs="Times New Roman"/>
      <w:sz w:val="18"/>
      <w:szCs w:val="18"/>
      <w14:ligatures w14:val="none"/>
    </w:rPr>
  </w:style>
  <w:style w:type="paragraph" w:styleId="18">
    <w:name w:val="footer"/>
    <w:basedOn w:val="1"/>
    <w:link w:val="57"/>
    <w:qFormat/>
    <w:uiPriority w:val="0"/>
    <w:pPr>
      <w:tabs>
        <w:tab w:val="center" w:pos="4153"/>
        <w:tab w:val="right" w:pos="8306"/>
      </w:tabs>
      <w:snapToGrid w:val="0"/>
      <w:spacing w:after="0" w:line="240" w:lineRule="auto"/>
    </w:pPr>
    <w:rPr>
      <w:rFonts w:ascii="Times New Roman" w:hAnsi="Times New Roman" w:eastAsia="宋体" w:cs="Times New Roman"/>
      <w:sz w:val="18"/>
      <w:szCs w:val="18"/>
      <w14:ligatures w14:val="none"/>
    </w:rPr>
  </w:style>
  <w:style w:type="paragraph" w:styleId="19">
    <w:name w:val="header"/>
    <w:basedOn w:val="1"/>
    <w:link w:val="58"/>
    <w:qFormat/>
    <w:uiPriority w:val="0"/>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sz w:val="18"/>
      <w:szCs w:val="18"/>
      <w14:ligatures w14:val="none"/>
    </w:rPr>
  </w:style>
  <w:style w:type="paragraph" w:styleId="20">
    <w:name w:val="toc 1"/>
    <w:basedOn w:val="1"/>
    <w:next w:val="1"/>
    <w:semiHidden/>
    <w:unhideWhenUsed/>
    <w:qFormat/>
    <w:uiPriority w:val="0"/>
    <w:pPr>
      <w:spacing w:after="0" w:line="240" w:lineRule="auto"/>
      <w:jc w:val="both"/>
    </w:pPr>
    <w:rPr>
      <w:rFonts w:ascii="Times New Roman" w:hAnsi="Times New Roman" w:eastAsia="宋体" w:cs="Times New Roman"/>
      <w:sz w:val="21"/>
      <w14:ligatures w14:val="none"/>
    </w:rPr>
  </w:style>
  <w:style w:type="paragraph" w:styleId="21">
    <w:name w:val="Subtitle"/>
    <w:basedOn w:val="1"/>
    <w:next w:val="1"/>
    <w:link w:val="4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Body Text 2"/>
    <w:basedOn w:val="1"/>
    <w:link w:val="59"/>
    <w:qFormat/>
    <w:uiPriority w:val="0"/>
    <w:pPr>
      <w:spacing w:after="120" w:line="480" w:lineRule="auto"/>
      <w:jc w:val="both"/>
    </w:pPr>
    <w:rPr>
      <w:rFonts w:ascii="Times New Roman" w:hAnsi="Times New Roman" w:eastAsia="宋体" w:cs="Times New Roman"/>
      <w:sz w:val="21"/>
      <w14:ligatures w14:val="none"/>
    </w:rPr>
  </w:style>
  <w:style w:type="paragraph" w:styleId="23">
    <w:name w:val="Normal (Web)"/>
    <w:basedOn w:val="1"/>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4">
    <w:name w:val="Title"/>
    <w:basedOn w:val="1"/>
    <w:next w:val="1"/>
    <w:link w:val="43"/>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3"/>
    <w:next w:val="13"/>
    <w:link w:val="60"/>
    <w:qFormat/>
    <w:uiPriority w:val="0"/>
    <w:rPr>
      <w:b/>
      <w:bCs/>
    </w:rPr>
  </w:style>
  <w:style w:type="paragraph" w:styleId="26">
    <w:name w:val="Body Text First Indent 2"/>
    <w:basedOn w:val="14"/>
    <w:link w:val="61"/>
    <w:unhideWhenUsed/>
    <w:qFormat/>
    <w:uiPriority w:val="99"/>
    <w:pPr>
      <w:spacing w:line="360" w:lineRule="auto"/>
    </w:pPr>
    <w:rPr>
      <w:sz w:val="24"/>
    </w:rPr>
  </w:style>
  <w:style w:type="table" w:styleId="28">
    <w:name w:val="Table Grid"/>
    <w:basedOn w:val="2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FollowedHyperlink"/>
    <w:basedOn w:val="29"/>
    <w:unhideWhenUsed/>
    <w:qFormat/>
    <w:uiPriority w:val="0"/>
    <w:rPr>
      <w:color w:val="800080"/>
      <w:u w:val="single"/>
    </w:rPr>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character" w:customStyle="1" w:styleId="34">
    <w:name w:val="标题 1 Char"/>
    <w:basedOn w:val="29"/>
    <w:link w:val="3"/>
    <w:qFormat/>
    <w:uiPriority w:val="0"/>
    <w:rPr>
      <w:rFonts w:asciiTheme="majorHAnsi" w:hAnsiTheme="majorHAnsi" w:eastAsiaTheme="majorEastAsia" w:cstheme="majorBidi"/>
      <w:color w:val="2F5597" w:themeColor="accent1" w:themeShade="BF"/>
      <w:sz w:val="48"/>
      <w:szCs w:val="48"/>
    </w:rPr>
  </w:style>
  <w:style w:type="character" w:customStyle="1" w:styleId="35">
    <w:name w:val="标题 2 Char"/>
    <w:basedOn w:val="29"/>
    <w:link w:val="4"/>
    <w:qFormat/>
    <w:uiPriority w:val="0"/>
    <w:rPr>
      <w:rFonts w:asciiTheme="majorHAnsi" w:hAnsiTheme="majorHAnsi" w:eastAsiaTheme="majorEastAsia" w:cstheme="majorBidi"/>
      <w:color w:val="2F5597" w:themeColor="accent1" w:themeShade="BF"/>
      <w:sz w:val="40"/>
      <w:szCs w:val="40"/>
    </w:rPr>
  </w:style>
  <w:style w:type="character" w:customStyle="1" w:styleId="36">
    <w:name w:val="标题 3 Char"/>
    <w:basedOn w:val="29"/>
    <w:link w:val="5"/>
    <w:qFormat/>
    <w:uiPriority w:val="0"/>
    <w:rPr>
      <w:rFonts w:asciiTheme="majorHAnsi" w:hAnsiTheme="majorHAnsi" w:eastAsiaTheme="majorEastAsia" w:cstheme="majorBidi"/>
      <w:color w:val="2F5597" w:themeColor="accent1" w:themeShade="BF"/>
      <w:sz w:val="32"/>
      <w:szCs w:val="32"/>
    </w:rPr>
  </w:style>
  <w:style w:type="character" w:customStyle="1" w:styleId="37">
    <w:name w:val="标题 4 Char"/>
    <w:basedOn w:val="29"/>
    <w:link w:val="6"/>
    <w:qFormat/>
    <w:uiPriority w:val="0"/>
    <w:rPr>
      <w:rFonts w:cstheme="majorBidi"/>
      <w:color w:val="2F5597" w:themeColor="accent1" w:themeShade="BF"/>
      <w:sz w:val="28"/>
      <w:szCs w:val="28"/>
    </w:rPr>
  </w:style>
  <w:style w:type="character" w:customStyle="1" w:styleId="38">
    <w:name w:val="标题 5 Char"/>
    <w:basedOn w:val="29"/>
    <w:link w:val="7"/>
    <w:semiHidden/>
    <w:qFormat/>
    <w:uiPriority w:val="9"/>
    <w:rPr>
      <w:rFonts w:cstheme="majorBidi"/>
      <w:color w:val="2F5597" w:themeColor="accent1" w:themeShade="BF"/>
      <w:sz w:val="24"/>
    </w:rPr>
  </w:style>
  <w:style w:type="character" w:customStyle="1" w:styleId="39">
    <w:name w:val="标题 6 Char"/>
    <w:basedOn w:val="29"/>
    <w:link w:val="8"/>
    <w:semiHidden/>
    <w:qFormat/>
    <w:uiPriority w:val="9"/>
    <w:rPr>
      <w:rFonts w:cstheme="majorBidi"/>
      <w:b/>
      <w:bCs/>
      <w:color w:val="2F5597" w:themeColor="accent1" w:themeShade="BF"/>
    </w:rPr>
  </w:style>
  <w:style w:type="character" w:customStyle="1" w:styleId="40">
    <w:name w:val="标题 7 Char"/>
    <w:basedOn w:val="2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Char"/>
    <w:basedOn w:val="2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Char"/>
    <w:basedOn w:val="2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Char"/>
    <w:basedOn w:val="29"/>
    <w:link w:val="24"/>
    <w:qFormat/>
    <w:uiPriority w:val="0"/>
    <w:rPr>
      <w:rFonts w:asciiTheme="majorHAnsi" w:hAnsiTheme="majorHAnsi" w:eastAsiaTheme="majorEastAsia" w:cstheme="majorBidi"/>
      <w:spacing w:val="-10"/>
      <w:kern w:val="28"/>
      <w:sz w:val="56"/>
      <w:szCs w:val="56"/>
    </w:rPr>
  </w:style>
  <w:style w:type="character" w:customStyle="1" w:styleId="44">
    <w:name w:val="副标题 Char"/>
    <w:basedOn w:val="29"/>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Char"/>
    <w:basedOn w:val="29"/>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99"/>
    <w:pPr>
      <w:ind w:left="720"/>
      <w:contextualSpacing/>
    </w:pPr>
  </w:style>
  <w:style w:type="character" w:customStyle="1" w:styleId="48">
    <w:name w:val="明显强调1"/>
    <w:basedOn w:val="29"/>
    <w:qFormat/>
    <w:uiPriority w:val="21"/>
    <w:rPr>
      <w:i/>
      <w:iCs/>
      <w:color w:val="2F5597"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0">
    <w:name w:val="明显引用 Char"/>
    <w:basedOn w:val="29"/>
    <w:link w:val="49"/>
    <w:qFormat/>
    <w:uiPriority w:val="30"/>
    <w:rPr>
      <w:i/>
      <w:iCs/>
      <w:color w:val="2F5597" w:themeColor="accent1" w:themeShade="BF"/>
    </w:rPr>
  </w:style>
  <w:style w:type="character" w:customStyle="1" w:styleId="51">
    <w:name w:val="明显参考1"/>
    <w:basedOn w:val="29"/>
    <w:qFormat/>
    <w:uiPriority w:val="32"/>
    <w:rPr>
      <w:b/>
      <w:bCs/>
      <w:smallCaps/>
      <w:color w:val="2F5597" w:themeColor="accent1" w:themeShade="BF"/>
      <w:spacing w:val="5"/>
    </w:rPr>
  </w:style>
  <w:style w:type="character" w:customStyle="1" w:styleId="52">
    <w:name w:val="正文文本 Char"/>
    <w:basedOn w:val="29"/>
    <w:link w:val="2"/>
    <w:qFormat/>
    <w:uiPriority w:val="0"/>
    <w:rPr>
      <w:rFonts w:ascii="Times New Roman" w:hAnsi="Times New Roman" w:eastAsia="宋体" w:cs="Times New Roman"/>
      <w:sz w:val="24"/>
      <w14:ligatures w14:val="none"/>
    </w:rPr>
  </w:style>
  <w:style w:type="character" w:customStyle="1" w:styleId="53">
    <w:name w:val="批注文字 Char"/>
    <w:basedOn w:val="29"/>
    <w:link w:val="13"/>
    <w:qFormat/>
    <w:uiPriority w:val="0"/>
    <w:rPr>
      <w:rFonts w:ascii="Times New Roman" w:hAnsi="Times New Roman" w:eastAsia="宋体" w:cs="Times New Roman"/>
      <w:sz w:val="21"/>
      <w14:ligatures w14:val="none"/>
    </w:rPr>
  </w:style>
  <w:style w:type="character" w:customStyle="1" w:styleId="54">
    <w:name w:val="正文文本缩进 Char"/>
    <w:basedOn w:val="29"/>
    <w:link w:val="14"/>
    <w:qFormat/>
    <w:uiPriority w:val="99"/>
    <w:rPr>
      <w:rFonts w:ascii="Times New Roman" w:hAnsi="Times New Roman" w:eastAsia="宋体" w:cs="Times New Roman"/>
      <w:sz w:val="21"/>
      <w14:ligatures w14:val="none"/>
    </w:rPr>
  </w:style>
  <w:style w:type="character" w:customStyle="1" w:styleId="55">
    <w:name w:val="纯文本 Char"/>
    <w:basedOn w:val="29"/>
    <w:link w:val="15"/>
    <w:qFormat/>
    <w:uiPriority w:val="0"/>
    <w:rPr>
      <w:rFonts w:ascii="宋体" w:hAnsi="Courier New" w:eastAsia="宋体" w:cs="Times New Roman"/>
      <w:sz w:val="21"/>
      <w14:ligatures w14:val="none"/>
    </w:rPr>
  </w:style>
  <w:style w:type="character" w:customStyle="1" w:styleId="56">
    <w:name w:val="批注框文本 Char"/>
    <w:basedOn w:val="29"/>
    <w:link w:val="17"/>
    <w:qFormat/>
    <w:uiPriority w:val="0"/>
    <w:rPr>
      <w:rFonts w:ascii="Times New Roman" w:hAnsi="Times New Roman" w:eastAsia="宋体" w:cs="Times New Roman"/>
      <w:sz w:val="18"/>
      <w:szCs w:val="18"/>
      <w14:ligatures w14:val="none"/>
    </w:rPr>
  </w:style>
  <w:style w:type="character" w:customStyle="1" w:styleId="57">
    <w:name w:val="页脚 Char"/>
    <w:basedOn w:val="29"/>
    <w:link w:val="18"/>
    <w:qFormat/>
    <w:uiPriority w:val="0"/>
    <w:rPr>
      <w:rFonts w:ascii="Times New Roman" w:hAnsi="Times New Roman" w:eastAsia="宋体" w:cs="Times New Roman"/>
      <w:sz w:val="18"/>
      <w:szCs w:val="18"/>
      <w14:ligatures w14:val="none"/>
    </w:rPr>
  </w:style>
  <w:style w:type="character" w:customStyle="1" w:styleId="58">
    <w:name w:val="页眉 Char"/>
    <w:basedOn w:val="29"/>
    <w:link w:val="19"/>
    <w:qFormat/>
    <w:uiPriority w:val="0"/>
    <w:rPr>
      <w:rFonts w:ascii="Times New Roman" w:hAnsi="Times New Roman" w:eastAsia="宋体" w:cs="Times New Roman"/>
      <w:sz w:val="18"/>
      <w:szCs w:val="18"/>
      <w14:ligatures w14:val="none"/>
    </w:rPr>
  </w:style>
  <w:style w:type="character" w:customStyle="1" w:styleId="59">
    <w:name w:val="正文文本 2 Char"/>
    <w:basedOn w:val="29"/>
    <w:link w:val="22"/>
    <w:qFormat/>
    <w:uiPriority w:val="0"/>
    <w:rPr>
      <w:rFonts w:ascii="Times New Roman" w:hAnsi="Times New Roman" w:eastAsia="宋体" w:cs="Times New Roman"/>
      <w:sz w:val="21"/>
      <w14:ligatures w14:val="none"/>
    </w:rPr>
  </w:style>
  <w:style w:type="character" w:customStyle="1" w:styleId="60">
    <w:name w:val="批注主题 Char"/>
    <w:basedOn w:val="53"/>
    <w:link w:val="25"/>
    <w:qFormat/>
    <w:uiPriority w:val="0"/>
    <w:rPr>
      <w:rFonts w:ascii="Times New Roman" w:hAnsi="Times New Roman" w:eastAsia="宋体" w:cs="Times New Roman"/>
      <w:b/>
      <w:bCs/>
      <w:sz w:val="21"/>
      <w14:ligatures w14:val="none"/>
    </w:rPr>
  </w:style>
  <w:style w:type="character" w:customStyle="1" w:styleId="61">
    <w:name w:val="正文首行缩进 2 Char"/>
    <w:basedOn w:val="54"/>
    <w:link w:val="26"/>
    <w:qFormat/>
    <w:uiPriority w:val="99"/>
    <w:rPr>
      <w:rFonts w:ascii="Times New Roman" w:hAnsi="Times New Roman" w:eastAsia="宋体" w:cs="Times New Roman"/>
      <w:sz w:val="24"/>
      <w14:ligatures w14:val="none"/>
    </w:rPr>
  </w:style>
  <w:style w:type="paragraph" w:customStyle="1" w:styleId="62">
    <w:name w:val="列出段落1"/>
    <w:basedOn w:val="1"/>
    <w:qFormat/>
    <w:uiPriority w:val="34"/>
    <w:pPr>
      <w:spacing w:after="0" w:line="240" w:lineRule="auto"/>
      <w:ind w:firstLine="420" w:firstLineChars="200"/>
      <w:jc w:val="both"/>
    </w:pPr>
    <w:rPr>
      <w:rFonts w:ascii="Times New Roman" w:hAnsi="Times New Roman" w:eastAsia="宋体" w:cs="Times New Roman"/>
      <w:sz w:val="21"/>
      <w:szCs w:val="21"/>
      <w14:ligatures w14:val="none"/>
    </w:rPr>
  </w:style>
  <w:style w:type="character" w:customStyle="1" w:styleId="63">
    <w:name w:val="正文缩进 Char"/>
    <w:basedOn w:val="29"/>
    <w:link w:val="12"/>
    <w:qFormat/>
    <w:uiPriority w:val="0"/>
    <w:rPr>
      <w:rFonts w:ascii="Times New Roman" w:hAnsi="Times New Roman" w:eastAsia="宋体" w:cs="Times New Roman"/>
      <w:sz w:val="21"/>
      <w:szCs w:val="20"/>
      <w14:ligatures w14:val="none"/>
    </w:rPr>
  </w:style>
  <w:style w:type="paragraph" w:customStyle="1" w:styleId="64">
    <w:name w:val="Table Paragraph"/>
    <w:basedOn w:val="1"/>
    <w:qFormat/>
    <w:uiPriority w:val="1"/>
    <w:pPr>
      <w:autoSpaceDE w:val="0"/>
      <w:autoSpaceDN w:val="0"/>
      <w:spacing w:after="0" w:line="311" w:lineRule="exact"/>
      <w:ind w:left="437" w:right="4"/>
      <w:jc w:val="center"/>
    </w:pPr>
    <w:rPr>
      <w:rFonts w:ascii="微软雅黑" w:hAnsi="微软雅黑" w:eastAsia="微软雅黑" w:cs="微软雅黑"/>
      <w:kern w:val="0"/>
      <w:szCs w:val="22"/>
      <w:lang w:val="zh-CN" w:bidi="zh-CN"/>
      <w14:ligatures w14:val="none"/>
    </w:rPr>
  </w:style>
  <w:style w:type="paragraph" w:customStyle="1" w:styleId="65">
    <w:name w:val="彩色列表 - 强调文字颜色 111"/>
    <w:basedOn w:val="1"/>
    <w:qFormat/>
    <w:uiPriority w:val="0"/>
    <w:pPr>
      <w:spacing w:after="0" w:line="240" w:lineRule="auto"/>
      <w:ind w:firstLine="420" w:firstLineChars="200"/>
      <w:jc w:val="both"/>
    </w:pPr>
    <w:rPr>
      <w:rFonts w:ascii="Times New Roman" w:hAnsi="Times New Roman" w:eastAsia="宋体" w:cs="Times New Roman"/>
      <w:sz w:val="21"/>
      <w14:ligatures w14:val="none"/>
    </w:rPr>
  </w:style>
  <w:style w:type="paragraph" w:customStyle="1" w:styleId="66">
    <w:name w:val="正文1"/>
    <w:basedOn w:val="1"/>
    <w:qFormat/>
    <w:uiPriority w:val="0"/>
    <w:pPr>
      <w:tabs>
        <w:tab w:val="left" w:pos="4"/>
      </w:tabs>
      <w:spacing w:after="0" w:line="240" w:lineRule="auto"/>
      <w:jc w:val="both"/>
    </w:pPr>
    <w:rPr>
      <w:rFonts w:ascii="宋体" w:hAnsi="宋体" w:eastAsia="宋体" w:cs="Times New Roman"/>
      <w:sz w:val="18"/>
      <w14:ligatures w14:val="none"/>
    </w:rPr>
  </w:style>
  <w:style w:type="paragraph" w:customStyle="1" w:styleId="67">
    <w:name w:val="p0"/>
    <w:basedOn w:val="1"/>
    <w:qFormat/>
    <w:uiPriority w:val="0"/>
    <w:pPr>
      <w:widowControl/>
      <w:spacing w:after="0" w:line="240" w:lineRule="auto"/>
      <w:jc w:val="both"/>
    </w:pPr>
    <w:rPr>
      <w:rFonts w:ascii="Calibri" w:hAnsi="Calibri" w:eastAsia="宋体" w:cs="宋体"/>
      <w:kern w:val="0"/>
      <w:sz w:val="21"/>
      <w:szCs w:val="21"/>
      <w14:ligatures w14:val="none"/>
    </w:rPr>
  </w:style>
  <w:style w:type="paragraph" w:customStyle="1" w:styleId="6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styleId="70">
    <w:name w:val="No Spacing"/>
    <w:qFormat/>
    <w:uiPriority w:val="1"/>
    <w:rPr>
      <w:rFonts w:ascii="Times New Roman" w:hAnsi="Times New Roman" w:eastAsia="宋体" w:cs="Times New Roman"/>
      <w:sz w:val="22"/>
      <w:szCs w:val="22"/>
      <w:lang w:val="en-US" w:eastAsia="zh-CN" w:bidi="ar-SA"/>
    </w:rPr>
  </w:style>
  <w:style w:type="paragraph" w:customStyle="1" w:styleId="71">
    <w:name w:val="NormalIndent"/>
    <w:basedOn w:val="1"/>
    <w:qFormat/>
    <w:uiPriority w:val="0"/>
    <w:pPr>
      <w:spacing w:after="0" w:line="240" w:lineRule="auto"/>
      <w:ind w:firstLine="420" w:firstLineChars="200"/>
      <w:jc w:val="both"/>
      <w:textAlignment w:val="baseline"/>
    </w:pPr>
    <w:rPr>
      <w:rFonts w:ascii="Calibri" w:hAnsi="Calibri" w:eastAsia="宋体" w:cs="Times New Roman"/>
      <w:sz w:val="21"/>
      <w14:ligatures w14:val="none"/>
    </w:rPr>
  </w:style>
  <w:style w:type="paragraph" w:customStyle="1" w:styleId="72">
    <w:name w:val="修订3"/>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273</Words>
  <Characters>292</Characters>
  <Lines>174</Lines>
  <Paragraphs>49</Paragraphs>
  <TotalTime>7</TotalTime>
  <ScaleCrop>false</ScaleCrop>
  <LinksUpToDate>false</LinksUpToDate>
  <CharactersWithSpaces>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2025-10-22T06:33:00Z</dcterms:created>
  <dc:creator>Fugui</dc:creator>
  <cp:lastModifiedBy>秦佳涛</cp:lastModifiedBy>
  <dcterms:modified xsi:type="dcterms:W3CDTF">2025-11-03T02:07:15Z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eyJoZGlkIjoiMGUzMTYxM2VjYmRjNDdlNTVjMDgxZWRmNGRiYWM1YzAiLCJ1c2VySWQiOiIzMDQ2MDIwNzMifQ==</vt:lpwstr>
  </property>
  <property fmtid="{D5CDD505-2E9C-101B-9397-08002B2CF9AE}" pid="3" name="KSOProductBuildVer">
    <vt:lpwstr>2052-12.1.0.23125</vt:lpwstr>
  </property>
  <property fmtid="{D5CDD505-2E9C-101B-9397-08002B2CF9AE}" pid="4" name="ICV">
    <vt:lpwstr>F9D193BAD9C24BEBB0E52AE56D30612E_12</vt:lpwstr>
  </property>
</Properties>
</file>