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C3CE9">
      <w:pPr>
        <w:rPr>
          <w:rFonts w:hint="eastAsia" w:asciiTheme="minorEastAsia" w:hAnsiTheme="minorEastAsia" w:eastAsiaTheme="minorEastAsia" w:cstheme="minorEastAsia"/>
          <w:sz w:val="52"/>
          <w:szCs w:val="52"/>
        </w:rPr>
      </w:pPr>
    </w:p>
    <w:p w14:paraId="49CD737A">
      <w:pPr>
        <w:jc w:val="center"/>
        <w:rPr>
          <w:rFonts w:hint="eastAsia" w:asciiTheme="minorEastAsia" w:hAnsiTheme="minorEastAsia" w:eastAsiaTheme="minorEastAsia" w:cstheme="minorEastAsia"/>
          <w:b/>
          <w:bCs/>
          <w:sz w:val="60"/>
          <w:szCs w:val="60"/>
          <w:lang w:eastAsia="zh-CN"/>
        </w:rPr>
      </w:pPr>
      <w:r>
        <w:rPr>
          <w:rFonts w:hint="eastAsia" w:asciiTheme="minorEastAsia" w:hAnsiTheme="minorEastAsia" w:eastAsiaTheme="minorEastAsia" w:cstheme="minorEastAsia"/>
          <w:b/>
          <w:bCs/>
          <w:sz w:val="60"/>
          <w:szCs w:val="60"/>
          <w:lang w:eastAsia="zh-CN"/>
        </w:rPr>
        <w:t>深圳市法律援助处梳理法律</w:t>
      </w:r>
    </w:p>
    <w:p w14:paraId="35E6EF72">
      <w:pPr>
        <w:jc w:val="center"/>
        <w:rPr>
          <w:rFonts w:hint="eastAsia" w:asciiTheme="minorEastAsia" w:hAnsiTheme="minorEastAsia" w:eastAsiaTheme="minorEastAsia" w:cstheme="minorEastAsia"/>
          <w:sz w:val="56"/>
          <w:szCs w:val="56"/>
        </w:rPr>
      </w:pPr>
      <w:r>
        <w:rPr>
          <w:rFonts w:hint="eastAsia" w:asciiTheme="minorEastAsia" w:hAnsiTheme="minorEastAsia" w:eastAsiaTheme="minorEastAsia" w:cstheme="minorEastAsia"/>
          <w:b/>
          <w:bCs/>
          <w:sz w:val="60"/>
          <w:szCs w:val="60"/>
          <w:lang w:eastAsia="zh-CN"/>
        </w:rPr>
        <w:t>援助业务开展和经费支出情况服务项目（</w:t>
      </w:r>
      <w:r>
        <w:rPr>
          <w:rFonts w:hint="eastAsia" w:asciiTheme="minorEastAsia" w:hAnsiTheme="minorEastAsia" w:eastAsiaTheme="minorEastAsia" w:cstheme="minorEastAsia"/>
          <w:b/>
          <w:bCs/>
          <w:sz w:val="60"/>
          <w:szCs w:val="60"/>
          <w:lang w:val="en-US" w:eastAsia="zh-CN"/>
        </w:rPr>
        <w:t>二次</w:t>
      </w:r>
      <w:r>
        <w:rPr>
          <w:rFonts w:hint="eastAsia" w:asciiTheme="minorEastAsia" w:hAnsiTheme="minorEastAsia" w:eastAsiaTheme="minorEastAsia" w:cstheme="minorEastAsia"/>
          <w:b/>
          <w:bCs/>
          <w:sz w:val="60"/>
          <w:szCs w:val="60"/>
          <w:lang w:eastAsia="zh-CN"/>
        </w:rPr>
        <w:t>）</w:t>
      </w:r>
    </w:p>
    <w:p w14:paraId="1BEF32EA">
      <w:pPr>
        <w:rPr>
          <w:rFonts w:hint="eastAsia" w:asciiTheme="minorEastAsia" w:hAnsiTheme="minorEastAsia" w:eastAsiaTheme="minorEastAsia" w:cstheme="minorEastAsia"/>
        </w:rPr>
      </w:pPr>
    </w:p>
    <w:p w14:paraId="6301213B">
      <w:pPr>
        <w:rPr>
          <w:rFonts w:hint="eastAsia" w:asciiTheme="minorEastAsia" w:hAnsiTheme="minorEastAsia" w:eastAsiaTheme="minorEastAsia" w:cstheme="minorEastAsia"/>
        </w:rPr>
      </w:pPr>
    </w:p>
    <w:p w14:paraId="42877B81">
      <w:pPr>
        <w:rPr>
          <w:rFonts w:hint="eastAsia" w:asciiTheme="minorEastAsia" w:hAnsiTheme="minorEastAsia" w:eastAsiaTheme="minorEastAsia" w:cstheme="minorEastAsia"/>
        </w:rPr>
      </w:pPr>
    </w:p>
    <w:p w14:paraId="438ABFA7">
      <w:pPr>
        <w:jc w:val="center"/>
        <w:rPr>
          <w:rFonts w:hint="eastAsia" w:asciiTheme="minorEastAsia" w:hAnsiTheme="minorEastAsia" w:eastAsiaTheme="minorEastAsia" w:cstheme="minorEastAsia"/>
          <w:sz w:val="52"/>
          <w:szCs w:val="52"/>
        </w:rPr>
      </w:pPr>
    </w:p>
    <w:p w14:paraId="42B3FD27">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6049F14D">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UHOSZSFFLYZCD2025002</w:t>
      </w:r>
      <w:r>
        <w:rPr>
          <w:rFonts w:hint="eastAsia" w:asciiTheme="minorEastAsia" w:hAnsiTheme="minorEastAsia" w:eastAsiaTheme="minorEastAsia" w:cstheme="minorEastAsia"/>
          <w:b/>
          <w:bCs/>
          <w:sz w:val="36"/>
          <w:szCs w:val="36"/>
        </w:rPr>
        <w:t>）</w:t>
      </w:r>
    </w:p>
    <w:p w14:paraId="086BC07A">
      <w:pPr>
        <w:rPr>
          <w:rFonts w:hint="eastAsia" w:asciiTheme="minorEastAsia" w:hAnsiTheme="minorEastAsia" w:eastAsiaTheme="minorEastAsia" w:cstheme="minorEastAsia"/>
          <w:sz w:val="44"/>
        </w:rPr>
      </w:pPr>
    </w:p>
    <w:p w14:paraId="27491604">
      <w:pPr>
        <w:snapToGrid w:val="0"/>
        <w:spacing w:line="480" w:lineRule="auto"/>
        <w:rPr>
          <w:rFonts w:hint="eastAsia" w:asciiTheme="minorEastAsia" w:hAnsiTheme="minorEastAsia" w:eastAsiaTheme="minorEastAsia" w:cstheme="minorEastAsia"/>
          <w:sz w:val="48"/>
        </w:rPr>
      </w:pPr>
    </w:p>
    <w:p w14:paraId="3E73355D">
      <w:pPr>
        <w:pStyle w:val="12"/>
        <w:rPr>
          <w:rFonts w:hint="eastAsia" w:asciiTheme="minorEastAsia" w:hAnsiTheme="minorEastAsia" w:eastAsiaTheme="minorEastAsia" w:cstheme="minorEastAsia"/>
          <w:sz w:val="48"/>
        </w:rPr>
      </w:pPr>
    </w:p>
    <w:p w14:paraId="0DCB3D68">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深圳市法律援助处</w:t>
      </w:r>
    </w:p>
    <w:p w14:paraId="7FF79709">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72A8A10F">
      <w:pPr>
        <w:pStyle w:val="12"/>
        <w:rPr>
          <w:rFonts w:hint="eastAsia" w:asciiTheme="minorEastAsia" w:hAnsiTheme="minorEastAsia" w:eastAsiaTheme="minorEastAsia" w:cstheme="minorEastAsia"/>
          <w:sz w:val="48"/>
        </w:rPr>
      </w:pPr>
    </w:p>
    <w:p w14:paraId="09543D29">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w:t>
      </w:r>
      <w:r>
        <w:rPr>
          <w:rFonts w:hint="eastAsia" w:asciiTheme="minorEastAsia" w:hAnsiTheme="minorEastAsia" w:eastAsiaTheme="minorEastAsia" w:cstheme="minorEastAsia"/>
          <w:b/>
          <w:bCs/>
          <w:sz w:val="36"/>
          <w:szCs w:val="36"/>
          <w:lang w:val="en-US" w:eastAsia="zh-CN"/>
        </w:rPr>
        <w:t>十一</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007C8ABE">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062F4102">
          <w:pPr>
            <w:jc w:val="center"/>
          </w:pPr>
        </w:p>
        <w:p w14:paraId="5106F703">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3E03BAC3">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4EA46A38">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549605BB">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12</w:t>
          </w:r>
          <w:r>
            <w:rPr>
              <w:sz w:val="28"/>
              <w:szCs w:val="36"/>
            </w:rPr>
            <w:fldChar w:fldCharType="end"/>
          </w:r>
          <w:r>
            <w:rPr>
              <w:rFonts w:hint="eastAsia" w:ascii="黑体" w:hAnsi="黑体" w:eastAsia="黑体" w:cs="黑体"/>
              <w:bCs/>
              <w:color w:val="FF0000"/>
              <w:kern w:val="0"/>
              <w:sz w:val="28"/>
              <w:szCs w:val="40"/>
              <w:u w:val="double"/>
            </w:rPr>
            <w:fldChar w:fldCharType="end"/>
          </w:r>
        </w:p>
        <w:p w14:paraId="443EE2FD">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13</w:t>
          </w:r>
          <w:r>
            <w:rPr>
              <w:sz w:val="28"/>
              <w:szCs w:val="36"/>
            </w:rPr>
            <w:fldChar w:fldCharType="end"/>
          </w:r>
          <w:r>
            <w:rPr>
              <w:rFonts w:hint="eastAsia" w:ascii="黑体" w:hAnsi="黑体" w:eastAsia="黑体" w:cs="黑体"/>
              <w:bCs/>
              <w:color w:val="FF0000"/>
              <w:kern w:val="0"/>
              <w:sz w:val="28"/>
              <w:szCs w:val="40"/>
              <w:u w:val="double"/>
            </w:rPr>
            <w:fldChar w:fldCharType="end"/>
          </w:r>
        </w:p>
        <w:p w14:paraId="526B304D">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14</w:t>
          </w:r>
          <w:r>
            <w:rPr>
              <w:sz w:val="28"/>
              <w:szCs w:val="36"/>
            </w:rPr>
            <w:fldChar w:fldCharType="end"/>
          </w:r>
          <w:r>
            <w:rPr>
              <w:rFonts w:hint="eastAsia" w:ascii="黑体" w:hAnsi="黑体" w:eastAsia="黑体" w:cs="黑体"/>
              <w:bCs/>
              <w:color w:val="FF0000"/>
              <w:kern w:val="0"/>
              <w:sz w:val="28"/>
              <w:szCs w:val="40"/>
              <w:u w:val="double"/>
            </w:rPr>
            <w:fldChar w:fldCharType="end"/>
          </w:r>
        </w:p>
        <w:p w14:paraId="0FFB01B4">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5E2CACAE">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4846147A">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166C8DE1">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17E54E8D">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64CB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1BAA4BF8">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51F5C921">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468F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7F78D0A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65A88E71">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1F02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55755BC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497F9BE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46E5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19B1D44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733AC29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48AA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2E736D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04242C7F">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13F3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DBA418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6B41800A">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59897B7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38436C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4BD34C2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270E6D5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769EB5B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44D57CE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312CA55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54C8DCC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2B611D2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29FAB281">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176A3FBE">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28A91BC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48F1E8A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242A48F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30A86453">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45E47DF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77914B6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5F1B03F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16A5C4B5">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137FED8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131C22A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4B3BCF2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260C88C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05D6DE09">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5D13B59B">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68D4ECEA">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CE7B75B">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0845DC3F">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0ED6A86A">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2C35D2A9">
      <w:pPr>
        <w:widowControl/>
        <w:adjustRightInd w:val="0"/>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kern w:val="0"/>
          <w:szCs w:val="21"/>
        </w:rPr>
        <w:t>友和保险经纪有限公司(</w:t>
      </w:r>
      <w:r>
        <w:rPr>
          <w:rFonts w:hint="eastAsia" w:asciiTheme="minorEastAsia" w:hAnsiTheme="minorEastAsia" w:eastAsiaTheme="minorEastAsia" w:cstheme="minorEastAsia"/>
          <w:color w:val="auto"/>
          <w:kern w:val="0"/>
          <w:szCs w:val="21"/>
        </w:rPr>
        <w:t>以下简称“采购代理机构”)受</w:t>
      </w:r>
      <w:r>
        <w:rPr>
          <w:rFonts w:hint="eastAsia" w:asciiTheme="minorEastAsia" w:hAnsiTheme="minorEastAsia" w:eastAsiaTheme="minorEastAsia" w:cstheme="minorEastAsia"/>
          <w:color w:val="auto"/>
          <w:kern w:val="0"/>
          <w:szCs w:val="21"/>
          <w:u w:val="single"/>
        </w:rPr>
        <w:t xml:space="preserve">     深圳市法律援助处      </w:t>
      </w:r>
      <w:r>
        <w:rPr>
          <w:rFonts w:hint="eastAsia" w:asciiTheme="minorEastAsia" w:hAnsiTheme="minorEastAsia" w:eastAsiaTheme="minorEastAsia" w:cstheme="minorEastAsia"/>
          <w:color w:val="auto"/>
          <w:kern w:val="0"/>
          <w:szCs w:val="21"/>
        </w:rPr>
        <w:t>的委托发布公开</w:t>
      </w:r>
      <w:r>
        <w:rPr>
          <w:rFonts w:hint="eastAsia" w:asciiTheme="minorEastAsia" w:hAnsiTheme="minorEastAsia" w:eastAsiaTheme="minorEastAsia" w:cstheme="minorEastAsia"/>
          <w:color w:val="auto"/>
          <w:kern w:val="0"/>
          <w:szCs w:val="21"/>
          <w:lang w:eastAsia="zh-CN"/>
        </w:rPr>
        <w:t>询价</w:t>
      </w:r>
      <w:r>
        <w:rPr>
          <w:rFonts w:hint="eastAsia" w:asciiTheme="minorEastAsia" w:hAnsiTheme="minorEastAsia" w:eastAsiaTheme="minorEastAsia" w:cstheme="minorEastAsia"/>
          <w:color w:val="auto"/>
          <w:kern w:val="0"/>
          <w:szCs w:val="21"/>
        </w:rPr>
        <w:t>公告，本项目为</w:t>
      </w:r>
      <w:r>
        <w:rPr>
          <w:rFonts w:hint="eastAsia" w:asciiTheme="minorEastAsia" w:hAnsiTheme="minorEastAsia" w:eastAsiaTheme="minorEastAsia" w:cstheme="minorEastAsia"/>
          <w:color w:val="auto"/>
          <w:kern w:val="0"/>
          <w:szCs w:val="21"/>
          <w:u w:val="single"/>
        </w:rPr>
        <w:t xml:space="preserve">  深圳市法律援助处梳理法律援助业务开展和经费支出情况服务项目（二次）    </w:t>
      </w:r>
      <w:r>
        <w:rPr>
          <w:rFonts w:hint="eastAsia" w:asciiTheme="minorEastAsia" w:hAnsiTheme="minorEastAsia" w:eastAsiaTheme="minorEastAsia" w:cstheme="minorEastAsia"/>
          <w:color w:val="auto"/>
          <w:kern w:val="0"/>
          <w:szCs w:val="21"/>
          <w:lang w:val="en-US" w:eastAsia="zh-CN"/>
        </w:rPr>
        <w:t>项目进行询价</w:t>
      </w:r>
      <w:r>
        <w:rPr>
          <w:rFonts w:hint="eastAsia" w:asciiTheme="minorEastAsia" w:hAnsiTheme="minorEastAsia" w:eastAsiaTheme="minorEastAsia" w:cstheme="minorEastAsia"/>
          <w:color w:val="auto"/>
          <w:kern w:val="0"/>
          <w:szCs w:val="21"/>
        </w:rPr>
        <w:t>采购，欢迎有相应资质和能力的潜在供应商参加本次</w:t>
      </w:r>
      <w:r>
        <w:rPr>
          <w:rFonts w:hint="eastAsia" w:asciiTheme="minorEastAsia" w:hAnsiTheme="minorEastAsia" w:eastAsiaTheme="minorEastAsia" w:cstheme="minorEastAsia"/>
          <w:color w:val="auto"/>
          <w:kern w:val="0"/>
          <w:szCs w:val="21"/>
          <w:lang w:eastAsia="zh-CN"/>
        </w:rPr>
        <w:t>询价</w:t>
      </w:r>
      <w:r>
        <w:rPr>
          <w:rFonts w:hint="eastAsia" w:asciiTheme="minorEastAsia" w:hAnsiTheme="minorEastAsia" w:eastAsiaTheme="minorEastAsia" w:cstheme="minorEastAsia"/>
          <w:color w:val="auto"/>
          <w:kern w:val="0"/>
          <w:szCs w:val="21"/>
        </w:rPr>
        <w:t>活动。</w:t>
      </w:r>
    </w:p>
    <w:p w14:paraId="78E64365">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54186E06">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kern w:val="0"/>
          <w:szCs w:val="21"/>
          <w:lang w:val="en-US" w:eastAsia="zh-CN"/>
        </w:rPr>
        <w:t>项目名称：</w:t>
      </w:r>
      <w:r>
        <w:rPr>
          <w:rFonts w:hint="eastAsia" w:asciiTheme="minorEastAsia" w:hAnsiTheme="minorEastAsia" w:eastAsiaTheme="minorEastAsia" w:cstheme="minorEastAsia"/>
          <w:kern w:val="0"/>
          <w:szCs w:val="21"/>
          <w:lang w:eastAsia="zh-CN"/>
        </w:rPr>
        <w:t>深圳市法律援助处梳理法律援助业务开展和经费支出情况服务项目（二次）</w:t>
      </w:r>
    </w:p>
    <w:p w14:paraId="6B4966CB">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UHOSZSFFLYZCD2025002</w:t>
      </w:r>
    </w:p>
    <w:p w14:paraId="5DC1ABA1">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1BA63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72E31562">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77B82803">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5995B233">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2BAA00B0">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2368F56A">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666A8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55C4AB12">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153BB575">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eastAsia="zh-CN"/>
              </w:rPr>
              <w:t>深圳市法律援助处梳理法律援助业务开展和经费支出情况服务项目（二次）</w:t>
            </w:r>
            <w:bookmarkStart w:id="17" w:name="_GoBack"/>
            <w:bookmarkEnd w:id="17"/>
          </w:p>
        </w:tc>
        <w:tc>
          <w:tcPr>
            <w:tcW w:w="969" w:type="dxa"/>
            <w:vAlign w:val="center"/>
          </w:tcPr>
          <w:p w14:paraId="22295C0A">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34763982">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项</w:t>
            </w:r>
          </w:p>
        </w:tc>
        <w:tc>
          <w:tcPr>
            <w:tcW w:w="2542" w:type="dxa"/>
            <w:vAlign w:val="center"/>
          </w:tcPr>
          <w:p w14:paraId="529B98CF">
            <w:pPr>
              <w:pStyle w:val="7"/>
              <w:snapToGrid w:val="0"/>
              <w:spacing w:line="400" w:lineRule="exact"/>
              <w:ind w:firstLine="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54,000.00元</w:t>
            </w:r>
          </w:p>
        </w:tc>
      </w:tr>
    </w:tbl>
    <w:p w14:paraId="2E50B917">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5CCE5610">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341A3B19">
      <w:pPr>
        <w:numPr>
          <w:ilvl w:val="0"/>
          <w:numId w:val="0"/>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szCs w:val="21"/>
          <w:highlight w:val="none"/>
        </w:rPr>
        <w:t>供应商必须是具有独立法人资格或是具有独立承担民事责任能力的其它组织（提供营业执照或事业单</w:t>
      </w:r>
      <w:r>
        <w:rPr>
          <w:rFonts w:hint="eastAsia" w:asciiTheme="minorEastAsia" w:hAnsiTheme="minorEastAsia" w:eastAsiaTheme="minorEastAsia" w:cstheme="minorEastAsia"/>
          <w:szCs w:val="21"/>
        </w:rPr>
        <w:t>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rPr>
        <w:t>；</w:t>
      </w:r>
    </w:p>
    <w:p w14:paraId="53AD4C88">
      <w:pPr>
        <w:pStyle w:val="2"/>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2.投标人须具备由财政部门颁发的《会计师事务所执业证书》（须提供证书扫描件加盖投标人公章，原件备查）；</w:t>
      </w:r>
    </w:p>
    <w:p w14:paraId="3FEA0E11">
      <w:pPr>
        <w:numPr>
          <w:ilvl w:val="0"/>
          <w:numId w:val="0"/>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3.</w:t>
      </w: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1C0E1FC1">
      <w:pPr>
        <w:numPr>
          <w:ilvl w:val="0"/>
          <w:numId w:val="0"/>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4.</w:t>
      </w: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096868C6">
      <w:pPr>
        <w:numPr>
          <w:ilvl w:val="0"/>
          <w:numId w:val="0"/>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5.</w:t>
      </w: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60B18595">
      <w:pPr>
        <w:numPr>
          <w:ilvl w:val="0"/>
          <w:numId w:val="0"/>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6.</w:t>
      </w: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647E2E9D">
      <w:pPr>
        <w:numPr>
          <w:ilvl w:val="0"/>
          <w:numId w:val="0"/>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7.</w:t>
      </w: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032D16D4">
      <w:pPr>
        <w:numPr>
          <w:ilvl w:val="0"/>
          <w:numId w:val="0"/>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8.</w:t>
      </w: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4A7E6DEE">
      <w:pPr>
        <w:pStyle w:val="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4F290C1D">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1BA9B6E1">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69AED77F">
      <w:pPr>
        <w:pStyle w:val="17"/>
        <w:shd w:val="clear" w:color="auto" w:fill="FFFFFF"/>
        <w:spacing w:before="0" w:beforeAutospacing="0" w:after="0" w:afterAutospacing="0"/>
        <w:ind w:firstLine="422"/>
        <w:rPr>
          <w:sz w:val="21"/>
          <w:szCs w:val="21"/>
        </w:rPr>
      </w:pPr>
      <w:r>
        <w:rPr>
          <w:rFonts w:hint="eastAsia"/>
          <w:sz w:val="21"/>
          <w:szCs w:val="21"/>
        </w:rPr>
        <w:t>（2）报价。请在</w:t>
      </w:r>
      <w:r>
        <w:rPr>
          <w:rFonts w:hint="eastAsia"/>
          <w:sz w:val="21"/>
          <w:szCs w:val="21"/>
          <w:highlight w:val="yellow"/>
        </w:rPr>
        <w:t>2025年</w:t>
      </w:r>
      <w:r>
        <w:rPr>
          <w:rFonts w:hint="eastAsia"/>
          <w:sz w:val="21"/>
          <w:szCs w:val="21"/>
          <w:highlight w:val="yellow"/>
          <w:lang w:val="en-US" w:eastAsia="zh-CN"/>
        </w:rPr>
        <w:t>11</w:t>
      </w:r>
      <w:r>
        <w:rPr>
          <w:rFonts w:hint="eastAsia"/>
          <w:sz w:val="21"/>
          <w:szCs w:val="21"/>
          <w:highlight w:val="yellow"/>
        </w:rPr>
        <w:t>月</w:t>
      </w:r>
      <w:r>
        <w:rPr>
          <w:rFonts w:hint="eastAsia"/>
          <w:sz w:val="21"/>
          <w:szCs w:val="21"/>
          <w:highlight w:val="yellow"/>
          <w:lang w:val="en-US" w:eastAsia="zh-CN"/>
        </w:rPr>
        <w:t>10</w:t>
      </w:r>
      <w:r>
        <w:rPr>
          <w:rFonts w:hint="eastAsia"/>
          <w:sz w:val="21"/>
          <w:szCs w:val="21"/>
          <w:highlight w:val="yellow"/>
        </w:rPr>
        <w:t>日</w:t>
      </w:r>
      <w:r>
        <w:rPr>
          <w:rFonts w:hint="eastAsia"/>
          <w:sz w:val="21"/>
          <w:szCs w:val="21"/>
          <w:highlight w:val="yellow"/>
          <w:lang w:val="en-US" w:eastAsia="zh-CN"/>
        </w:rPr>
        <w:t>09</w:t>
      </w:r>
      <w:r>
        <w:rPr>
          <w:rFonts w:hint="eastAsia"/>
          <w:sz w:val="21"/>
          <w:szCs w:val="21"/>
          <w:highlight w:val="yellow"/>
        </w:rPr>
        <w:t>:</w:t>
      </w:r>
      <w:r>
        <w:rPr>
          <w:rFonts w:hint="eastAsia"/>
          <w:sz w:val="21"/>
          <w:szCs w:val="21"/>
          <w:highlight w:val="yellow"/>
          <w:lang w:val="en-US" w:eastAsia="zh-CN"/>
        </w:rPr>
        <w:t>30</w:t>
      </w:r>
      <w:r>
        <w:rPr>
          <w:rFonts w:hint="eastAsia"/>
          <w:sz w:val="21"/>
          <w:szCs w:val="21"/>
          <w:highlight w:val="yellow"/>
        </w:rPr>
        <w:t>:00</w:t>
      </w:r>
      <w:r>
        <w:rPr>
          <w:rFonts w:hint="eastAsia"/>
          <w:sz w:val="21"/>
          <w:szCs w:val="21"/>
        </w:rPr>
        <w:t>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0771AEEC">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07CAEA21">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5C436344">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61298E6B">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7E589306">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highlight w:val="yellow"/>
          <w:u w:val="single"/>
        </w:rPr>
        <w:t>2025年</w:t>
      </w:r>
      <w:r>
        <w:rPr>
          <w:rFonts w:hint="eastAsia" w:ascii="宋体" w:hAnsi="宋体" w:cs="宋体"/>
          <w:kern w:val="0"/>
          <w:szCs w:val="21"/>
          <w:highlight w:val="yellow"/>
          <w:u w:val="single"/>
          <w:lang w:val="en-US" w:eastAsia="zh-CN"/>
        </w:rPr>
        <w:t>11</w:t>
      </w:r>
      <w:r>
        <w:rPr>
          <w:rFonts w:hint="eastAsia" w:ascii="宋体" w:hAnsi="宋体" w:cs="宋体"/>
          <w:kern w:val="0"/>
          <w:szCs w:val="21"/>
          <w:highlight w:val="yellow"/>
          <w:u w:val="single"/>
        </w:rPr>
        <w:t>月</w:t>
      </w:r>
      <w:r>
        <w:rPr>
          <w:rFonts w:hint="eastAsia" w:ascii="宋体" w:hAnsi="宋体" w:cs="宋体"/>
          <w:kern w:val="0"/>
          <w:szCs w:val="21"/>
          <w:highlight w:val="yellow"/>
          <w:u w:val="single"/>
          <w:lang w:val="en-US" w:eastAsia="zh-CN"/>
        </w:rPr>
        <w:t>4</w:t>
      </w:r>
      <w:r>
        <w:rPr>
          <w:rFonts w:hint="eastAsia" w:ascii="宋体" w:hAnsi="宋体" w:cs="宋体"/>
          <w:kern w:val="0"/>
          <w:szCs w:val="21"/>
          <w:highlight w:val="yellow"/>
          <w:u w:val="single"/>
        </w:rPr>
        <w:t>日</w:t>
      </w:r>
      <w:r>
        <w:rPr>
          <w:rFonts w:hint="eastAsia" w:ascii="宋体" w:hAnsi="宋体" w:cs="宋体"/>
          <w:kern w:val="0"/>
          <w:szCs w:val="21"/>
          <w:highlight w:val="yellow"/>
        </w:rPr>
        <w:t>（北京时间）；</w:t>
      </w:r>
    </w:p>
    <w:p w14:paraId="228759A6">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highlight w:val="yellow"/>
          <w:u w:val="single"/>
        </w:rPr>
        <w:t>2025年</w:t>
      </w:r>
      <w:r>
        <w:rPr>
          <w:rFonts w:hint="eastAsia" w:ascii="宋体" w:hAnsi="宋体" w:cs="宋体"/>
          <w:kern w:val="0"/>
          <w:szCs w:val="21"/>
          <w:highlight w:val="yellow"/>
          <w:u w:val="single"/>
          <w:lang w:val="en-US" w:eastAsia="zh-CN"/>
        </w:rPr>
        <w:t>11</w:t>
      </w:r>
      <w:r>
        <w:rPr>
          <w:rFonts w:hint="eastAsia" w:ascii="宋体" w:hAnsi="宋体" w:cs="宋体"/>
          <w:kern w:val="0"/>
          <w:szCs w:val="21"/>
          <w:highlight w:val="yellow"/>
          <w:u w:val="single"/>
        </w:rPr>
        <w:t>月</w:t>
      </w:r>
      <w:r>
        <w:rPr>
          <w:rFonts w:hint="eastAsia" w:ascii="宋体" w:hAnsi="宋体" w:cs="宋体"/>
          <w:kern w:val="0"/>
          <w:szCs w:val="21"/>
          <w:highlight w:val="yellow"/>
          <w:u w:val="single"/>
          <w:lang w:val="en-US" w:eastAsia="zh-CN"/>
        </w:rPr>
        <w:t>10</w:t>
      </w:r>
      <w:r>
        <w:rPr>
          <w:rFonts w:hint="eastAsia" w:ascii="宋体" w:hAnsi="宋体" w:cs="宋体"/>
          <w:kern w:val="0"/>
          <w:szCs w:val="21"/>
          <w:highlight w:val="yellow"/>
          <w:u w:val="single"/>
        </w:rPr>
        <w:t>日</w:t>
      </w:r>
      <w:r>
        <w:rPr>
          <w:rFonts w:hint="eastAsia" w:ascii="宋体" w:hAnsi="宋体" w:cs="宋体"/>
          <w:kern w:val="0"/>
          <w:szCs w:val="21"/>
          <w:highlight w:val="yellow"/>
          <w:u w:val="single"/>
          <w:lang w:val="en-US" w:eastAsia="zh-CN"/>
        </w:rPr>
        <w:t>09</w:t>
      </w:r>
      <w:r>
        <w:rPr>
          <w:rFonts w:hint="eastAsia" w:ascii="宋体" w:hAnsi="宋体" w:cs="宋体"/>
          <w:kern w:val="0"/>
          <w:szCs w:val="21"/>
          <w:highlight w:val="yellow"/>
          <w:u w:val="single"/>
        </w:rPr>
        <w:t>:</w:t>
      </w:r>
      <w:r>
        <w:rPr>
          <w:rFonts w:hint="eastAsia" w:ascii="宋体" w:hAnsi="宋体" w:cs="宋体"/>
          <w:kern w:val="0"/>
          <w:szCs w:val="21"/>
          <w:highlight w:val="yellow"/>
          <w:u w:val="single"/>
          <w:lang w:val="en-US" w:eastAsia="zh-CN"/>
        </w:rPr>
        <w:t>30</w:t>
      </w:r>
      <w:r>
        <w:rPr>
          <w:rFonts w:hint="eastAsia" w:ascii="宋体" w:hAnsi="宋体" w:cs="宋体"/>
          <w:kern w:val="0"/>
          <w:szCs w:val="21"/>
          <w:highlight w:val="yellow"/>
          <w:u w:val="single"/>
        </w:rPr>
        <w:t>:00</w:t>
      </w:r>
      <w:r>
        <w:rPr>
          <w:rFonts w:hint="eastAsia" w:ascii="宋体" w:hAnsi="宋体" w:cs="宋体"/>
          <w:kern w:val="0"/>
          <w:szCs w:val="21"/>
          <w:highlight w:val="yellow"/>
        </w:rPr>
        <w:t>（北京时间）；</w:t>
      </w:r>
    </w:p>
    <w:p w14:paraId="36AE23AE">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162F1002">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69285667">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4AE2221E">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397BAAB5">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0B24C39D">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78283F5A">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65D717A9">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1B4B2A78">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095848A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4DB8BF0B">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4EF21A6A">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7861B94E">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491C508D">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宋体" w:hAnsi="宋体" w:cs="宋体"/>
          <w:color w:val="auto"/>
          <w:kern w:val="0"/>
          <w:szCs w:val="21"/>
          <w:lang w:eastAsia="zh-CN"/>
        </w:rPr>
        <w:t>投标（响应）</w:t>
      </w:r>
      <w:r>
        <w:rPr>
          <w:rFonts w:hint="eastAsia" w:ascii="宋体" w:hAnsi="宋体" w:cs="宋体"/>
          <w:color w:val="auto"/>
          <w:kern w:val="0"/>
          <w:szCs w:val="21"/>
        </w:rPr>
        <w:t>处理。</w:t>
      </w:r>
    </w:p>
    <w:p w14:paraId="04645176">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2A41AB36">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17A77984">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57D03A9C">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0B28429D">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43B0295C">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12DD6C36">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4120D7D3">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094D8938">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2F4ACF5E">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79BAD456">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40F48B02">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1C7D8B87">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3DCBFD3E">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12AE59AD">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0512DD34">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77D4A7A8">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0AE2ACBF">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1BFB7686">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17775B3A">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0C3AEBB8">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5D218FCE">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296087D1">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4591B8CD">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4A094B77">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01006633">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3798B3E8">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4D56D77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4D2B9027">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42F3385B">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43AF2407">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50C686D6">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深圳市法律援助处</w:t>
      </w:r>
    </w:p>
    <w:p w14:paraId="61492FE4">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2748F6E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联系人：杨女士</w:t>
      </w:r>
    </w:p>
    <w:p w14:paraId="44096251">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 xml:space="preserve">联系方式： </w:t>
      </w:r>
      <w:r>
        <w:rPr>
          <w:rFonts w:hint="eastAsia" w:asciiTheme="minorEastAsia" w:hAnsiTheme="minorEastAsia" w:eastAsiaTheme="minorEastAsia" w:cstheme="minorEastAsia"/>
          <w:lang w:val="en-US" w:eastAsia="zh-CN"/>
        </w:rPr>
        <w:t>0755-82019510</w:t>
      </w:r>
    </w:p>
    <w:p w14:paraId="252E11C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1E34B29C">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402F5DA3">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5D3A2095">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3E3FE26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6DFBA4D0">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项目联系人：秦佳涛/卓耀贤/周盼</w:t>
      </w:r>
    </w:p>
    <w:p w14:paraId="4335404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      话：0755-83881282</w:t>
      </w:r>
    </w:p>
    <w:p w14:paraId="5E4E08B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6B274846">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深圳市法律援助处http://sf.sz.gov.cn</w:t>
      </w:r>
      <w:r>
        <w:rPr>
          <w:rFonts w:hint="eastAsia" w:asciiTheme="minorEastAsia" w:hAnsiTheme="minorEastAsia" w:eastAsiaTheme="minorEastAsia" w:cstheme="minorEastAsia"/>
          <w:kern w:val="0"/>
          <w:szCs w:val="21"/>
        </w:rPr>
        <w:t>/</w:t>
      </w:r>
    </w:p>
    <w:p w14:paraId="41C6E4D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4E0E7F4F">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5856A25D">
      <w:pPr>
        <w:widowControl/>
        <w:adjustRightInd w:val="0"/>
        <w:ind w:firstLine="723" w:firstLineChars="200"/>
        <w:jc w:val="center"/>
        <w:outlineLvl w:val="0"/>
        <w:rPr>
          <w:rFonts w:ascii="宋体" w:hAnsi="宋体" w:cs="宋体"/>
          <w:b/>
          <w:kern w:val="0"/>
          <w:sz w:val="36"/>
          <w:szCs w:val="36"/>
        </w:rPr>
      </w:pPr>
      <w:bookmarkStart w:id="2" w:name="_Toc18240"/>
      <w:bookmarkStart w:id="3" w:name="_Toc22743"/>
      <w:r>
        <w:rPr>
          <w:rFonts w:hint="eastAsia" w:ascii="宋体" w:hAnsi="宋体" w:cs="宋体"/>
          <w:b/>
          <w:kern w:val="0"/>
          <w:sz w:val="36"/>
          <w:szCs w:val="36"/>
        </w:rPr>
        <w:t>第二章 评审方式</w:t>
      </w:r>
      <w:bookmarkEnd w:id="2"/>
      <w:bookmarkEnd w:id="3"/>
    </w:p>
    <w:p w14:paraId="372F1E8C">
      <w:pPr>
        <w:ind w:firstLine="422" w:firstLineChars="200"/>
        <w:rPr>
          <w:rFonts w:ascii="宋体" w:hAnsi="宋体" w:cs="宋体"/>
          <w:b/>
          <w:kern w:val="0"/>
          <w:szCs w:val="21"/>
        </w:rPr>
      </w:pPr>
    </w:p>
    <w:p w14:paraId="74C47E45">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4128A1FA">
      <w:pPr>
        <w:pStyle w:val="2"/>
      </w:pPr>
    </w:p>
    <w:p w14:paraId="6739E3D6">
      <w:pPr>
        <w:rPr>
          <w:rFonts w:ascii="宋体" w:hAnsi="宋体" w:cs="宋体"/>
          <w:b/>
          <w:kern w:val="0"/>
          <w:sz w:val="36"/>
          <w:szCs w:val="36"/>
        </w:rPr>
      </w:pPr>
      <w:r>
        <w:rPr>
          <w:rFonts w:hint="eastAsia" w:ascii="宋体" w:hAnsi="宋体" w:cs="宋体"/>
          <w:b/>
          <w:kern w:val="0"/>
          <w:sz w:val="36"/>
          <w:szCs w:val="36"/>
        </w:rPr>
        <w:br w:type="page"/>
      </w:r>
    </w:p>
    <w:p w14:paraId="4098BED9">
      <w:pPr>
        <w:rPr>
          <w:rFonts w:hint="eastAsia" w:asciiTheme="minorEastAsia" w:hAnsiTheme="minorEastAsia" w:eastAsiaTheme="minorEastAsia" w:cstheme="minorEastAsia"/>
          <w:b/>
          <w:kern w:val="0"/>
          <w:sz w:val="36"/>
          <w:szCs w:val="36"/>
        </w:rPr>
      </w:pPr>
    </w:p>
    <w:p w14:paraId="5ADC691E">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3E0FE5AF">
      <w:pPr>
        <w:ind w:firstLine="422" w:firstLineChars="200"/>
        <w:rPr>
          <w:rFonts w:hint="eastAsia" w:asciiTheme="minorEastAsia" w:hAnsiTheme="minorEastAsia" w:eastAsiaTheme="minorEastAsia" w:cstheme="minorEastAsia"/>
          <w:b/>
          <w:bCs/>
          <w:kern w:val="0"/>
          <w:szCs w:val="21"/>
        </w:rPr>
      </w:pPr>
    </w:p>
    <w:p w14:paraId="475C5A52">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10ABD30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深圳市法律援助处依据《中华人民共和国法律援助法》、《广东省法律援助补贴办法》、《深圳市法律援助事项补贴标准》等文件，依法受理法律援助申请，指派律师提供法律援助，支付法律援助补贴。为更进一步精准掌握近年来法律援助业务开展和经费支出的具体情况，计划委托具备会计师事务所资质的第三方专业机构提供梳理法律援助业务开展和经费支出情况的相关服务。</w:t>
      </w:r>
    </w:p>
    <w:p w14:paraId="1100DA2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服务要求</w:t>
      </w:r>
    </w:p>
    <w:p w14:paraId="754E72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一）服务要求：</w:t>
      </w:r>
    </w:p>
    <w:p w14:paraId="233C63E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★供应商需按照采购人要求，开展梳理法律援助业务开展和经费支出情况服务工作，具体要求包括：</w:t>
      </w:r>
    </w:p>
    <w:p w14:paraId="58F80ED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核实、统计市法援处2018年1月1日-2025年8月31日期间所有案件指派情况，制定案件指派明细表和分类统计报表。案件数55000余宗，依据材料为市法援处提供的纸质版指派通知书底函、省法援系统导出的Excel电子表格、人工登记的Excel电子指派台账。</w:t>
      </w:r>
    </w:p>
    <w:p w14:paraId="5400A55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供应商需根据纸质版指派通知书底函的指派号在省法援系统导出的Excel电子表格中找到对应案件并添加市法援处要求的其他案件关键信息项，制定电子版案件指派明细表和分类统计表。由于历史原因，所提供的材料部分存在一些数据重复、字段内容未及时更新或不准确等情况，供应商需作人工研判，提出可互相印证的认定原则，经市法援处认可后方作确认，数据不一致的一律做好标记。</w:t>
      </w:r>
    </w:p>
    <w:p w14:paraId="2D6FBA3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核实、统计市法援处2018年1月1日-2025年8月31日期间案件补贴发放情况，制定案件补贴发放明细表。案件数48000余宗，依据材料为市司法局装财处和市法援处提供的纸质版会计凭证、纸质版凭证备查附件、人工登记的Excel电子结案台账。</w:t>
      </w:r>
    </w:p>
    <w:p w14:paraId="28A85C84">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供应商需在要求（一）已制定的案件指派明细表基础上，根据以上依据材料，筛选、标记出已发放补贴的案件，并制定电子版补贴发放明细表。其中，2018年1月1日-2021年12月31日已发放补贴案件数需与纸质版会计凭证和凭证备查附件进行人工比对，2022年1月1日-2025年8月31日已发放补贴案件数需与电子结案台账进行比对，并做好登记。由于历史原因，所提供的材料部分存在一些数据重复、字段内容未及时更新或不准确等情况，供应商需作人工研判，根据市法援处结案档案或原始案件材料，提出可互相印证的认定原则，经市法援处认可后方作确认，数据不一致的一律做好标记。</w:t>
      </w:r>
    </w:p>
    <w:p w14:paraId="185E84A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根据要求（一）、（二）制定的电子版表格，制定2018年1月1日-2025年8月31日期间已指派尚未支付补贴的案件明细表，并根据不同时期、不同类型的补贴标准匡算补贴金额。</w:t>
      </w:r>
    </w:p>
    <w:p w14:paraId="037BDAC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核对市法援处2022年5月24日-2025年8月31日期间所有案件补贴核销审批和付款支出情况，包括补贴发放收款单位、开户行、账号、金额、支付状态等，确认支付的准确性、一致性和完整性。案件数23000余宗，依据材料为市司法局装财处和市法援处提供的纸质版会计凭证、付款通知表和经OA审批的电子结案审批表及Excel电子结案台账。</w:t>
      </w:r>
    </w:p>
    <w:p w14:paraId="4C375FB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将以上情况整理成书面报告。</w:t>
      </w:r>
    </w:p>
    <w:p w14:paraId="613BAE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w:t>
      </w:r>
      <w:r>
        <w:rPr>
          <w:rFonts w:hint="eastAsia" w:asciiTheme="minorEastAsia" w:hAnsiTheme="minorEastAsia" w:eastAsiaTheme="minorEastAsia" w:cstheme="minorEastAsia"/>
          <w:b/>
          <w:bCs/>
          <w:kern w:val="0"/>
          <w:szCs w:val="21"/>
        </w:rPr>
        <w:t>人员要求</w:t>
      </w:r>
    </w:p>
    <w:p w14:paraId="478BCDD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asciiTheme="minorEastAsia" w:hAnsiTheme="minorEastAsia" w:cstheme="minorEastAsia"/>
          <w:highlight w:val="none"/>
          <w:lang w:val="en-US" w:eastAsia="zh-CN"/>
        </w:rPr>
      </w:pPr>
      <w:r>
        <w:rPr>
          <w:rFonts w:hint="eastAsia" w:asciiTheme="minorEastAsia" w:hAnsiTheme="minorEastAsia" w:eastAsiaTheme="minorEastAsia" w:cstheme="minorEastAsia"/>
          <w:highlight w:val="none"/>
          <w:lang w:val="en"/>
        </w:rPr>
        <w:t>★</w:t>
      </w:r>
      <w:r>
        <w:rPr>
          <w:rFonts w:hint="eastAsia" w:asciiTheme="minorEastAsia" w:hAnsiTheme="minorEastAsia" w:eastAsiaTheme="minorEastAsia" w:cstheme="minorEastAsia"/>
          <w:highlight w:val="none"/>
          <w:lang w:val="en-US" w:eastAsia="zh-CN"/>
        </w:rPr>
        <w:t>1、供应商根据采购人需求，做好活动开展的人员保障。供应商需提供不少于3名本单位工作人员，包括1名主负责人及不少于2名的团队成员，其中安排1名具有为政府机关提供财务梳理服务项目经验的团队成员专职驻点，驻点人员根据采购人实际需求到岗。（①提供承诺函；②提供通过投标人缴纳的近一个月的社保证明作为本单位员工的证明依据。若供应商成立不足一个月的，需提供成立情况说明函（格式自拟），无需提供相关人员社保，亦可得分；若为退休返聘人员，则提供劳动合同或返聘协议）</w:t>
      </w:r>
    </w:p>
    <w:p w14:paraId="165053F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商务要求</w:t>
      </w:r>
    </w:p>
    <w:p w14:paraId="220D71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highlight w:val="none"/>
          <w:lang w:val="en-US" w:eastAsia="zh-CN"/>
        </w:rPr>
      </w:pPr>
      <w:r>
        <w:rPr>
          <w:rFonts w:hint="eastAsia" w:asciiTheme="minorEastAsia" w:hAnsiTheme="minorEastAsia" w:eastAsiaTheme="minorEastAsia" w:cstheme="minorEastAsia"/>
          <w:b/>
          <w:bCs/>
          <w:kern w:val="0"/>
          <w:szCs w:val="21"/>
          <w:highlight w:val="none"/>
          <w:lang w:eastAsia="zh-CN"/>
        </w:rPr>
        <w:t>（</w:t>
      </w:r>
      <w:r>
        <w:rPr>
          <w:rFonts w:hint="eastAsia" w:asciiTheme="minorEastAsia" w:hAnsiTheme="minorEastAsia" w:eastAsiaTheme="minorEastAsia" w:cstheme="minorEastAsia"/>
          <w:b/>
          <w:bCs/>
          <w:kern w:val="0"/>
          <w:szCs w:val="21"/>
          <w:highlight w:val="none"/>
          <w:lang w:val="en-US" w:eastAsia="zh-CN"/>
        </w:rPr>
        <w:t>一）服务期限</w:t>
      </w:r>
    </w:p>
    <w:p w14:paraId="3BCC41E9">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420" w:firstLineChars="200"/>
        <w:jc w:val="both"/>
        <w:textAlignment w:val="auto"/>
        <w:rPr>
          <w:rFonts w:hint="eastAsia" w:asciiTheme="minorEastAsia" w:hAnsiTheme="minorEastAsia" w:eastAsiaTheme="minorEastAsia" w:cstheme="minorEastAsia"/>
          <w:highlight w:val="none"/>
          <w:lang w:eastAsia="zh-CN"/>
        </w:rPr>
      </w:pPr>
      <w:r>
        <w:rPr>
          <w:rFonts w:hint="eastAsia" w:ascii="宋体" w:hAnsi="宋体" w:cs="宋体"/>
          <w:sz w:val="21"/>
          <w:szCs w:val="21"/>
          <w:highlight w:val="none"/>
        </w:rPr>
        <w:t>自合同签订之日起一年。</w:t>
      </w:r>
    </w:p>
    <w:p w14:paraId="585ECC53">
      <w:pPr>
        <w:widowControl w:val="0"/>
        <w:numPr>
          <w:ilvl w:val="0"/>
          <w:numId w:val="0"/>
        </w:numPr>
        <w:spacing w:before="0" w:after="0" w:line="560" w:lineRule="exact"/>
        <w:ind w:leftChars="200" w:firstLine="0" w:firstLineChars="0"/>
        <w:jc w:val="left"/>
        <w:outlineLvl w:val="1"/>
        <w:rPr>
          <w:rFonts w:hint="eastAsia" w:asciiTheme="minorEastAsia" w:hAnsiTheme="minorEastAsia" w:eastAsiaTheme="minorEastAsia" w:cstheme="minorEastAsia"/>
          <w:b/>
          <w:bCs/>
          <w:kern w:val="0"/>
          <w:szCs w:val="21"/>
          <w:highlight w:val="none"/>
          <w:lang w:val="en-US" w:eastAsia="zh-CN"/>
        </w:rPr>
      </w:pPr>
      <w:r>
        <w:rPr>
          <w:rFonts w:hint="eastAsia" w:asciiTheme="minorEastAsia" w:hAnsiTheme="minorEastAsia" w:eastAsiaTheme="minorEastAsia" w:cstheme="minorEastAsia"/>
          <w:b/>
          <w:bCs/>
          <w:kern w:val="0"/>
          <w:sz w:val="21"/>
          <w:szCs w:val="21"/>
          <w:highlight w:val="none"/>
          <w:lang w:val="en-US" w:eastAsia="zh-CN" w:bidi="ar-SA"/>
        </w:rPr>
        <w:t>（二）</w:t>
      </w:r>
      <w:r>
        <w:rPr>
          <w:rFonts w:hint="eastAsia" w:asciiTheme="minorEastAsia" w:hAnsiTheme="minorEastAsia" w:eastAsiaTheme="minorEastAsia" w:cstheme="minorEastAsia"/>
          <w:b/>
          <w:bCs/>
          <w:kern w:val="0"/>
          <w:szCs w:val="21"/>
          <w:highlight w:val="none"/>
          <w:lang w:val="en-US" w:eastAsia="zh-CN"/>
        </w:rPr>
        <w:t>服务地点</w:t>
      </w:r>
    </w:p>
    <w:p w14:paraId="709B1328">
      <w:pPr>
        <w:pStyle w:val="2"/>
        <w:numPr>
          <w:ilvl w:val="0"/>
          <w:numId w:val="0"/>
        </w:numPr>
        <w:rPr>
          <w:rFonts w:hint="default" w:asciiTheme="minorEastAsia" w:hAnsiTheme="minorEastAsia" w:eastAsiaTheme="minorEastAsia" w:cstheme="minorEastAsia"/>
          <w:color w:val="auto"/>
          <w:highlight w:val="none"/>
          <w:lang w:val="en-US" w:eastAsia="zh-CN"/>
        </w:rPr>
      </w:pPr>
      <w:r>
        <w:rPr>
          <w:rFonts w:hint="eastAsia"/>
          <w:color w:val="auto"/>
          <w:highlight w:val="none"/>
          <w:lang w:val="en-US" w:eastAsia="zh-CN"/>
        </w:rPr>
        <w:t xml:space="preserve">    深圳市。</w:t>
      </w:r>
    </w:p>
    <w:p w14:paraId="2D1E654F">
      <w:pPr>
        <w:numPr>
          <w:ilvl w:val="0"/>
          <w:numId w:val="0"/>
        </w:numPr>
        <w:spacing w:line="560" w:lineRule="exact"/>
        <w:ind w:leftChars="200"/>
        <w:outlineLvl w:val="1"/>
        <w:rPr>
          <w:rFonts w:hint="eastAsia" w:asciiTheme="minorEastAsia" w:hAnsiTheme="minorEastAsia" w:eastAsiaTheme="minorEastAsia" w:cstheme="minorEastAsia"/>
          <w:b/>
          <w:bCs/>
          <w:kern w:val="0"/>
          <w:szCs w:val="21"/>
          <w:highlight w:val="none"/>
          <w:lang w:val="en-US" w:eastAsia="zh-CN"/>
        </w:rPr>
      </w:pPr>
      <w:r>
        <w:rPr>
          <w:rFonts w:hint="eastAsia" w:asciiTheme="minorEastAsia" w:hAnsiTheme="minorEastAsia" w:eastAsiaTheme="minorEastAsia" w:cstheme="minorEastAsia"/>
          <w:b/>
          <w:bCs/>
          <w:kern w:val="0"/>
          <w:szCs w:val="21"/>
          <w:highlight w:val="none"/>
          <w:lang w:val="en-US" w:eastAsia="zh-CN"/>
        </w:rPr>
        <w:t>（三）付款方式：</w:t>
      </w:r>
    </w:p>
    <w:p w14:paraId="703333E8">
      <w:pPr>
        <w:spacing w:line="560" w:lineRule="exact"/>
        <w:ind w:firstLine="480" w:firstLineChars="20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kern w:val="2"/>
          <w:sz w:val="24"/>
          <w:szCs w:val="24"/>
          <w:highlight w:val="none"/>
          <w:lang w:val="en-US" w:eastAsia="zh-CN" w:bidi="ar-SA"/>
        </w:rPr>
        <w:t>项目工作成果经采购人验收合格后10个工作日内，一次性向供应商支付项目所有费用。</w:t>
      </w:r>
    </w:p>
    <w:p w14:paraId="430DA6D8">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7C22ECFF">
      <w:pPr>
        <w:spacing w:line="560" w:lineRule="exact"/>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35E2C64B">
      <w:pPr>
        <w:spacing w:line="560" w:lineRule="exact"/>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38213570">
      <w:pPr>
        <w:spacing w:line="560" w:lineRule="exact"/>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3779B463">
      <w:pPr>
        <w:spacing w:line="560" w:lineRule="exact"/>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4.投标（响应）人应充分了解项目的位置、情况、道路及任何其他足以影响投标（响应）报价的情况，任何因忽视或误解项目情况而导致的索赔或服务期限延长申请将不获批准。</w:t>
      </w:r>
    </w:p>
    <w:p w14:paraId="7DC63589">
      <w:pPr>
        <w:spacing w:line="560" w:lineRule="exact"/>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1D2C65ED">
      <w:pPr>
        <w:numPr>
          <w:ilvl w:val="0"/>
          <w:numId w:val="0"/>
        </w:numPr>
        <w:spacing w:line="560" w:lineRule="exact"/>
        <w:ind w:leftChars="200"/>
        <w:outlineLvl w:val="1"/>
        <w:rPr>
          <w:rFonts w:hint="eastAsia" w:asciiTheme="minorEastAsia" w:hAnsiTheme="minorEastAsia" w:eastAsiaTheme="minorEastAsia" w:cstheme="minorEastAsia"/>
          <w:b/>
          <w:bCs/>
          <w:color w:val="auto"/>
          <w:kern w:val="0"/>
          <w:szCs w:val="21"/>
          <w:highlight w:val="none"/>
          <w:lang w:val="en-US" w:eastAsia="zh-CN"/>
        </w:rPr>
      </w:pPr>
      <w:r>
        <w:rPr>
          <w:rFonts w:hint="eastAsia" w:asciiTheme="minorEastAsia" w:hAnsiTheme="minorEastAsia" w:eastAsiaTheme="minorEastAsia" w:cstheme="minorEastAsia"/>
          <w:b/>
          <w:bCs/>
          <w:color w:val="auto"/>
          <w:kern w:val="0"/>
          <w:szCs w:val="21"/>
          <w:highlight w:val="none"/>
          <w:lang w:val="en-US" w:eastAsia="zh-CN"/>
        </w:rPr>
        <w:t>（五）验收标准</w:t>
      </w:r>
    </w:p>
    <w:p w14:paraId="65E1A748">
      <w:pPr>
        <w:pStyle w:val="2"/>
        <w:rPr>
          <w:rFonts w:hint="eastAsia" w:asciiTheme="minorEastAsia" w:hAnsiTheme="minorEastAsia" w:eastAsiaTheme="minorEastAsia" w:cstheme="minorEastAsia"/>
          <w:spacing w:val="0"/>
          <w:kern w:val="2"/>
          <w:sz w:val="24"/>
          <w:szCs w:val="24"/>
          <w:highlight w:val="none"/>
          <w:lang w:val="en-US" w:eastAsia="zh-CN" w:bidi="ar-SA"/>
        </w:rPr>
      </w:pPr>
      <w:r>
        <w:rPr>
          <w:rFonts w:hint="eastAsia" w:asciiTheme="minorEastAsia" w:hAnsiTheme="minorEastAsia" w:eastAsiaTheme="minorEastAsia" w:cstheme="minorEastAsia"/>
          <w:spacing w:val="0"/>
          <w:kern w:val="2"/>
          <w:sz w:val="24"/>
          <w:szCs w:val="24"/>
          <w:highlight w:val="none"/>
          <w:lang w:val="en-US" w:eastAsia="zh-CN" w:bidi="ar-SA"/>
        </w:rPr>
        <w:t>1.项目成果名称：【法律援助业务开展和经费支出情况报告】</w:t>
      </w:r>
    </w:p>
    <w:p w14:paraId="65213E81">
      <w:pPr>
        <w:pStyle w:val="2"/>
        <w:rPr>
          <w:rFonts w:hint="eastAsia" w:asciiTheme="minorEastAsia" w:hAnsiTheme="minorEastAsia" w:eastAsiaTheme="minorEastAsia" w:cstheme="minorEastAsia"/>
          <w:spacing w:val="0"/>
          <w:kern w:val="2"/>
          <w:sz w:val="24"/>
          <w:szCs w:val="24"/>
          <w:highlight w:val="none"/>
          <w:lang w:val="en-US" w:eastAsia="zh-CN" w:bidi="ar-SA"/>
        </w:rPr>
      </w:pPr>
      <w:r>
        <w:rPr>
          <w:rFonts w:hint="eastAsia" w:asciiTheme="minorEastAsia" w:hAnsiTheme="minorEastAsia" w:eastAsiaTheme="minorEastAsia" w:cstheme="minorEastAsia"/>
          <w:spacing w:val="0"/>
          <w:kern w:val="2"/>
          <w:sz w:val="24"/>
          <w:szCs w:val="24"/>
          <w:highlight w:val="none"/>
          <w:lang w:val="en-US" w:eastAsia="zh-CN" w:bidi="ar-SA"/>
        </w:rPr>
        <w:t>2.项目成果数量、形式等要求：【需出具电子版案件指派明细表、分类统计表、案件补贴发放明细表、已指派尚未支付补贴案件明细表、案件补贴核销审批和付款支出情况表、书面报告各一份】</w:t>
      </w:r>
    </w:p>
    <w:p w14:paraId="35487E3F">
      <w:pPr>
        <w:pStyle w:val="2"/>
        <w:rPr>
          <w:rFonts w:hint="eastAsia" w:asciiTheme="minorEastAsia" w:hAnsiTheme="minorEastAsia" w:eastAsiaTheme="minorEastAsia" w:cstheme="minorEastAsia"/>
          <w:spacing w:val="0"/>
          <w:kern w:val="2"/>
          <w:sz w:val="24"/>
          <w:szCs w:val="24"/>
          <w:highlight w:val="none"/>
          <w:lang w:val="en-US" w:eastAsia="zh-CN" w:bidi="ar-SA"/>
        </w:rPr>
      </w:pPr>
      <w:r>
        <w:rPr>
          <w:rFonts w:hint="eastAsia" w:asciiTheme="minorEastAsia" w:hAnsiTheme="minorEastAsia" w:eastAsiaTheme="minorEastAsia" w:cstheme="minorEastAsia"/>
          <w:spacing w:val="0"/>
          <w:kern w:val="2"/>
          <w:sz w:val="24"/>
          <w:szCs w:val="24"/>
          <w:highlight w:val="none"/>
          <w:lang w:val="en-US" w:eastAsia="zh-CN" w:bidi="ar-SA"/>
        </w:rPr>
        <w:t>3.项目验收标准：【完成电子版案件指派明细表、分类统计表、案件补贴发放明细表、已指派尚未支付补贴案件明细表、案件补贴核销审批和付款支出情况表及出具书面报告各一份】</w:t>
      </w:r>
    </w:p>
    <w:p w14:paraId="3912FBC2">
      <w:pPr>
        <w:pStyle w:val="2"/>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spacing w:val="0"/>
          <w:kern w:val="2"/>
          <w:sz w:val="24"/>
          <w:szCs w:val="24"/>
          <w:highlight w:val="none"/>
          <w:lang w:val="en-US" w:eastAsia="zh-CN" w:bidi="ar-SA"/>
        </w:rPr>
        <w:t>4.项目验收方式：【出具电子版案件指派明细表、分类统计表、案件补贴发放明细表、已指派尚未支付补贴案件明细表、案件补贴核销审批和付款支出情况表及书面报告】</w:t>
      </w:r>
    </w:p>
    <w:p w14:paraId="5FF8B1B4">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（六）违约责任</w:t>
      </w:r>
    </w:p>
    <w:p w14:paraId="504A2AEC">
      <w:pPr>
        <w:spacing w:line="560" w:lineRule="exact"/>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1.合同履行中出现以下情形的，采购人有权单方解除本合同且不再向投标（响应）人支付任何服务费，投标（响应）人应向采购人返还已收取的全部服务费，并向采购人支付合同总金额的20%作为违约金，如该违约金不足以弥补采购人损失的，投标（响应）人还应赔偿采购人损失：</w:t>
      </w:r>
    </w:p>
    <w:p w14:paraId="6F0AD408">
      <w:pPr>
        <w:spacing w:line="560" w:lineRule="exact"/>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（1）投标（响应）人逾期提交各阶段项目工作成果累计超过15个工作日；</w:t>
      </w:r>
    </w:p>
    <w:p w14:paraId="2F796BD7">
      <w:pPr>
        <w:spacing w:line="560" w:lineRule="exact"/>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（2）投标（响应）人拒绝按采购人要求对工作成果进行修改或投标（响应）人提交的项目工作成果经修改后仍未能通过采购人验收；</w:t>
      </w:r>
    </w:p>
    <w:p w14:paraId="4A7C7E1E">
      <w:pPr>
        <w:spacing w:line="560" w:lineRule="exact"/>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（3）投标（响应）人明确表示或者以自己的行为表明不能履行本合同约定的义务；</w:t>
      </w:r>
    </w:p>
    <w:p w14:paraId="39A58689">
      <w:pPr>
        <w:spacing w:line="560" w:lineRule="exact"/>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（4）投标（响应）人在合同服务期限内累计出现3次违约行为；</w:t>
      </w:r>
    </w:p>
    <w:p w14:paraId="469C078F">
      <w:pPr>
        <w:spacing w:line="560" w:lineRule="exact"/>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（5）投标（响应）人为承接项目向采购人提供的相关资料存在虚假（包括但不限于项目组成员学历不实、不具有资质等）；</w:t>
      </w:r>
    </w:p>
    <w:p w14:paraId="0AF1CD7D">
      <w:pPr>
        <w:spacing w:line="560" w:lineRule="exact"/>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 xml:space="preserve">（6）未经采购人同意，投标（响应）人擅自更换项目组负责人或成员；采购人要求更换项目组负责人或成员，投标（响应）人拒绝更换或经更换的工作人员仍无法在采购人指定期限内按本合同要求履行合同义务；                                                                                                                                                                                           </w:t>
      </w:r>
    </w:p>
    <w:p w14:paraId="02B8CE43">
      <w:pPr>
        <w:spacing w:line="560" w:lineRule="exact"/>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（7）投标（响应）人违反本合同关于知识产权、保密条款的约定；</w:t>
      </w:r>
    </w:p>
    <w:p w14:paraId="5C881962">
      <w:pPr>
        <w:spacing w:line="560" w:lineRule="exact"/>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（8）未经采购人书面同意，投标（响应）人将本合同权利或义务全部或部分转让给第三人；</w:t>
      </w:r>
    </w:p>
    <w:p w14:paraId="501187D2">
      <w:pPr>
        <w:spacing w:line="560" w:lineRule="exact"/>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pacing w:val="0"/>
          <w:sz w:val="24"/>
          <w:szCs w:val="24"/>
          <w:lang w:val="en-US" w:eastAsia="zh-CN"/>
        </w:rPr>
        <w:t>（9）投标（响应）人做出违反法律、法规、规章、政策或公序良俗的行为，导致采购人公信力/声誉/名誉受损或产生负面社会舆情。</w:t>
      </w:r>
    </w:p>
    <w:p w14:paraId="2FCD6E02">
      <w:pPr>
        <w:ind w:firstLine="422" w:firstLineChars="200"/>
        <w:rPr>
          <w:rFonts w:hint="eastAsia" w:asciiTheme="minorEastAsia" w:hAnsiTheme="minorEastAsia" w:eastAsiaTheme="minorEastAsia" w:cstheme="minorEastAsia"/>
          <w:b/>
          <w:bCs/>
          <w:szCs w:val="21"/>
        </w:rPr>
      </w:pPr>
    </w:p>
    <w:p w14:paraId="25FC60BF">
      <w:pPr>
        <w:rPr>
          <w:rFonts w:hint="eastAsia" w:asciiTheme="minorEastAsia" w:hAnsiTheme="minorEastAsia" w:eastAsiaTheme="minorEastAsia" w:cstheme="minorEastAsia"/>
          <w:b/>
          <w:bCs/>
          <w:kern w:val="0"/>
          <w:sz w:val="28"/>
          <w:szCs w:val="28"/>
        </w:rPr>
      </w:pPr>
    </w:p>
    <w:p w14:paraId="3C75B836">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4D6C245A">
      <w:pPr>
        <w:spacing w:line="360" w:lineRule="auto"/>
        <w:jc w:val="center"/>
        <w:outlineLvl w:val="0"/>
        <w:rPr>
          <w:rFonts w:hint="eastAsia"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1C55E7D7">
      <w:pPr>
        <w:spacing w:line="360" w:lineRule="auto"/>
        <w:rPr>
          <w:rFonts w:hint="eastAsia" w:asciiTheme="minorEastAsia" w:hAnsiTheme="minorEastAsia" w:eastAsiaTheme="minorEastAsia" w:cstheme="minorEastAsia"/>
          <w:sz w:val="24"/>
        </w:rPr>
      </w:pPr>
    </w:p>
    <w:p w14:paraId="45410622">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27D04C65">
      <w:pPr>
        <w:snapToGrid w:val="0"/>
        <w:ind w:firstLine="411" w:firstLineChars="196"/>
        <w:jc w:val="center"/>
        <w:rPr>
          <w:rFonts w:hint="eastAsia" w:asciiTheme="minorEastAsia" w:hAnsiTheme="minorEastAsia" w:eastAsiaTheme="minorEastAsia" w:cstheme="minorEastAsia"/>
        </w:rPr>
      </w:pPr>
    </w:p>
    <w:p w14:paraId="125B359C">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0E5D6769">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3E0A1662">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44E52A79">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5B7DB3EC">
      <w:pP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br w:type="page"/>
      </w:r>
    </w:p>
    <w:p w14:paraId="527F8036">
      <w:pPr>
        <w:spacing w:line="360" w:lineRule="auto"/>
        <w:jc w:val="center"/>
        <w:outlineLvl w:val="0"/>
        <w:rPr>
          <w:rFonts w:hint="default" w:ascii="宋体" w:hAnsi="宋体" w:eastAsia="宋体" w:cs="宋体"/>
          <w:b/>
          <w:kern w:val="0"/>
          <w:sz w:val="36"/>
          <w:szCs w:val="36"/>
          <w:lang w:val="en-US" w:eastAsia="zh-CN"/>
        </w:rPr>
      </w:pPr>
      <w:bookmarkStart w:id="6" w:name="_Toc8857"/>
      <w:bookmarkStart w:id="7" w:name="_Toc4119"/>
      <w:r>
        <w:rPr>
          <w:rFonts w:hint="eastAsia" w:ascii="宋体" w:hAnsi="宋体" w:cs="宋体"/>
          <w:b/>
          <w:kern w:val="0"/>
          <w:sz w:val="36"/>
          <w:szCs w:val="36"/>
        </w:rPr>
        <w:t>第</w:t>
      </w:r>
      <w:r>
        <w:rPr>
          <w:rFonts w:hint="eastAsia" w:ascii="宋体" w:hAnsi="宋体" w:cs="宋体"/>
          <w:b/>
          <w:kern w:val="0"/>
          <w:sz w:val="36"/>
          <w:szCs w:val="36"/>
          <w:lang w:val="en-US" w:eastAsia="zh-CN"/>
        </w:rPr>
        <w:t>五</w:t>
      </w:r>
      <w:r>
        <w:rPr>
          <w:rFonts w:hint="eastAsia" w:ascii="宋体" w:hAnsi="宋体" w:cs="宋体"/>
          <w:b/>
          <w:kern w:val="0"/>
          <w:sz w:val="36"/>
          <w:szCs w:val="36"/>
        </w:rPr>
        <w:t xml:space="preserve">章 </w:t>
      </w:r>
      <w:r>
        <w:rPr>
          <w:rFonts w:hint="eastAsia" w:ascii="宋体" w:hAnsi="宋体" w:cs="宋体"/>
          <w:b/>
          <w:kern w:val="0"/>
          <w:sz w:val="36"/>
          <w:szCs w:val="36"/>
          <w:lang w:val="en-US" w:eastAsia="zh-CN"/>
        </w:rPr>
        <w:t>合同模板</w:t>
      </w:r>
      <w:bookmarkEnd w:id="6"/>
      <w:bookmarkEnd w:id="7"/>
    </w:p>
    <w:p w14:paraId="2C76BDE4">
      <w:pPr>
        <w:widowControl/>
        <w:spacing w:before="100" w:beforeAutospacing="1" w:after="100" w:afterAutospacing="1"/>
        <w:jc w:val="right"/>
        <w:outlineLvl w:val="9"/>
        <w:rPr>
          <w:rFonts w:hint="eastAsia" w:ascii="宋体" w:hAnsi="宋体" w:eastAsia="宋体" w:cs="宋体"/>
          <w:color w:val="auto"/>
          <w:sz w:val="21"/>
          <w:szCs w:val="21"/>
          <w:lang w:val="en-US" w:eastAsia="zh-CN"/>
        </w:rPr>
      </w:pPr>
      <w:bookmarkStart w:id="8"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8"/>
      <w:r>
        <w:rPr>
          <w:rFonts w:hint="eastAsia" w:ascii="宋体" w:hAnsi="宋体" w:eastAsia="宋体" w:cs="宋体"/>
          <w:color w:val="auto"/>
          <w:sz w:val="21"/>
          <w:szCs w:val="21"/>
          <w:lang w:val="en-US" w:eastAsia="zh-CN"/>
        </w:rPr>
        <w:t xml:space="preserve">          </w:t>
      </w:r>
    </w:p>
    <w:p w14:paraId="13C84999">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lang w:eastAsia="zh-CN"/>
        </w:rPr>
        <w:t>【</w:t>
      </w:r>
      <w:r>
        <w:rPr>
          <w:rFonts w:hint="eastAsia" w:asciiTheme="minorEastAsia" w:hAnsiTheme="minorEastAsia" w:eastAsiaTheme="minorEastAsia" w:cstheme="minorEastAsia"/>
          <w:b/>
          <w:bCs w:val="0"/>
          <w:color w:val="auto"/>
          <w:sz w:val="21"/>
          <w:szCs w:val="21"/>
          <w:lang w:val="en-US" w:eastAsia="zh-CN"/>
        </w:rPr>
        <w:t xml:space="preserve">     </w:t>
      </w:r>
      <w:r>
        <w:rPr>
          <w:rFonts w:hint="eastAsia" w:asciiTheme="minorEastAsia" w:hAnsiTheme="minorEastAsia" w:eastAsiaTheme="minorEastAsia" w:cstheme="minorEastAsia"/>
          <w:b/>
          <w:bCs w:val="0"/>
          <w:color w:val="auto"/>
          <w:sz w:val="21"/>
          <w:szCs w:val="21"/>
          <w:lang w:eastAsia="zh-CN"/>
        </w:rPr>
        <w:t>】服务</w:t>
      </w:r>
      <w:r>
        <w:rPr>
          <w:rFonts w:hint="eastAsia" w:asciiTheme="minorEastAsia" w:hAnsiTheme="minorEastAsia" w:eastAsiaTheme="minorEastAsia" w:cstheme="minorEastAsia"/>
          <w:b/>
          <w:bCs w:val="0"/>
          <w:color w:val="auto"/>
          <w:sz w:val="21"/>
          <w:szCs w:val="21"/>
        </w:rPr>
        <w:t>项目</w:t>
      </w:r>
      <w:r>
        <w:rPr>
          <w:rFonts w:hint="eastAsia" w:asciiTheme="minorEastAsia" w:hAnsiTheme="minorEastAsia" w:eastAsiaTheme="minorEastAsia" w:cstheme="minorEastAsia"/>
          <w:b/>
          <w:bCs w:val="0"/>
          <w:color w:val="auto"/>
          <w:sz w:val="21"/>
          <w:szCs w:val="21"/>
          <w:lang w:eastAsia="zh-CN"/>
        </w:rPr>
        <w:t>委托</w:t>
      </w:r>
      <w:r>
        <w:rPr>
          <w:rFonts w:hint="eastAsia" w:asciiTheme="minorEastAsia" w:hAnsiTheme="minorEastAsia" w:eastAsiaTheme="minorEastAsia" w:cstheme="minorEastAsia"/>
          <w:b/>
          <w:bCs w:val="0"/>
          <w:color w:val="auto"/>
          <w:sz w:val="21"/>
          <w:szCs w:val="21"/>
        </w:rPr>
        <w:t>合同</w:t>
      </w:r>
    </w:p>
    <w:p w14:paraId="2597B6D7">
      <w:pPr>
        <w:outlineLvl w:val="9"/>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 xml:space="preserve"> </w:t>
      </w:r>
    </w:p>
    <w:p w14:paraId="24793C8D">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甲</w:t>
      </w:r>
      <w:r>
        <w:rPr>
          <w:rFonts w:hint="eastAsia" w:asciiTheme="minorEastAsia" w:hAnsiTheme="minorEastAsia" w:eastAsiaTheme="minorEastAsia" w:cstheme="minorEastAsia"/>
          <w:b w:val="0"/>
          <w:bCs/>
          <w:color w:val="000000"/>
          <w:sz w:val="21"/>
          <w:szCs w:val="21"/>
        </w:rPr>
        <w:t>方：</w:t>
      </w:r>
    </w:p>
    <w:p w14:paraId="3D399913">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法定代表人：</w:t>
      </w:r>
    </w:p>
    <w:p w14:paraId="1656C329">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住所地</w:t>
      </w:r>
      <w:r>
        <w:rPr>
          <w:rFonts w:hint="eastAsia" w:asciiTheme="minorEastAsia" w:hAnsiTheme="minorEastAsia" w:eastAsiaTheme="minorEastAsia" w:cstheme="minorEastAsia"/>
          <w:b w:val="0"/>
          <w:bCs/>
          <w:color w:val="000000"/>
          <w:sz w:val="21"/>
          <w:szCs w:val="21"/>
        </w:rPr>
        <w:t>：</w:t>
      </w:r>
    </w:p>
    <w:p w14:paraId="17282DC0">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项目</w:t>
      </w:r>
      <w:r>
        <w:rPr>
          <w:rFonts w:hint="eastAsia" w:asciiTheme="minorEastAsia" w:hAnsiTheme="minorEastAsia" w:eastAsiaTheme="minorEastAsia" w:cstheme="minorEastAsia"/>
          <w:b w:val="0"/>
          <w:bCs/>
          <w:color w:val="000000"/>
          <w:sz w:val="21"/>
          <w:szCs w:val="21"/>
        </w:rPr>
        <w:t>联系人：</w:t>
      </w:r>
    </w:p>
    <w:p w14:paraId="0D5D8F0B">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联系</w:t>
      </w:r>
      <w:r>
        <w:rPr>
          <w:rFonts w:hint="eastAsia" w:asciiTheme="minorEastAsia" w:hAnsiTheme="minorEastAsia" w:eastAsiaTheme="minorEastAsia" w:cstheme="minorEastAsia"/>
          <w:b w:val="0"/>
          <w:bCs/>
          <w:color w:val="000000"/>
          <w:sz w:val="21"/>
          <w:szCs w:val="21"/>
        </w:rPr>
        <w:t>电话：</w:t>
      </w:r>
    </w:p>
    <w:p w14:paraId="0687433E">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p>
    <w:p w14:paraId="4FAFFB8C">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乙方：</w:t>
      </w:r>
    </w:p>
    <w:p w14:paraId="3CE17FE2">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法定代表人/负责人：</w:t>
      </w:r>
    </w:p>
    <w:p w14:paraId="077846D2">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住所地</w:t>
      </w:r>
      <w:r>
        <w:rPr>
          <w:rFonts w:hint="eastAsia" w:asciiTheme="minorEastAsia" w:hAnsiTheme="minorEastAsia" w:eastAsiaTheme="minorEastAsia" w:cstheme="minorEastAsia"/>
          <w:b w:val="0"/>
          <w:bCs/>
          <w:color w:val="000000"/>
          <w:sz w:val="21"/>
          <w:szCs w:val="21"/>
        </w:rPr>
        <w:t>：</w:t>
      </w:r>
    </w:p>
    <w:p w14:paraId="487EBDFB">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项目</w:t>
      </w:r>
      <w:r>
        <w:rPr>
          <w:rFonts w:hint="eastAsia" w:asciiTheme="minorEastAsia" w:hAnsiTheme="minorEastAsia" w:eastAsiaTheme="minorEastAsia" w:cstheme="minorEastAsia"/>
          <w:b w:val="0"/>
          <w:bCs/>
          <w:color w:val="000000"/>
          <w:sz w:val="21"/>
          <w:szCs w:val="21"/>
        </w:rPr>
        <w:t>联系人：</w:t>
      </w:r>
    </w:p>
    <w:p w14:paraId="0E3E7776">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联系</w:t>
      </w:r>
      <w:r>
        <w:rPr>
          <w:rFonts w:hint="eastAsia" w:asciiTheme="minorEastAsia" w:hAnsiTheme="minorEastAsia" w:eastAsiaTheme="minorEastAsia" w:cstheme="minorEastAsia"/>
          <w:b w:val="0"/>
          <w:bCs/>
          <w:color w:val="000000"/>
          <w:sz w:val="21"/>
          <w:szCs w:val="21"/>
        </w:rPr>
        <w:t>电话：</w:t>
      </w:r>
    </w:p>
    <w:p w14:paraId="20FD5FED">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p>
    <w:p w14:paraId="61B0AA1C">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both"/>
        <w:textAlignment w:val="auto"/>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根据《中华人民共和国民法典》《中华人民共和国政府采购法》《深圳经济特区政府采购条例》</w:t>
      </w:r>
      <w:r>
        <w:rPr>
          <w:rFonts w:hint="eastAsia" w:asciiTheme="minorEastAsia" w:hAnsiTheme="minorEastAsia" w:eastAsiaTheme="minorEastAsia" w:cstheme="minorEastAsia"/>
          <w:b w:val="0"/>
          <w:bCs/>
          <w:color w:val="000000"/>
          <w:sz w:val="21"/>
          <w:szCs w:val="21"/>
          <w:lang w:eastAsia="zh-CN"/>
        </w:rPr>
        <w:t>及</w:t>
      </w:r>
      <w:r>
        <w:rPr>
          <w:rFonts w:hint="eastAsia" w:asciiTheme="minorEastAsia" w:hAnsiTheme="minorEastAsia" w:eastAsiaTheme="minorEastAsia" w:cstheme="minorEastAsia"/>
          <w:b w:val="0"/>
          <w:bCs/>
          <w:color w:val="000000"/>
          <w:sz w:val="21"/>
          <w:szCs w:val="21"/>
        </w:rPr>
        <w:t>相关法律法规</w:t>
      </w:r>
      <w:r>
        <w:rPr>
          <w:rFonts w:hint="eastAsia" w:asciiTheme="minorEastAsia" w:hAnsiTheme="minorEastAsia" w:eastAsiaTheme="minorEastAsia" w:cstheme="minorEastAsia"/>
          <w:b w:val="0"/>
          <w:bCs/>
          <w:color w:val="000000"/>
          <w:sz w:val="21"/>
          <w:szCs w:val="21"/>
          <w:lang w:eastAsia="zh-CN"/>
        </w:rPr>
        <w:t>的</w:t>
      </w:r>
      <w:r>
        <w:rPr>
          <w:rFonts w:hint="eastAsia" w:asciiTheme="minorEastAsia" w:hAnsiTheme="minorEastAsia" w:eastAsiaTheme="minorEastAsia" w:cstheme="minorEastAsia"/>
          <w:b w:val="0"/>
          <w:bCs/>
          <w:color w:val="000000"/>
          <w:sz w:val="21"/>
          <w:szCs w:val="21"/>
        </w:rPr>
        <w:t>规定，经甲乙双方友好协商，</w:t>
      </w:r>
      <w:r>
        <w:rPr>
          <w:rFonts w:hint="eastAsia" w:asciiTheme="minorEastAsia" w:hAnsiTheme="minorEastAsia" w:eastAsiaTheme="minorEastAsia" w:cstheme="minorEastAsia"/>
          <w:b w:val="0"/>
          <w:bCs/>
          <w:color w:val="000000"/>
          <w:sz w:val="21"/>
          <w:szCs w:val="21"/>
          <w:lang w:eastAsia="zh-CN"/>
        </w:rPr>
        <w:t>就甲方委托乙方承担【</w:t>
      </w:r>
      <w:r>
        <w:rPr>
          <w:rFonts w:hint="eastAsia" w:asciiTheme="minorEastAsia" w:hAnsiTheme="minorEastAsia" w:eastAsiaTheme="minorEastAsia" w:cstheme="minorEastAsia"/>
          <w:b w:val="0"/>
          <w:bCs/>
          <w:color w:val="000000"/>
          <w:sz w:val="21"/>
          <w:szCs w:val="21"/>
          <w:lang w:val="en-US" w:eastAsia="zh-CN"/>
        </w:rPr>
        <w:t xml:space="preserve">    </w:t>
      </w:r>
      <w:r>
        <w:rPr>
          <w:rFonts w:hint="eastAsia" w:asciiTheme="minorEastAsia" w:hAnsiTheme="minorEastAsia" w:eastAsiaTheme="minorEastAsia" w:cstheme="minorEastAsia"/>
          <w:b w:val="0"/>
          <w:bCs/>
          <w:color w:val="000000"/>
          <w:sz w:val="21"/>
          <w:szCs w:val="21"/>
          <w:lang w:eastAsia="zh-CN"/>
        </w:rPr>
        <w:t>】服务项目（以下简称“项目”）的有关事宜，</w:t>
      </w:r>
      <w:r>
        <w:rPr>
          <w:rFonts w:hint="eastAsia" w:asciiTheme="minorEastAsia" w:hAnsiTheme="minorEastAsia" w:eastAsiaTheme="minorEastAsia" w:cstheme="minorEastAsia"/>
          <w:b w:val="0"/>
          <w:bCs/>
          <w:color w:val="000000"/>
          <w:sz w:val="21"/>
          <w:szCs w:val="21"/>
        </w:rPr>
        <w:t>签订本合同</w:t>
      </w:r>
      <w:r>
        <w:rPr>
          <w:rFonts w:hint="eastAsia" w:asciiTheme="minorEastAsia" w:hAnsiTheme="minorEastAsia" w:eastAsiaTheme="minorEastAsia" w:cstheme="minorEastAsia"/>
          <w:sz w:val="21"/>
          <w:szCs w:val="21"/>
          <w:lang w:val="en-US" w:eastAsia="zh-CN" w:bidi="ar-SA"/>
        </w:rPr>
        <w:t>，以资共同遵守</w:t>
      </w:r>
      <w:r>
        <w:rPr>
          <w:rFonts w:hint="eastAsia" w:asciiTheme="minorEastAsia" w:hAnsiTheme="minorEastAsia" w:eastAsiaTheme="minorEastAsia" w:cstheme="minorEastAsia"/>
          <w:b w:val="0"/>
          <w:bCs/>
          <w:color w:val="000000"/>
          <w:sz w:val="21"/>
          <w:szCs w:val="21"/>
        </w:rPr>
        <w:t>。</w:t>
      </w:r>
    </w:p>
    <w:p w14:paraId="5FDD9678">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rPr>
        <w:t>一、</w:t>
      </w:r>
      <w:r>
        <w:rPr>
          <w:rFonts w:hint="eastAsia" w:asciiTheme="minorEastAsia" w:hAnsiTheme="minorEastAsia" w:eastAsiaTheme="minorEastAsia" w:cstheme="minorEastAsia"/>
          <w:b/>
          <w:sz w:val="21"/>
          <w:szCs w:val="21"/>
          <w:lang w:eastAsia="zh-CN"/>
        </w:rPr>
        <w:t>委托</w:t>
      </w:r>
      <w:r>
        <w:rPr>
          <w:rFonts w:hint="eastAsia" w:asciiTheme="minorEastAsia" w:hAnsiTheme="minorEastAsia" w:eastAsiaTheme="minorEastAsia" w:cstheme="minorEastAsia"/>
          <w:b/>
          <w:sz w:val="21"/>
          <w:szCs w:val="21"/>
        </w:rPr>
        <w:t>服务内容</w:t>
      </w:r>
      <w:r>
        <w:rPr>
          <w:rFonts w:hint="eastAsia" w:asciiTheme="minorEastAsia" w:hAnsiTheme="minorEastAsia" w:eastAsiaTheme="minorEastAsia" w:cstheme="minorEastAsia"/>
          <w:b/>
          <w:sz w:val="21"/>
          <w:szCs w:val="21"/>
          <w:lang w:eastAsia="zh-CN"/>
        </w:rPr>
        <w:t>及要求</w:t>
      </w:r>
    </w:p>
    <w:p w14:paraId="46B022C1">
      <w:pPr>
        <w:pStyle w:val="40"/>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p w14:paraId="75181EC7">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p w14:paraId="31ED5354">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p w14:paraId="7EB33284">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p w14:paraId="1A162B86">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p w14:paraId="7BEC60EF">
      <w:pPr>
        <w:pStyle w:val="20"/>
        <w:spacing w:line="300" w:lineRule="exact"/>
        <w:ind w:left="0" w:leftChars="0" w:firstLine="420"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color w:val="FF0000"/>
          <w:sz w:val="21"/>
          <w:szCs w:val="21"/>
          <w:lang w:val="en-US" w:eastAsia="zh-CN"/>
        </w:rPr>
        <w:t>（注：合同经办部门应严格根据采购需求，或招标文件/投标文件等政府采购活动相关文件的规定[如有]拟定本条款内容，服务项目内容及要求应具体、明确、完整，</w:t>
      </w:r>
      <w:r>
        <w:rPr>
          <w:rFonts w:hint="eastAsia" w:asciiTheme="minorEastAsia" w:hAnsiTheme="minorEastAsia" w:eastAsiaTheme="minorEastAsia" w:cstheme="minorEastAsia"/>
          <w:b w:val="0"/>
          <w:bCs/>
          <w:color w:val="FF0000"/>
          <w:kern w:val="2"/>
          <w:sz w:val="21"/>
          <w:szCs w:val="21"/>
          <w:highlight w:val="none"/>
          <w:lang w:val="en-US" w:eastAsia="zh-CN" w:bidi="ar-SA"/>
        </w:rPr>
        <w:t>此标注在合同正文应删除。）</w:t>
      </w:r>
    </w:p>
    <w:p w14:paraId="70549EA3">
      <w:pPr>
        <w:keepNext w:val="0"/>
        <w:keepLines w:val="0"/>
        <w:pageBreakBefore w:val="0"/>
        <w:numPr>
          <w:ilvl w:val="0"/>
          <w:numId w:val="3"/>
        </w:numPr>
        <w:kinsoku/>
        <w:wordWrap/>
        <w:overflowPunct/>
        <w:topLinePunct w:val="0"/>
        <w:autoSpaceDE/>
        <w:autoSpaceDN/>
        <w:bidi w:val="0"/>
        <w:adjustRightInd/>
        <w:spacing w:line="400" w:lineRule="exac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委托</w:t>
      </w:r>
      <w:r>
        <w:rPr>
          <w:rFonts w:hint="eastAsia" w:asciiTheme="minorEastAsia" w:hAnsiTheme="minorEastAsia" w:eastAsiaTheme="minorEastAsia" w:cstheme="minorEastAsia"/>
          <w:b/>
          <w:sz w:val="21"/>
          <w:szCs w:val="21"/>
        </w:rPr>
        <w:t>服务期限</w:t>
      </w:r>
    </w:p>
    <w:p w14:paraId="2C3E6FDD">
      <w:pPr>
        <w:keepNext w:val="0"/>
        <w:keepLines w:val="0"/>
        <w:pageBreakBefore w:val="0"/>
        <w:numPr>
          <w:ilvl w:val="0"/>
          <w:numId w:val="0"/>
        </w:numPr>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【自本合同生效之日起至</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lang w:val="en-US" w:eastAsia="zh-CN"/>
        </w:rPr>
        <w:t xml:space="preserve">  日</w:t>
      </w:r>
      <w:r>
        <w:rPr>
          <w:rFonts w:hint="eastAsia" w:asciiTheme="minorEastAsia" w:hAnsiTheme="minorEastAsia" w:eastAsiaTheme="minorEastAsia" w:cstheme="minorEastAsia"/>
          <w:sz w:val="21"/>
          <w:szCs w:val="21"/>
          <w:lang w:eastAsia="zh-CN"/>
        </w:rPr>
        <w:t>止。】</w:t>
      </w:r>
    </w:p>
    <w:p w14:paraId="4DA9E44C">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三</w:t>
      </w:r>
      <w:r>
        <w:rPr>
          <w:rFonts w:hint="eastAsia" w:asciiTheme="minorEastAsia" w:hAnsiTheme="minorEastAsia" w:eastAsiaTheme="minorEastAsia" w:cstheme="minorEastAsia"/>
          <w:b/>
          <w:sz w:val="21"/>
          <w:szCs w:val="21"/>
        </w:rPr>
        <w:t>、服务费及付款方式</w:t>
      </w:r>
    </w:p>
    <w:p w14:paraId="3DD72FE2">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right="-292" w:rightChars="-139" w:firstLine="420" w:firstLineChars="200"/>
        <w:jc w:val="both"/>
        <w:textAlignment w:val="auto"/>
        <w:rPr>
          <w:rFonts w:hint="eastAsia" w:asciiTheme="minorEastAsia" w:hAnsiTheme="minorEastAsia" w:eastAsiaTheme="minorEastAsia" w:cstheme="minorEastAsia"/>
          <w:b w:val="0"/>
          <w:bCs/>
          <w:color w:val="000000"/>
          <w:sz w:val="21"/>
          <w:szCs w:val="21"/>
          <w:lang w:eastAsia="zh-CN"/>
        </w:rPr>
      </w:pPr>
      <w:r>
        <w:rPr>
          <w:rFonts w:hint="eastAsia" w:asciiTheme="minorEastAsia" w:hAnsiTheme="minorEastAsia" w:eastAsiaTheme="minorEastAsia" w:cstheme="minorEastAsia"/>
          <w:color w:val="auto"/>
          <w:sz w:val="21"/>
          <w:szCs w:val="21"/>
          <w:u w:val="none"/>
          <w:lang w:val="en-US" w:eastAsia="zh-CN"/>
        </w:rPr>
        <w:t>1.</w:t>
      </w:r>
      <w:r>
        <w:rPr>
          <w:rFonts w:hint="eastAsia" w:asciiTheme="minorEastAsia" w:hAnsiTheme="minorEastAsia" w:eastAsiaTheme="minorEastAsia" w:cstheme="minorEastAsia"/>
          <w:color w:val="auto"/>
          <w:sz w:val="21"/>
          <w:szCs w:val="21"/>
          <w:u w:val="none"/>
        </w:rPr>
        <w:t>本合同服务费</w:t>
      </w:r>
      <w:r>
        <w:rPr>
          <w:rFonts w:hint="eastAsia" w:asciiTheme="minorEastAsia" w:hAnsiTheme="minorEastAsia" w:eastAsiaTheme="minorEastAsia" w:cstheme="minorEastAsia"/>
          <w:sz w:val="21"/>
          <w:szCs w:val="21"/>
          <w:u w:val="none"/>
        </w:rPr>
        <w:t>总金额</w:t>
      </w:r>
      <w:r>
        <w:rPr>
          <w:rFonts w:hint="eastAsia" w:asciiTheme="minorEastAsia" w:hAnsiTheme="minorEastAsia" w:eastAsiaTheme="minorEastAsia" w:cstheme="minorEastAsia"/>
          <w:color w:val="auto"/>
          <w:sz w:val="21"/>
          <w:szCs w:val="21"/>
          <w:u w:val="none"/>
          <w:lang w:eastAsia="zh-CN"/>
        </w:rPr>
        <w:t>为</w:t>
      </w:r>
      <w:r>
        <w:rPr>
          <w:rFonts w:hint="eastAsia" w:asciiTheme="minorEastAsia" w:hAnsiTheme="minorEastAsia" w:eastAsiaTheme="minorEastAsia" w:cstheme="minorEastAsia"/>
          <w:color w:val="auto"/>
          <w:sz w:val="21"/>
          <w:szCs w:val="21"/>
          <w:u w:val="none"/>
        </w:rPr>
        <w:t>人民币</w:t>
      </w:r>
      <w:r>
        <w:rPr>
          <w:rFonts w:hint="eastAsia" w:asciiTheme="minorEastAsia" w:hAnsiTheme="minorEastAsia" w:eastAsiaTheme="minorEastAsia" w:cstheme="minorEastAsia"/>
          <w:color w:val="auto"/>
          <w:sz w:val="21"/>
          <w:szCs w:val="21"/>
          <w:u w:val="none"/>
          <w:lang w:eastAsia="zh-CN"/>
        </w:rPr>
        <w:t>【大写：</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val="en-US" w:eastAsia="zh-CN"/>
        </w:rPr>
        <w:t>¥：  )</w:t>
      </w:r>
      <w:r>
        <w:rPr>
          <w:rFonts w:hint="eastAsia" w:asciiTheme="minorEastAsia" w:hAnsiTheme="minorEastAsia" w:eastAsiaTheme="minorEastAsia" w:cstheme="minorEastAsia"/>
          <w:color w:val="auto"/>
          <w:sz w:val="21"/>
          <w:szCs w:val="21"/>
          <w:u w:val="none"/>
          <w:lang w:eastAsia="zh-CN"/>
        </w:rPr>
        <w:t>】，</w:t>
      </w:r>
    </w:p>
    <w:p w14:paraId="704D083B">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z w:val="21"/>
          <w:szCs w:val="21"/>
          <w:u w:val="none"/>
          <w:lang w:eastAsia="zh-CN"/>
        </w:rPr>
        <w:t>此</w:t>
      </w:r>
      <w:r>
        <w:rPr>
          <w:rFonts w:hint="eastAsia" w:asciiTheme="minorEastAsia" w:hAnsiTheme="minorEastAsia" w:eastAsiaTheme="minorEastAsia" w:cstheme="minorEastAsia"/>
          <w:color w:val="auto"/>
          <w:sz w:val="21"/>
          <w:szCs w:val="21"/>
          <w:u w:val="none"/>
        </w:rPr>
        <w:t>价款为</w:t>
      </w:r>
      <w:r>
        <w:rPr>
          <w:rFonts w:hint="eastAsia" w:asciiTheme="minorEastAsia" w:hAnsiTheme="minorEastAsia" w:eastAsiaTheme="minorEastAsia" w:cstheme="minorEastAsia"/>
          <w:color w:val="auto"/>
          <w:sz w:val="21"/>
          <w:szCs w:val="21"/>
          <w:u w:val="none"/>
          <w:lang w:eastAsia="zh-CN"/>
        </w:rPr>
        <w:t>含税价</w:t>
      </w:r>
      <w:r>
        <w:rPr>
          <w:rFonts w:hint="eastAsia" w:asciiTheme="minorEastAsia" w:hAnsiTheme="minorEastAsia" w:eastAsiaTheme="minorEastAsia" w:cstheme="minorEastAsia"/>
          <w:color w:val="auto"/>
          <w:sz w:val="21"/>
          <w:szCs w:val="21"/>
          <w:u w:val="none"/>
        </w:rPr>
        <w:t>，包括了乙方为履行本合同义务所需的全部费用，</w:t>
      </w:r>
      <w:r>
        <w:rPr>
          <w:rFonts w:hint="eastAsia" w:asciiTheme="minorEastAsia" w:hAnsiTheme="minorEastAsia" w:eastAsiaTheme="minorEastAsia" w:cstheme="minorEastAsia"/>
          <w:color w:val="auto"/>
          <w:sz w:val="21"/>
          <w:szCs w:val="21"/>
          <w:u w:val="none"/>
          <w:lang w:eastAsia="zh-CN"/>
        </w:rPr>
        <w:t>除此之外甲方无须向乙方支付本合同约定之外的其他任何费用。</w:t>
      </w:r>
    </w:p>
    <w:p w14:paraId="28519F1C">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sz w:val="21"/>
          <w:szCs w:val="21"/>
          <w:lang w:val="en-US" w:eastAsia="zh-CN"/>
        </w:rPr>
        <w:t>2.甲方按以下【第</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种】方式向乙方支付合同款项：</w:t>
      </w:r>
    </w:p>
    <w:p w14:paraId="011F3086">
      <w:pPr>
        <w:pStyle w:val="20"/>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本合同生效后</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个工作日内，</w:t>
      </w:r>
      <w:r>
        <w:rPr>
          <w:rFonts w:hint="eastAsia" w:asciiTheme="minorEastAsia" w:hAnsiTheme="minorEastAsia" w:eastAsiaTheme="minorEastAsia" w:cstheme="minorEastAsia"/>
          <w:color w:val="auto"/>
          <w:sz w:val="21"/>
          <w:szCs w:val="21"/>
          <w:lang w:eastAsia="zh-CN"/>
        </w:rPr>
        <w:t>甲方</w:t>
      </w:r>
      <w:r>
        <w:rPr>
          <w:rFonts w:hint="eastAsia" w:asciiTheme="minorEastAsia" w:hAnsiTheme="minorEastAsia" w:eastAsiaTheme="minorEastAsia" w:cstheme="minorEastAsia"/>
          <w:color w:val="auto"/>
          <w:sz w:val="21"/>
          <w:szCs w:val="21"/>
        </w:rPr>
        <w:t>向乙方</w:t>
      </w:r>
      <w:r>
        <w:rPr>
          <w:rFonts w:hint="eastAsia" w:asciiTheme="minorEastAsia" w:hAnsiTheme="minorEastAsia" w:eastAsiaTheme="minorEastAsia" w:cstheme="minorEastAsia"/>
          <w:color w:val="auto"/>
          <w:sz w:val="21"/>
          <w:szCs w:val="21"/>
          <w:u w:val="none"/>
        </w:rPr>
        <w:t>支付人民币</w:t>
      </w:r>
      <w:r>
        <w:rPr>
          <w:rFonts w:hint="eastAsia" w:asciiTheme="minorEastAsia" w:hAnsiTheme="minorEastAsia" w:eastAsiaTheme="minorEastAsia" w:cstheme="minorEastAsia"/>
          <w:color w:val="auto"/>
          <w:sz w:val="21"/>
          <w:szCs w:val="21"/>
          <w:u w:val="none"/>
          <w:lang w:eastAsia="zh-CN"/>
        </w:rPr>
        <w:t>【大写：</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val="en-US" w:eastAsia="zh-CN"/>
        </w:rPr>
        <w:t>¥：  )</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rPr>
        <w:t>即本合同服务费总金额的</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eastAsia="zh-CN"/>
        </w:rPr>
        <w:t>；项目</w:t>
      </w:r>
      <w:r>
        <w:rPr>
          <w:rFonts w:hint="eastAsia" w:asciiTheme="minorEastAsia" w:hAnsiTheme="minorEastAsia" w:eastAsiaTheme="minorEastAsia" w:cstheme="minorEastAsia"/>
          <w:color w:val="auto"/>
          <w:sz w:val="21"/>
          <w:szCs w:val="21"/>
          <w:u w:val="none"/>
          <w:lang w:val="en-US" w:eastAsia="zh-CN"/>
        </w:rPr>
        <w:t>工</w:t>
      </w:r>
      <w:r>
        <w:rPr>
          <w:rFonts w:hint="eastAsia" w:asciiTheme="minorEastAsia" w:hAnsiTheme="minorEastAsia" w:eastAsiaTheme="minorEastAsia" w:cstheme="minorEastAsia"/>
          <w:color w:val="auto"/>
          <w:sz w:val="21"/>
          <w:szCs w:val="21"/>
          <w:lang w:val="en-US" w:eastAsia="zh-CN"/>
        </w:rPr>
        <w:t>作成果</w:t>
      </w:r>
      <w:r>
        <w:rPr>
          <w:rFonts w:hint="eastAsia" w:asciiTheme="minorEastAsia" w:hAnsiTheme="minorEastAsia" w:eastAsiaTheme="minorEastAsia" w:cstheme="minorEastAsia"/>
          <w:color w:val="auto"/>
          <w:sz w:val="21"/>
          <w:szCs w:val="21"/>
          <w:u w:val="none"/>
          <w:lang w:val="en-US" w:eastAsia="zh-CN"/>
        </w:rPr>
        <w:t>经甲方验收合格后</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rPr>
        <w:t>个工作日</w:t>
      </w:r>
      <w:r>
        <w:rPr>
          <w:rFonts w:hint="eastAsia" w:asciiTheme="minorEastAsia" w:hAnsiTheme="minorEastAsia" w:eastAsiaTheme="minorEastAsia" w:cstheme="minorEastAsia"/>
          <w:color w:val="auto"/>
          <w:sz w:val="21"/>
          <w:szCs w:val="21"/>
          <w:u w:val="none"/>
          <w:lang w:eastAsia="zh-CN"/>
        </w:rPr>
        <w:t>内</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eastAsia="zh-CN"/>
        </w:rPr>
        <w:t>甲方</w:t>
      </w:r>
      <w:r>
        <w:rPr>
          <w:rFonts w:hint="eastAsia" w:asciiTheme="minorEastAsia" w:hAnsiTheme="minorEastAsia" w:eastAsiaTheme="minorEastAsia" w:cstheme="minorEastAsia"/>
          <w:color w:val="auto"/>
          <w:sz w:val="21"/>
          <w:szCs w:val="21"/>
          <w:u w:val="none"/>
        </w:rPr>
        <w:t>向乙方支付人民币</w:t>
      </w:r>
      <w:r>
        <w:rPr>
          <w:rFonts w:hint="eastAsia" w:asciiTheme="minorEastAsia" w:hAnsiTheme="minorEastAsia" w:eastAsiaTheme="minorEastAsia" w:cstheme="minorEastAsia"/>
          <w:color w:val="auto"/>
          <w:sz w:val="21"/>
          <w:szCs w:val="21"/>
          <w:u w:val="none"/>
          <w:lang w:eastAsia="zh-CN"/>
        </w:rPr>
        <w:t>【大写：</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val="en-US" w:eastAsia="zh-CN"/>
        </w:rPr>
        <w:t>¥：  )</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rPr>
        <w:t>,即本合同服务费总金额的</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rPr>
        <w:t>%。</w:t>
      </w:r>
    </w:p>
    <w:p w14:paraId="546C81D0">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u w:val="none"/>
          <w:lang w:val="en-US" w:eastAsia="zh-CN"/>
        </w:rPr>
        <w:t>（2）项目工</w:t>
      </w:r>
      <w:r>
        <w:rPr>
          <w:rFonts w:hint="eastAsia" w:asciiTheme="minorEastAsia" w:hAnsiTheme="minorEastAsia" w:eastAsiaTheme="minorEastAsia" w:cstheme="minorEastAsia"/>
          <w:color w:val="auto"/>
          <w:sz w:val="21"/>
          <w:szCs w:val="21"/>
          <w:lang w:val="en-US" w:eastAsia="zh-CN"/>
        </w:rPr>
        <w:t>作成果经甲方验收合格后【  】</w:t>
      </w:r>
      <w:r>
        <w:rPr>
          <w:rFonts w:hint="eastAsia" w:asciiTheme="minorEastAsia" w:hAnsiTheme="minorEastAsia" w:eastAsiaTheme="minorEastAsia" w:cstheme="minorEastAsia"/>
          <w:color w:val="auto"/>
          <w:sz w:val="21"/>
          <w:szCs w:val="21"/>
        </w:rPr>
        <w:t>个工作日</w:t>
      </w:r>
      <w:r>
        <w:rPr>
          <w:rFonts w:hint="eastAsia" w:asciiTheme="minorEastAsia" w:hAnsiTheme="minorEastAsia" w:eastAsiaTheme="minorEastAsia" w:cstheme="minorEastAsia"/>
          <w:color w:val="auto"/>
          <w:sz w:val="21"/>
          <w:szCs w:val="21"/>
          <w:lang w:val="en-US" w:eastAsia="zh-CN"/>
        </w:rPr>
        <w:t>内，甲方向乙方一次性支付服务费人民币【</w:t>
      </w:r>
      <w:r>
        <w:rPr>
          <w:rFonts w:hint="eastAsia" w:asciiTheme="minorEastAsia" w:hAnsiTheme="minorEastAsia" w:eastAsiaTheme="minorEastAsia" w:cstheme="minorEastAsia"/>
          <w:color w:val="auto"/>
          <w:sz w:val="21"/>
          <w:szCs w:val="21"/>
          <w:u w:val="none"/>
          <w:lang w:eastAsia="zh-CN"/>
        </w:rPr>
        <w:t>大写：</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val="en-US" w:eastAsia="zh-CN"/>
        </w:rPr>
        <w:t>¥：  )</w:t>
      </w:r>
      <w:r>
        <w:rPr>
          <w:rFonts w:hint="eastAsia" w:asciiTheme="minorEastAsia" w:hAnsiTheme="minorEastAsia" w:eastAsiaTheme="minorEastAsia" w:cstheme="minorEastAsia"/>
          <w:color w:val="auto"/>
          <w:sz w:val="21"/>
          <w:szCs w:val="21"/>
          <w:lang w:val="en-US" w:eastAsia="zh-CN"/>
        </w:rPr>
        <w:t>】。</w:t>
      </w:r>
    </w:p>
    <w:p w14:paraId="5D435AC8">
      <w:pPr>
        <w:pStyle w:val="20"/>
        <w:keepNext w:val="0"/>
        <w:keepLines w:val="0"/>
        <w:pageBreakBefore w:val="0"/>
        <w:kinsoku/>
        <w:wordWrap/>
        <w:overflowPunct/>
        <w:topLinePunct w:val="0"/>
        <w:autoSpaceDE/>
        <w:autoSpaceDN/>
        <w:bidi w:val="0"/>
        <w:adjustRightInd/>
        <w:spacing w:line="300" w:lineRule="exact"/>
        <w:ind w:left="0" w:leftChars="0" w:firstLine="420" w:firstLineChars="200"/>
        <w:jc w:val="both"/>
        <w:textAlignment w:val="auto"/>
        <w:rPr>
          <w:rFonts w:hint="eastAsia" w:asciiTheme="minorEastAsia" w:hAnsiTheme="minorEastAsia" w:eastAsiaTheme="minorEastAsia" w:cstheme="minorEastAsia"/>
          <w:color w:val="FF0000"/>
          <w:sz w:val="21"/>
          <w:szCs w:val="21"/>
          <w:u w:val="none"/>
        </w:rPr>
      </w:pPr>
      <w:r>
        <w:rPr>
          <w:rFonts w:hint="eastAsia" w:asciiTheme="minorEastAsia" w:hAnsiTheme="minorEastAsia" w:eastAsiaTheme="minorEastAsia" w:cstheme="minorEastAsia"/>
          <w:color w:val="FF0000"/>
          <w:sz w:val="21"/>
          <w:szCs w:val="21"/>
          <w:lang w:val="en-US" w:eastAsia="zh-CN"/>
        </w:rPr>
        <w:t>（注：</w:t>
      </w:r>
      <w:r>
        <w:rPr>
          <w:rFonts w:hint="eastAsia" w:asciiTheme="minorEastAsia" w:hAnsiTheme="minorEastAsia" w:eastAsiaTheme="minorEastAsia" w:cstheme="minorEastAsia"/>
          <w:b w:val="0"/>
          <w:bCs/>
          <w:color w:val="FF0000"/>
          <w:sz w:val="21"/>
          <w:szCs w:val="21"/>
          <w:lang w:val="en-US" w:eastAsia="zh-CN"/>
        </w:rPr>
        <w:t>合同经办部门</w:t>
      </w:r>
      <w:r>
        <w:rPr>
          <w:rFonts w:hint="eastAsia" w:asciiTheme="minorEastAsia" w:hAnsiTheme="minorEastAsia" w:eastAsiaTheme="minorEastAsia" w:cstheme="minorEastAsia"/>
          <w:color w:val="FF0000"/>
          <w:sz w:val="21"/>
          <w:szCs w:val="21"/>
          <w:lang w:val="en-US" w:eastAsia="zh-CN"/>
        </w:rPr>
        <w:t>与乙方协商一致后请对有关内容进行填充、修改、删除或增加，如本条款内容不适用，请结合项目情况重新拟定有关内容，</w:t>
      </w:r>
      <w:r>
        <w:rPr>
          <w:rFonts w:hint="eastAsia" w:asciiTheme="minorEastAsia" w:hAnsiTheme="minorEastAsia" w:eastAsiaTheme="minorEastAsia" w:cstheme="minorEastAsia"/>
          <w:b w:val="0"/>
          <w:bCs/>
          <w:color w:val="FF0000"/>
          <w:kern w:val="2"/>
          <w:sz w:val="21"/>
          <w:szCs w:val="21"/>
          <w:highlight w:val="none"/>
          <w:lang w:val="en-US" w:eastAsia="zh-CN" w:bidi="ar-SA"/>
        </w:rPr>
        <w:t>此标注在合同正文应删除。</w:t>
      </w:r>
      <w:r>
        <w:rPr>
          <w:rFonts w:hint="eastAsia" w:asciiTheme="minorEastAsia" w:hAnsiTheme="minorEastAsia" w:eastAsiaTheme="minorEastAsia" w:cstheme="minorEastAsia"/>
          <w:color w:val="FF0000"/>
          <w:sz w:val="21"/>
          <w:szCs w:val="21"/>
          <w:lang w:val="en-US" w:eastAsia="zh-CN"/>
        </w:rPr>
        <w:t>）</w:t>
      </w:r>
    </w:p>
    <w:p w14:paraId="7AAB39E1">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乙方银行账户信息：</w:t>
      </w:r>
    </w:p>
    <w:p w14:paraId="1F1B5402">
      <w:pPr>
        <w:keepNext w:val="0"/>
        <w:keepLines w:val="0"/>
        <w:pageBreakBefore w:val="0"/>
        <w:kinsoku/>
        <w:wordWrap/>
        <w:overflowPunct/>
        <w:topLinePunct w:val="0"/>
        <w:autoSpaceDE/>
        <w:autoSpaceDN/>
        <w:bidi w:val="0"/>
        <w:adjustRightInd/>
        <w:snapToGrid w:val="0"/>
        <w:spacing w:line="400" w:lineRule="exact"/>
        <w:ind w:left="482" w:firstLine="210" w:firstLineChars="1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账户</w:t>
      </w:r>
      <w:r>
        <w:rPr>
          <w:rFonts w:hint="eastAsia" w:asciiTheme="minorEastAsia" w:hAnsiTheme="minorEastAsia" w:eastAsiaTheme="minorEastAsia" w:cstheme="minorEastAsia"/>
          <w:sz w:val="21"/>
          <w:szCs w:val="21"/>
        </w:rPr>
        <w:t>名称：</w:t>
      </w:r>
      <w:r>
        <w:rPr>
          <w:rFonts w:hint="eastAsia" w:asciiTheme="minorEastAsia" w:hAnsiTheme="minorEastAsia" w:eastAsiaTheme="minorEastAsia" w:cstheme="minorEastAsia"/>
          <w:b w:val="0"/>
          <w:bCs/>
          <w:color w:val="000000"/>
          <w:sz w:val="21"/>
          <w:szCs w:val="21"/>
          <w:u w:val="none"/>
          <w:lang w:val="en-US" w:eastAsia="zh-CN"/>
        </w:rPr>
        <w:t>【                         】</w:t>
      </w:r>
    </w:p>
    <w:p w14:paraId="3EDED912">
      <w:pPr>
        <w:keepNext w:val="0"/>
        <w:keepLines w:val="0"/>
        <w:pageBreakBefore w:val="0"/>
        <w:widowControl/>
        <w:kinsoku/>
        <w:wordWrap/>
        <w:overflowPunct/>
        <w:topLinePunct w:val="0"/>
        <w:autoSpaceDE/>
        <w:autoSpaceDN/>
        <w:bidi w:val="0"/>
        <w:adjustRightInd/>
        <w:snapToGrid w:val="0"/>
        <w:spacing w:line="400" w:lineRule="exact"/>
        <w:ind w:left="482"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w:t>
      </w:r>
      <w:r>
        <w:rPr>
          <w:rFonts w:hint="eastAsia" w:asciiTheme="minorEastAsia" w:hAnsiTheme="minorEastAsia" w:eastAsiaTheme="minorEastAsia" w:cstheme="minorEastAsia"/>
          <w:b w:val="0"/>
          <w:bCs/>
          <w:color w:val="000000"/>
          <w:sz w:val="21"/>
          <w:szCs w:val="21"/>
          <w:u w:val="none"/>
          <w:lang w:val="en-US" w:eastAsia="zh-CN"/>
        </w:rPr>
        <w:t>【                         】</w:t>
      </w:r>
    </w:p>
    <w:p w14:paraId="2622EA8E">
      <w:pPr>
        <w:keepNext w:val="0"/>
        <w:keepLines w:val="0"/>
        <w:pageBreakBefore w:val="0"/>
        <w:kinsoku/>
        <w:wordWrap/>
        <w:overflowPunct/>
        <w:topLinePunct w:val="0"/>
        <w:autoSpaceDE/>
        <w:autoSpaceDN/>
        <w:bidi w:val="0"/>
        <w:adjustRightInd/>
        <w:snapToGrid w:val="0"/>
        <w:spacing w:line="400" w:lineRule="exact"/>
        <w:ind w:left="482"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银行</w:t>
      </w:r>
      <w:r>
        <w:rPr>
          <w:rFonts w:hint="eastAsia" w:asciiTheme="minorEastAsia" w:hAnsiTheme="minorEastAsia" w:eastAsiaTheme="minorEastAsia" w:cstheme="minorEastAsia"/>
          <w:sz w:val="21"/>
          <w:szCs w:val="21"/>
        </w:rPr>
        <w:t>账号：</w:t>
      </w:r>
      <w:r>
        <w:rPr>
          <w:rFonts w:hint="eastAsia" w:asciiTheme="minorEastAsia" w:hAnsiTheme="minorEastAsia" w:eastAsiaTheme="minorEastAsia" w:cstheme="minorEastAsia"/>
          <w:b w:val="0"/>
          <w:bCs/>
          <w:color w:val="000000"/>
          <w:sz w:val="21"/>
          <w:szCs w:val="21"/>
          <w:u w:val="none"/>
          <w:lang w:val="en-US" w:eastAsia="zh-CN"/>
        </w:rPr>
        <w:t>【                         】</w:t>
      </w:r>
    </w:p>
    <w:p w14:paraId="21441545">
      <w:pPr>
        <w:keepNext w:val="0"/>
        <w:keepLines w:val="0"/>
        <w:pageBreakBefore w:val="0"/>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sz w:val="21"/>
          <w:szCs w:val="21"/>
        </w:rPr>
        <w:t>4.</w:t>
      </w:r>
      <w:r>
        <w:rPr>
          <w:rFonts w:hint="eastAsia" w:asciiTheme="minorEastAsia" w:hAnsiTheme="minorEastAsia" w:eastAsiaTheme="minorEastAsia" w:cstheme="minorEastAsia"/>
          <w:b w:val="0"/>
          <w:bCs/>
          <w:color w:val="000000"/>
          <w:sz w:val="21"/>
          <w:szCs w:val="21"/>
        </w:rPr>
        <w:t>乙方应在</w:t>
      </w:r>
      <w:r>
        <w:rPr>
          <w:rFonts w:hint="eastAsia" w:asciiTheme="minorEastAsia" w:hAnsiTheme="minorEastAsia" w:eastAsiaTheme="minorEastAsia" w:cstheme="minorEastAsia"/>
          <w:b w:val="0"/>
          <w:bCs/>
          <w:color w:val="000000"/>
          <w:sz w:val="21"/>
          <w:szCs w:val="21"/>
          <w:lang w:eastAsia="zh-CN"/>
        </w:rPr>
        <w:t>本合同约定的付款日前</w:t>
      </w:r>
      <w:r>
        <w:rPr>
          <w:rFonts w:hint="eastAsia" w:asciiTheme="minorEastAsia" w:hAnsiTheme="minorEastAsia" w:eastAsiaTheme="minorEastAsia" w:cstheme="minorEastAsia"/>
          <w:b w:val="0"/>
          <w:bCs/>
          <w:color w:val="000000"/>
          <w:sz w:val="21"/>
          <w:szCs w:val="21"/>
          <w:lang w:val="en-US" w:eastAsia="zh-CN"/>
        </w:rPr>
        <w:t>10</w:t>
      </w:r>
      <w:r>
        <w:rPr>
          <w:rFonts w:hint="eastAsia" w:asciiTheme="minorEastAsia" w:hAnsiTheme="minorEastAsia" w:eastAsiaTheme="minorEastAsia" w:cstheme="minorEastAsia"/>
          <w:b w:val="0"/>
          <w:bCs/>
          <w:color w:val="000000"/>
          <w:sz w:val="21"/>
          <w:szCs w:val="21"/>
        </w:rPr>
        <w:t>个工作日内向甲方</w:t>
      </w:r>
      <w:r>
        <w:rPr>
          <w:rFonts w:hint="eastAsia" w:asciiTheme="minorEastAsia" w:hAnsiTheme="minorEastAsia" w:eastAsiaTheme="minorEastAsia" w:cstheme="minorEastAsia"/>
          <w:b w:val="0"/>
          <w:bCs/>
          <w:color w:val="000000"/>
          <w:sz w:val="21"/>
          <w:szCs w:val="21"/>
          <w:lang w:eastAsia="zh-CN"/>
        </w:rPr>
        <w:t>交付</w:t>
      </w:r>
      <w:r>
        <w:rPr>
          <w:rFonts w:hint="eastAsia" w:asciiTheme="minorEastAsia" w:hAnsiTheme="minorEastAsia" w:eastAsiaTheme="minorEastAsia" w:cstheme="minorEastAsia"/>
          <w:sz w:val="21"/>
          <w:szCs w:val="21"/>
          <w:u w:val="none"/>
          <w:lang w:val="en-US" w:eastAsia="zh-CN"/>
        </w:rPr>
        <w:t>等额、合法、有效的</w:t>
      </w:r>
      <w:r>
        <w:rPr>
          <w:rFonts w:hint="eastAsia" w:asciiTheme="minorEastAsia" w:hAnsiTheme="minorEastAsia" w:eastAsiaTheme="minorEastAsia" w:cstheme="minorEastAsia"/>
          <w:b w:val="0"/>
          <w:bCs/>
          <w:color w:val="000000"/>
          <w:sz w:val="21"/>
          <w:szCs w:val="21"/>
        </w:rPr>
        <w:t>发票，否则甲方有权暂停付款且不承担逾期付款责任。</w:t>
      </w:r>
    </w:p>
    <w:p w14:paraId="7EDC9D99">
      <w:pPr>
        <w:keepNext w:val="0"/>
        <w:keepLines w:val="0"/>
        <w:pageBreakBefore w:val="0"/>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5.甲方按照乙方提供的银行账户支付合同款项后，因乙方提供的</w:t>
      </w:r>
      <w:r>
        <w:rPr>
          <w:rFonts w:hint="eastAsia" w:asciiTheme="minorEastAsia" w:hAnsiTheme="minorEastAsia" w:eastAsiaTheme="minorEastAsia" w:cstheme="minorEastAsia"/>
          <w:sz w:val="21"/>
          <w:szCs w:val="21"/>
        </w:rPr>
        <w:t>银行</w:t>
      </w:r>
      <w:r>
        <w:rPr>
          <w:rFonts w:hint="eastAsia" w:asciiTheme="minorEastAsia" w:hAnsiTheme="minorEastAsia" w:eastAsiaTheme="minorEastAsia" w:cstheme="minorEastAsia"/>
          <w:b w:val="0"/>
          <w:bCs/>
          <w:color w:val="000000"/>
          <w:sz w:val="21"/>
          <w:szCs w:val="21"/>
          <w:lang w:val="en-US" w:eastAsia="zh-CN"/>
        </w:rPr>
        <w:t>账户信息遗漏、错误等原因所产生的后果由乙方自行承担。</w:t>
      </w:r>
    </w:p>
    <w:p w14:paraId="6012856E">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Theme="minorEastAsia" w:hAnsiTheme="minorEastAsia" w:eastAsiaTheme="minorEastAsia" w:cstheme="minorEastAsia"/>
          <w:b/>
          <w:bCs w:val="0"/>
          <w:sz w:val="21"/>
          <w:szCs w:val="21"/>
          <w:lang w:eastAsia="zh-CN"/>
        </w:rPr>
      </w:pPr>
      <w:r>
        <w:rPr>
          <w:rFonts w:hint="eastAsia" w:asciiTheme="minorEastAsia" w:hAnsiTheme="minorEastAsia" w:eastAsiaTheme="minorEastAsia" w:cstheme="minorEastAsia"/>
          <w:b/>
          <w:bCs w:val="0"/>
          <w:sz w:val="21"/>
          <w:szCs w:val="21"/>
          <w:lang w:eastAsia="zh-CN"/>
        </w:rPr>
        <w:t>四</w:t>
      </w:r>
      <w:r>
        <w:rPr>
          <w:rFonts w:hint="eastAsia" w:asciiTheme="minorEastAsia" w:hAnsiTheme="minorEastAsia" w:eastAsiaTheme="minorEastAsia" w:cstheme="minorEastAsia"/>
          <w:b/>
          <w:bCs w:val="0"/>
          <w:sz w:val="21"/>
          <w:szCs w:val="21"/>
        </w:rPr>
        <w:t>、项目工作进度</w:t>
      </w:r>
      <w:r>
        <w:rPr>
          <w:rFonts w:hint="eastAsia" w:asciiTheme="minorEastAsia" w:hAnsiTheme="minorEastAsia" w:eastAsiaTheme="minorEastAsia" w:cstheme="minorEastAsia"/>
          <w:b/>
          <w:bCs w:val="0"/>
          <w:sz w:val="21"/>
          <w:szCs w:val="21"/>
          <w:lang w:eastAsia="zh-CN"/>
        </w:rPr>
        <w:t>安排</w:t>
      </w:r>
    </w:p>
    <w:p w14:paraId="30B79FBA">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本合同生效后</w:t>
      </w:r>
      <w:r>
        <w:rPr>
          <w:rFonts w:hint="eastAsia" w:asciiTheme="minorEastAsia" w:hAnsiTheme="minorEastAsia" w:eastAsiaTheme="minorEastAsia" w:cstheme="minorEastAsia"/>
          <w:sz w:val="21"/>
          <w:szCs w:val="21"/>
          <w:lang w:eastAsia="zh-CN"/>
        </w:rPr>
        <w:t>【】个工作</w:t>
      </w:r>
      <w:r>
        <w:rPr>
          <w:rFonts w:hint="eastAsia" w:asciiTheme="minorEastAsia" w:hAnsiTheme="minorEastAsia" w:eastAsiaTheme="minorEastAsia" w:cstheme="minorEastAsia"/>
          <w:sz w:val="21"/>
          <w:szCs w:val="21"/>
        </w:rPr>
        <w:t>日内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乙方应向甲方提交本项目工作方案，项目工作方案应包括项目介绍、项目</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计划、相关人员分工、项目成果概要、项目阶段性工作安排等内容，并经甲方</w:t>
      </w:r>
      <w:r>
        <w:rPr>
          <w:rFonts w:hint="eastAsia" w:asciiTheme="minorEastAsia" w:hAnsiTheme="minorEastAsia" w:eastAsiaTheme="minorEastAsia" w:cstheme="minorEastAsia"/>
          <w:sz w:val="21"/>
          <w:szCs w:val="21"/>
          <w:lang w:eastAsia="zh-CN"/>
        </w:rPr>
        <w:t>同意</w:t>
      </w:r>
      <w:r>
        <w:rPr>
          <w:rFonts w:hint="eastAsia" w:asciiTheme="minorEastAsia" w:hAnsiTheme="minorEastAsia" w:eastAsiaTheme="minorEastAsia" w:cstheme="minorEastAsia"/>
          <w:sz w:val="21"/>
          <w:szCs w:val="21"/>
        </w:rPr>
        <w:t>后实施。</w:t>
      </w:r>
    </w:p>
    <w:p w14:paraId="6820C6E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2.【】年【】月【】日前，乙方完成项目资料收集、文献整理、调研工作、撰写项目提纲。</w:t>
      </w:r>
    </w:p>
    <w:p w14:paraId="19C37B7C">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3.【】年【】月【】日前，乙方向甲方提交【项目】初稿。</w:t>
      </w:r>
    </w:p>
    <w:p w14:paraId="572EADD0">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4.【】年【】月【】日前，乙方根据甲方修改意见、【研讨会/专家论证会意见】、对【项目初稿】进行修改完善，并向甲方提交【项目】终稿、报请甲方结题及验收。</w:t>
      </w:r>
    </w:p>
    <w:p w14:paraId="10EDA97D">
      <w:pPr>
        <w:spacing w:line="400" w:lineRule="exact"/>
        <w:ind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【5.经甲乙双方协商一致，提交项目最终成果的时间可以适当延长，但延长时间截止日期不得超过  年 月 日。】</w:t>
      </w:r>
    </w:p>
    <w:p w14:paraId="70EEF1ED">
      <w:pPr>
        <w:pStyle w:val="40"/>
        <w:keepNext w:val="0"/>
        <w:keepLines w:val="0"/>
        <w:pageBreakBefore w:val="0"/>
        <w:kinsoku/>
        <w:wordWrap/>
        <w:overflowPunct/>
        <w:topLinePunct w:val="0"/>
        <w:autoSpaceDE/>
        <w:autoSpaceDN/>
        <w:bidi w:val="0"/>
        <w:adjustRightInd/>
        <w:spacing w:line="300" w:lineRule="exact"/>
        <w:jc w:val="both"/>
        <w:textAlignment w:val="auto"/>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 xml:space="preserve">   （注：本条款是按课题研究/调研类委托项目拟定的参考内容，合同经办部门可结合本合同第一款的内容对本条款进行填充、修改、删除或增加。如为其他类别服务项目、且本条款内容不适用，则建议合同经办部门结合项目实际情况和采购需求重新拟定有关内容。</w:t>
      </w:r>
      <w:r>
        <w:rPr>
          <w:rFonts w:hint="eastAsia" w:asciiTheme="minorEastAsia" w:hAnsiTheme="minorEastAsia" w:eastAsiaTheme="minorEastAsia" w:cstheme="minorEastAsia"/>
          <w:b w:val="0"/>
          <w:bCs/>
          <w:color w:val="FF0000"/>
          <w:kern w:val="2"/>
          <w:sz w:val="21"/>
          <w:szCs w:val="21"/>
          <w:highlight w:val="none"/>
          <w:lang w:val="en-US" w:eastAsia="zh-CN" w:bidi="ar-SA"/>
        </w:rPr>
        <w:t>此标注在合同正文应删除。</w:t>
      </w:r>
      <w:r>
        <w:rPr>
          <w:rFonts w:hint="eastAsia" w:asciiTheme="minorEastAsia" w:hAnsiTheme="minorEastAsia" w:eastAsiaTheme="minorEastAsia" w:cstheme="minorEastAsia"/>
          <w:color w:val="FF0000"/>
          <w:sz w:val="21"/>
          <w:szCs w:val="21"/>
          <w:lang w:val="en-US" w:eastAsia="zh-CN"/>
        </w:rPr>
        <w:t>）</w:t>
      </w:r>
    </w:p>
    <w:p w14:paraId="16CA3B00">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color w:val="auto"/>
          <w:sz w:val="21"/>
          <w:szCs w:val="21"/>
          <w:lang w:val="en-US" w:eastAsia="zh-CN"/>
        </w:rPr>
        <w:t>五、</w:t>
      </w:r>
      <w:r>
        <w:rPr>
          <w:rFonts w:hint="eastAsia" w:asciiTheme="minorEastAsia" w:hAnsiTheme="minorEastAsia" w:eastAsiaTheme="minorEastAsia" w:cstheme="minorEastAsia"/>
          <w:b/>
          <w:sz w:val="21"/>
          <w:szCs w:val="21"/>
        </w:rPr>
        <w:t>项目</w:t>
      </w:r>
      <w:r>
        <w:rPr>
          <w:rFonts w:hint="eastAsia" w:asciiTheme="minorEastAsia" w:hAnsiTheme="minorEastAsia" w:eastAsiaTheme="minorEastAsia" w:cstheme="minorEastAsia"/>
          <w:b/>
          <w:sz w:val="21"/>
          <w:szCs w:val="21"/>
          <w:lang w:eastAsia="zh-CN"/>
        </w:rPr>
        <w:t>工作</w:t>
      </w:r>
      <w:r>
        <w:rPr>
          <w:rFonts w:hint="eastAsia" w:asciiTheme="minorEastAsia" w:hAnsiTheme="minorEastAsia" w:eastAsiaTheme="minorEastAsia" w:cstheme="minorEastAsia"/>
          <w:b/>
          <w:sz w:val="21"/>
          <w:szCs w:val="21"/>
        </w:rPr>
        <w:t>成果</w:t>
      </w:r>
      <w:r>
        <w:rPr>
          <w:rFonts w:hint="eastAsia" w:asciiTheme="minorEastAsia" w:hAnsiTheme="minorEastAsia" w:eastAsiaTheme="minorEastAsia" w:cstheme="minorEastAsia"/>
          <w:b/>
          <w:sz w:val="21"/>
          <w:szCs w:val="21"/>
          <w:lang w:eastAsia="zh-CN"/>
        </w:rPr>
        <w:t>及项目</w:t>
      </w:r>
      <w:r>
        <w:rPr>
          <w:rFonts w:hint="eastAsia" w:asciiTheme="minorEastAsia" w:hAnsiTheme="minorEastAsia" w:eastAsiaTheme="minorEastAsia" w:cstheme="minorEastAsia"/>
          <w:b/>
          <w:color w:val="auto"/>
          <w:sz w:val="21"/>
          <w:szCs w:val="21"/>
          <w:lang w:eastAsia="zh-CN"/>
        </w:rPr>
        <w:t>验收</w:t>
      </w:r>
    </w:p>
    <w:p w14:paraId="3A98D1D2">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项目</w:t>
      </w:r>
      <w:r>
        <w:rPr>
          <w:rFonts w:hint="eastAsia" w:asciiTheme="minorEastAsia" w:hAnsiTheme="minorEastAsia" w:eastAsiaTheme="minorEastAsia" w:cstheme="minorEastAsia"/>
          <w:sz w:val="21"/>
          <w:szCs w:val="21"/>
          <w:lang w:eastAsia="zh-CN"/>
        </w:rPr>
        <w:t>成果名称：【</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w:t>
      </w:r>
    </w:p>
    <w:p w14:paraId="656F823D">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2.项目成果数量、形式等要求：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w:t>
      </w:r>
    </w:p>
    <w:p w14:paraId="77B12A46">
      <w:pPr>
        <w:keepNext w:val="0"/>
        <w:keepLines w:val="0"/>
        <w:pageBreakBefore w:val="0"/>
        <w:kinsoku/>
        <w:wordWrap/>
        <w:overflowPunct/>
        <w:topLinePunct w:val="0"/>
        <w:autoSpaceDE/>
        <w:autoSpaceDN/>
        <w:bidi w:val="0"/>
        <w:adjustRightInd/>
        <w:spacing w:line="400" w:lineRule="exact"/>
        <w:ind w:firstLine="424" w:firstLineChars="202"/>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color w:val="auto"/>
          <w:sz w:val="21"/>
          <w:szCs w:val="21"/>
          <w:lang w:val="en-US" w:eastAsia="zh-CN"/>
        </w:rPr>
        <w:t>验收标准：【】</w:t>
      </w:r>
    </w:p>
    <w:p w14:paraId="0211FDCE">
      <w:pPr>
        <w:keepNext w:val="0"/>
        <w:keepLines w:val="0"/>
        <w:pageBreakBefore w:val="0"/>
        <w:kinsoku/>
        <w:wordWrap/>
        <w:overflowPunct/>
        <w:topLinePunct w:val="0"/>
        <w:autoSpaceDE/>
        <w:autoSpaceDN/>
        <w:bidi w:val="0"/>
        <w:adjustRightInd/>
        <w:spacing w:line="400" w:lineRule="exact"/>
        <w:ind w:firstLine="424" w:firstLineChars="202"/>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color w:val="auto"/>
          <w:sz w:val="21"/>
          <w:szCs w:val="21"/>
          <w:lang w:val="en-US" w:eastAsia="zh-CN"/>
        </w:rPr>
        <w:t>验收方式：【】</w:t>
      </w:r>
    </w:p>
    <w:p w14:paraId="6FFCD8D6">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color w:val="auto"/>
          <w:sz w:val="21"/>
          <w:szCs w:val="21"/>
          <w:lang w:val="en-US" w:eastAsia="zh-CN"/>
        </w:rPr>
        <w:t>验收时间：【】</w:t>
      </w:r>
    </w:p>
    <w:p w14:paraId="47CD8AEC">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eastAsia="zh-CN"/>
        </w:rPr>
        <w:t>项目验收合格的，甲方应出具验收合格报告。</w:t>
      </w:r>
      <w:r>
        <w:rPr>
          <w:rFonts w:hint="eastAsia" w:asciiTheme="minorEastAsia" w:hAnsiTheme="minorEastAsia" w:eastAsiaTheme="minorEastAsia" w:cstheme="minorEastAsia"/>
          <w:color w:val="auto"/>
          <w:sz w:val="21"/>
          <w:szCs w:val="21"/>
        </w:rPr>
        <w:t>如乙方提交的项目成果终稿未能通过甲方验收，乙方应当在甲方指定期限内对项目成果进行修改、完善，</w:t>
      </w:r>
      <w:r>
        <w:rPr>
          <w:rFonts w:hint="eastAsia" w:asciiTheme="minorEastAsia" w:hAnsiTheme="minorEastAsia" w:eastAsiaTheme="minorEastAsia" w:cstheme="minorEastAsia"/>
          <w:b w:val="0"/>
          <w:bCs/>
          <w:color w:val="000000"/>
          <w:sz w:val="21"/>
          <w:szCs w:val="21"/>
          <w:lang w:val="en-US" w:eastAsia="zh-CN"/>
        </w:rPr>
        <w:t>直至项目通过甲方验收</w:t>
      </w:r>
      <w:r>
        <w:rPr>
          <w:rFonts w:hint="eastAsia" w:asciiTheme="minorEastAsia" w:hAnsiTheme="minorEastAsia" w:eastAsiaTheme="minorEastAsia" w:cstheme="minorEastAsia"/>
          <w:color w:val="auto"/>
          <w:sz w:val="21"/>
          <w:szCs w:val="21"/>
          <w:lang w:eastAsia="zh-CN"/>
        </w:rPr>
        <w:t>。</w:t>
      </w:r>
    </w:p>
    <w:p w14:paraId="6FC4D419">
      <w:pPr>
        <w:keepNext w:val="0"/>
        <w:keepLines w:val="0"/>
        <w:pageBreakBefore w:val="0"/>
        <w:kinsoku/>
        <w:wordWrap/>
        <w:overflowPunct/>
        <w:topLinePunct w:val="0"/>
        <w:autoSpaceDE/>
        <w:autoSpaceDN/>
        <w:bidi w:val="0"/>
        <w:adjustRightInd/>
        <w:spacing w:line="400" w:lineRule="exact"/>
        <w:ind w:firstLine="424" w:firstLineChars="202"/>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【7.如本项目需</w:t>
      </w:r>
      <w:r>
        <w:rPr>
          <w:rFonts w:hint="eastAsia" w:asciiTheme="minorEastAsia" w:hAnsiTheme="minorEastAsia" w:eastAsiaTheme="minorEastAsia" w:cstheme="minorEastAsia"/>
          <w:color w:val="auto"/>
          <w:sz w:val="21"/>
          <w:szCs w:val="21"/>
        </w:rPr>
        <w:t>组织相关专家参与</w:t>
      </w:r>
      <w:r>
        <w:rPr>
          <w:rFonts w:hint="eastAsia" w:asciiTheme="minorEastAsia" w:hAnsiTheme="minorEastAsia" w:eastAsiaTheme="minorEastAsia" w:cstheme="minorEastAsia"/>
          <w:color w:val="auto"/>
          <w:sz w:val="21"/>
          <w:szCs w:val="21"/>
          <w:lang w:eastAsia="zh-CN"/>
        </w:rPr>
        <w:t>项目</w:t>
      </w:r>
      <w:r>
        <w:rPr>
          <w:rFonts w:hint="eastAsia" w:asciiTheme="minorEastAsia" w:hAnsiTheme="minorEastAsia" w:eastAsiaTheme="minorEastAsia" w:cstheme="minorEastAsia"/>
          <w:color w:val="auto"/>
          <w:sz w:val="21"/>
          <w:szCs w:val="21"/>
        </w:rPr>
        <w:t>验收</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甲方有权确定参与验收的专家人选，聘请专家的相关费用由乙方承担。</w:t>
      </w:r>
      <w:r>
        <w:rPr>
          <w:rFonts w:hint="eastAsia" w:asciiTheme="minorEastAsia" w:hAnsiTheme="minorEastAsia" w:eastAsiaTheme="minorEastAsia" w:cstheme="minorEastAsia"/>
          <w:color w:val="auto"/>
          <w:sz w:val="21"/>
          <w:szCs w:val="21"/>
          <w:lang w:val="en-US" w:eastAsia="zh-CN"/>
        </w:rPr>
        <w:t>】</w:t>
      </w:r>
    </w:p>
    <w:p w14:paraId="5FCE8772">
      <w:pPr>
        <w:pStyle w:val="20"/>
        <w:spacing w:line="300" w:lineRule="exact"/>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FF0000"/>
          <w:sz w:val="21"/>
          <w:szCs w:val="21"/>
          <w:lang w:val="en-US" w:eastAsia="zh-CN"/>
        </w:rPr>
        <w:t>（注：合同经办部门应严格根据采购需求，或招标文件/投标文件等政府采购活动相关文件的规定[如有]拟定本条款内容，验收标准等内容应具体、明确、全面，</w:t>
      </w:r>
      <w:r>
        <w:rPr>
          <w:rFonts w:hint="eastAsia" w:asciiTheme="minorEastAsia" w:hAnsiTheme="minorEastAsia" w:eastAsiaTheme="minorEastAsia" w:cstheme="minorEastAsia"/>
          <w:b w:val="0"/>
          <w:bCs/>
          <w:color w:val="FF0000"/>
          <w:kern w:val="2"/>
          <w:sz w:val="21"/>
          <w:szCs w:val="21"/>
          <w:highlight w:val="none"/>
          <w:lang w:val="en-US" w:eastAsia="zh-CN" w:bidi="ar-SA"/>
        </w:rPr>
        <w:t>此标注在合同正文应删除。）</w:t>
      </w:r>
    </w:p>
    <w:p w14:paraId="7BB84365">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六</w:t>
      </w: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
          <w:sz w:val="21"/>
          <w:szCs w:val="21"/>
          <w:lang w:eastAsia="zh-CN"/>
        </w:rPr>
        <w:t>甲方</w:t>
      </w:r>
      <w:r>
        <w:rPr>
          <w:rFonts w:hint="eastAsia" w:asciiTheme="minorEastAsia" w:hAnsiTheme="minorEastAsia" w:eastAsiaTheme="minorEastAsia" w:cstheme="minorEastAsia"/>
          <w:b/>
          <w:sz w:val="21"/>
          <w:szCs w:val="21"/>
        </w:rPr>
        <w:t>权利义务</w:t>
      </w:r>
    </w:p>
    <w:p w14:paraId="035D9F76">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1.甲方有权</w:t>
      </w:r>
      <w:r>
        <w:rPr>
          <w:rFonts w:hint="eastAsia" w:asciiTheme="minorEastAsia" w:hAnsiTheme="minorEastAsia" w:eastAsiaTheme="minorEastAsia" w:cstheme="minorEastAsia"/>
          <w:sz w:val="21"/>
          <w:szCs w:val="21"/>
          <w:lang w:eastAsia="zh-CN"/>
        </w:rPr>
        <w:t>询问、</w:t>
      </w:r>
      <w:r>
        <w:rPr>
          <w:rFonts w:hint="eastAsia" w:asciiTheme="minorEastAsia" w:hAnsiTheme="minorEastAsia" w:eastAsiaTheme="minorEastAsia" w:cstheme="minorEastAsia"/>
          <w:sz w:val="21"/>
          <w:szCs w:val="21"/>
        </w:rPr>
        <w:t>监督项目的执行情况，有权对项目工作提出指导</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整改</w:t>
      </w:r>
      <w:r>
        <w:rPr>
          <w:rFonts w:hint="eastAsia" w:asciiTheme="minorEastAsia" w:hAnsiTheme="minorEastAsia" w:eastAsiaTheme="minorEastAsia" w:cstheme="minorEastAsia"/>
          <w:sz w:val="21"/>
          <w:szCs w:val="21"/>
          <w:lang w:val="en-US" w:eastAsia="zh-CN"/>
        </w:rPr>
        <w:t>或</w:t>
      </w:r>
      <w:r>
        <w:rPr>
          <w:rFonts w:hint="eastAsia" w:asciiTheme="minorEastAsia" w:hAnsiTheme="minorEastAsia" w:eastAsiaTheme="minorEastAsia" w:cstheme="minorEastAsia"/>
          <w:sz w:val="21"/>
          <w:szCs w:val="21"/>
        </w:rPr>
        <w:t>修改意见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甲方对</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rPr>
        <w:t>要求有所变动</w:t>
      </w:r>
      <w:r>
        <w:rPr>
          <w:rFonts w:hint="eastAsia" w:asciiTheme="minorEastAsia" w:hAnsiTheme="minorEastAsia" w:eastAsiaTheme="minorEastAsia" w:cstheme="minorEastAsia"/>
          <w:sz w:val="21"/>
          <w:szCs w:val="21"/>
          <w:lang w:eastAsia="zh-CN"/>
        </w:rPr>
        <w:t>的</w:t>
      </w:r>
      <w:r>
        <w:rPr>
          <w:rFonts w:hint="eastAsia" w:asciiTheme="minorEastAsia" w:hAnsiTheme="minorEastAsia" w:eastAsiaTheme="minorEastAsia" w:cstheme="minorEastAsia"/>
          <w:sz w:val="21"/>
          <w:szCs w:val="21"/>
        </w:rPr>
        <w:t>应及时通知乙方，乙方</w:t>
      </w:r>
      <w:r>
        <w:rPr>
          <w:rFonts w:hint="eastAsia" w:asciiTheme="minorEastAsia" w:hAnsiTheme="minorEastAsia" w:eastAsiaTheme="minorEastAsia" w:cstheme="minorEastAsia"/>
          <w:sz w:val="21"/>
          <w:szCs w:val="21"/>
          <w:lang w:eastAsia="zh-CN"/>
        </w:rPr>
        <w:t>应</w:t>
      </w:r>
      <w:r>
        <w:rPr>
          <w:rFonts w:hint="eastAsia" w:asciiTheme="minorEastAsia" w:hAnsiTheme="minorEastAsia" w:eastAsiaTheme="minorEastAsia" w:cstheme="minorEastAsia"/>
          <w:sz w:val="21"/>
          <w:szCs w:val="21"/>
        </w:rPr>
        <w:t>及时</w:t>
      </w:r>
      <w:r>
        <w:rPr>
          <w:rFonts w:hint="eastAsia" w:asciiTheme="minorEastAsia" w:hAnsiTheme="minorEastAsia" w:eastAsiaTheme="minorEastAsia" w:cstheme="minorEastAsia"/>
          <w:sz w:val="21"/>
          <w:szCs w:val="21"/>
          <w:lang w:eastAsia="zh-CN"/>
        </w:rPr>
        <w:t>按</w:t>
      </w:r>
      <w:r>
        <w:rPr>
          <w:rFonts w:hint="eastAsia" w:asciiTheme="minorEastAsia" w:hAnsiTheme="minorEastAsia" w:eastAsiaTheme="minorEastAsia" w:cstheme="minorEastAsia"/>
          <w:sz w:val="21"/>
          <w:szCs w:val="21"/>
        </w:rPr>
        <w:t>甲方要求对</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rPr>
        <w:t>进行调整</w:t>
      </w:r>
      <w:r>
        <w:rPr>
          <w:rFonts w:hint="eastAsia" w:asciiTheme="minorEastAsia" w:hAnsiTheme="minorEastAsia" w:eastAsiaTheme="minorEastAsia" w:cstheme="minorEastAsia"/>
          <w:sz w:val="21"/>
          <w:szCs w:val="21"/>
          <w:lang w:eastAsia="zh-CN"/>
        </w:rPr>
        <w:t>。</w:t>
      </w:r>
    </w:p>
    <w:p w14:paraId="7B87786A">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2.甲方为乙方提供项目服务所必要的配合和支持。</w:t>
      </w:r>
    </w:p>
    <w:p w14:paraId="65FE260A">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甲方应按照</w:t>
      </w:r>
      <w:r>
        <w:rPr>
          <w:rFonts w:hint="eastAsia" w:asciiTheme="minorEastAsia" w:hAnsiTheme="minorEastAsia" w:eastAsiaTheme="minorEastAsia" w:cstheme="minorEastAsia"/>
          <w:sz w:val="21"/>
          <w:szCs w:val="21"/>
          <w:lang w:eastAsia="zh-CN"/>
        </w:rPr>
        <w:t>本合同</w:t>
      </w:r>
      <w:r>
        <w:rPr>
          <w:rFonts w:hint="eastAsia" w:asciiTheme="minorEastAsia" w:hAnsiTheme="minorEastAsia" w:eastAsiaTheme="minorEastAsia" w:cstheme="minorEastAsia"/>
          <w:sz w:val="21"/>
          <w:szCs w:val="21"/>
        </w:rPr>
        <w:t>的约定向乙方支付服务费。</w:t>
      </w:r>
    </w:p>
    <w:p w14:paraId="11BCDCB0">
      <w:pPr>
        <w:pStyle w:val="40"/>
        <w:spacing w:line="300"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FF0000"/>
          <w:sz w:val="21"/>
          <w:szCs w:val="21"/>
          <w:lang w:val="en-US" w:eastAsia="zh-CN"/>
        </w:rPr>
        <w:t xml:space="preserve">   （注：</w:t>
      </w:r>
      <w:r>
        <w:rPr>
          <w:rFonts w:hint="eastAsia" w:asciiTheme="minorEastAsia" w:hAnsiTheme="minorEastAsia" w:eastAsiaTheme="minorEastAsia" w:cstheme="minorEastAsia"/>
          <w:b w:val="0"/>
          <w:bCs/>
          <w:color w:val="FF0000"/>
          <w:sz w:val="21"/>
          <w:szCs w:val="21"/>
          <w:lang w:val="en-US" w:eastAsia="zh-CN"/>
        </w:rPr>
        <w:t>合同经办部门可结合项目实际情况和需求，在本条款内容的基础上</w:t>
      </w:r>
      <w:r>
        <w:rPr>
          <w:rFonts w:hint="eastAsia" w:asciiTheme="minorEastAsia" w:hAnsiTheme="minorEastAsia" w:eastAsiaTheme="minorEastAsia" w:cstheme="minorEastAsia"/>
          <w:color w:val="FF0000"/>
          <w:sz w:val="21"/>
          <w:szCs w:val="21"/>
          <w:lang w:val="en-US" w:eastAsia="zh-CN"/>
        </w:rPr>
        <w:t>，就甲方权利约定更加详尽的内容，</w:t>
      </w:r>
      <w:r>
        <w:rPr>
          <w:rFonts w:hint="eastAsia" w:asciiTheme="minorEastAsia" w:hAnsiTheme="minorEastAsia" w:eastAsiaTheme="minorEastAsia" w:cstheme="minorEastAsia"/>
          <w:b w:val="0"/>
          <w:bCs/>
          <w:color w:val="FF0000"/>
          <w:kern w:val="2"/>
          <w:sz w:val="21"/>
          <w:szCs w:val="21"/>
          <w:highlight w:val="none"/>
          <w:lang w:val="en-US" w:eastAsia="zh-CN" w:bidi="ar-SA"/>
        </w:rPr>
        <w:t>此标注在合同正文应删除。</w:t>
      </w:r>
      <w:r>
        <w:rPr>
          <w:rFonts w:hint="eastAsia" w:asciiTheme="minorEastAsia" w:hAnsiTheme="minorEastAsia" w:eastAsiaTheme="minorEastAsia" w:cstheme="minorEastAsia"/>
          <w:color w:val="FF0000"/>
          <w:sz w:val="21"/>
          <w:szCs w:val="21"/>
          <w:lang w:val="en-US" w:eastAsia="zh-CN"/>
        </w:rPr>
        <w:t>）</w:t>
      </w:r>
    </w:p>
    <w:p w14:paraId="33319C24">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七、乙方权利义务</w:t>
      </w:r>
    </w:p>
    <w:p w14:paraId="385596E7">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乙方保证其具有承接项目的资质条件，参与项目</w:t>
      </w:r>
      <w:r>
        <w:rPr>
          <w:rFonts w:hint="eastAsia" w:asciiTheme="minorEastAsia" w:hAnsiTheme="minorEastAsia" w:eastAsiaTheme="minorEastAsia" w:cstheme="minorEastAsia"/>
          <w:color w:val="000000"/>
          <w:sz w:val="21"/>
          <w:szCs w:val="21"/>
          <w:lang w:eastAsia="zh-CN"/>
        </w:rPr>
        <w:t>工作</w:t>
      </w:r>
      <w:r>
        <w:rPr>
          <w:rFonts w:hint="eastAsia" w:asciiTheme="minorEastAsia" w:hAnsiTheme="minorEastAsia" w:eastAsiaTheme="minorEastAsia" w:cstheme="minorEastAsia"/>
          <w:color w:val="000000"/>
          <w:sz w:val="21"/>
          <w:szCs w:val="21"/>
        </w:rPr>
        <w:t>的相关人员具备承接项目</w:t>
      </w:r>
      <w:r>
        <w:rPr>
          <w:rFonts w:hint="eastAsia" w:asciiTheme="minorEastAsia" w:hAnsiTheme="minorEastAsia" w:eastAsiaTheme="minorEastAsia" w:cstheme="minorEastAsia"/>
          <w:color w:val="000000"/>
          <w:sz w:val="21"/>
          <w:szCs w:val="21"/>
          <w:lang w:eastAsia="zh-CN"/>
        </w:rPr>
        <w:t>工作</w:t>
      </w:r>
      <w:r>
        <w:rPr>
          <w:rFonts w:hint="eastAsia" w:asciiTheme="minorEastAsia" w:hAnsiTheme="minorEastAsia" w:eastAsiaTheme="minorEastAsia" w:cstheme="minorEastAsia"/>
          <w:color w:val="000000"/>
          <w:sz w:val="21"/>
          <w:szCs w:val="21"/>
        </w:rPr>
        <w:t>的相关知识背景和</w:t>
      </w:r>
      <w:r>
        <w:rPr>
          <w:rFonts w:hint="eastAsia" w:asciiTheme="minorEastAsia" w:hAnsiTheme="minorEastAsia" w:eastAsiaTheme="minorEastAsia" w:cstheme="minorEastAsia"/>
          <w:color w:val="000000"/>
          <w:sz w:val="21"/>
          <w:szCs w:val="21"/>
          <w:lang w:eastAsia="zh-CN"/>
        </w:rPr>
        <w:t>工作</w:t>
      </w:r>
      <w:r>
        <w:rPr>
          <w:rFonts w:hint="eastAsia" w:asciiTheme="minorEastAsia" w:hAnsiTheme="minorEastAsia" w:eastAsiaTheme="minorEastAsia" w:cstheme="minorEastAsia"/>
          <w:color w:val="000000"/>
          <w:sz w:val="21"/>
          <w:szCs w:val="21"/>
        </w:rPr>
        <w:t>经验。</w:t>
      </w:r>
      <w:r>
        <w:rPr>
          <w:rFonts w:hint="eastAsia" w:asciiTheme="minorEastAsia" w:hAnsiTheme="minorEastAsia" w:eastAsiaTheme="minorEastAsia" w:cstheme="minorEastAsia"/>
          <w:color w:val="000000"/>
          <w:sz w:val="21"/>
          <w:szCs w:val="21"/>
          <w:lang w:eastAsia="zh-CN"/>
        </w:rPr>
        <w:t>【乙方资质</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lang w:eastAsia="zh-CN"/>
        </w:rPr>
        <w:t>人员要求如下：</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lang w:eastAsia="zh-CN"/>
        </w:rPr>
        <w:t>】</w:t>
      </w:r>
    </w:p>
    <w:p w14:paraId="35E15A30">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color w:val="000000"/>
          <w:sz w:val="21"/>
          <w:szCs w:val="21"/>
        </w:rPr>
        <w:t>乙方指定【     】为项目组负责人，负责项目相关工作的开展及</w:t>
      </w:r>
      <w:r>
        <w:rPr>
          <w:rFonts w:hint="eastAsia" w:asciiTheme="minorEastAsia" w:hAnsiTheme="minorEastAsia" w:eastAsiaTheme="minorEastAsia" w:cstheme="minorEastAsia"/>
          <w:color w:val="000000"/>
          <w:sz w:val="21"/>
          <w:szCs w:val="21"/>
          <w:lang w:eastAsia="zh-CN"/>
        </w:rPr>
        <w:t>工作</w:t>
      </w:r>
      <w:r>
        <w:rPr>
          <w:rFonts w:hint="eastAsia" w:asciiTheme="minorEastAsia" w:hAnsiTheme="minorEastAsia" w:eastAsiaTheme="minorEastAsia" w:cstheme="minorEastAsia"/>
          <w:color w:val="000000"/>
          <w:sz w:val="21"/>
          <w:szCs w:val="21"/>
        </w:rPr>
        <w:t>成果的质量把控</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sz w:val="21"/>
          <w:szCs w:val="21"/>
        </w:rPr>
        <w:t>为保证项目</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成果的质量，乙方在</w:t>
      </w:r>
      <w:r>
        <w:rPr>
          <w:rFonts w:hint="eastAsia" w:asciiTheme="minorEastAsia" w:hAnsiTheme="minorEastAsia" w:eastAsiaTheme="minorEastAsia" w:cstheme="minorEastAsia"/>
          <w:sz w:val="21"/>
          <w:szCs w:val="21"/>
          <w:lang w:eastAsia="zh-CN"/>
        </w:rPr>
        <w:t>合同</w:t>
      </w:r>
      <w:r>
        <w:rPr>
          <w:rFonts w:hint="eastAsia" w:asciiTheme="minorEastAsia" w:hAnsiTheme="minorEastAsia" w:eastAsiaTheme="minorEastAsia" w:cstheme="minorEastAsia"/>
          <w:sz w:val="21"/>
          <w:szCs w:val="21"/>
        </w:rPr>
        <w:t>履行期间，应按照项目工作内容成立项目组。在为甲方提供服务期间</w:t>
      </w:r>
      <w:r>
        <w:rPr>
          <w:rFonts w:hint="eastAsia" w:asciiTheme="minorEastAsia" w:hAnsiTheme="minorEastAsia" w:eastAsiaTheme="minorEastAsia" w:cstheme="minorEastAsia"/>
          <w:sz w:val="21"/>
          <w:szCs w:val="21"/>
          <w:lang w:eastAsia="zh-CN"/>
        </w:rPr>
        <w:t>，乙方</w:t>
      </w:r>
      <w:r>
        <w:rPr>
          <w:rFonts w:hint="eastAsia" w:asciiTheme="minorEastAsia" w:hAnsiTheme="minorEastAsia" w:eastAsiaTheme="minorEastAsia" w:cstheme="minorEastAsia"/>
          <w:sz w:val="21"/>
          <w:szCs w:val="21"/>
        </w:rPr>
        <w:t>应保证</w:t>
      </w:r>
      <w:r>
        <w:rPr>
          <w:rFonts w:hint="eastAsia" w:asciiTheme="minorEastAsia" w:hAnsiTheme="minorEastAsia" w:eastAsiaTheme="minorEastAsia" w:cstheme="minorEastAsia"/>
          <w:sz w:val="21"/>
          <w:szCs w:val="21"/>
          <w:lang w:eastAsia="zh-CN"/>
        </w:rPr>
        <w:t>项目组成员</w:t>
      </w:r>
      <w:r>
        <w:rPr>
          <w:rFonts w:hint="eastAsia" w:asciiTheme="minorEastAsia" w:hAnsiTheme="minorEastAsia" w:eastAsiaTheme="minorEastAsia" w:cstheme="minorEastAsia"/>
          <w:sz w:val="21"/>
          <w:szCs w:val="21"/>
        </w:rPr>
        <w:t>的稳定性，如有变更应事前征得甲方同意；在服务过程中，甲方发现乙方工作人员不符合要求的，乙方应在甲方提出要求后</w:t>
      </w:r>
      <w:r>
        <w:rPr>
          <w:rFonts w:hint="eastAsia" w:asciiTheme="minorEastAsia" w:hAnsiTheme="minorEastAsia" w:eastAsiaTheme="minorEastAsia" w:cstheme="minorEastAsia"/>
          <w:sz w:val="21"/>
          <w:szCs w:val="21"/>
          <w:lang w:eastAsia="zh-CN"/>
        </w:rPr>
        <w:t>【】个工作</w:t>
      </w:r>
      <w:r>
        <w:rPr>
          <w:rFonts w:hint="eastAsia" w:asciiTheme="minorEastAsia" w:hAnsiTheme="minorEastAsia" w:eastAsiaTheme="minorEastAsia" w:cstheme="minorEastAsia"/>
          <w:sz w:val="21"/>
          <w:szCs w:val="21"/>
        </w:rPr>
        <w:t>日内给予调换。</w:t>
      </w:r>
    </w:p>
    <w:p w14:paraId="4373A764">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乙方应接受甲方对工作进展的询问、监督和指导，严格按</w:t>
      </w:r>
      <w:r>
        <w:rPr>
          <w:rFonts w:hint="eastAsia" w:asciiTheme="minorEastAsia" w:hAnsiTheme="minorEastAsia" w:eastAsiaTheme="minorEastAsia" w:cstheme="minorEastAsia"/>
          <w:sz w:val="21"/>
          <w:szCs w:val="21"/>
          <w:lang w:eastAsia="zh-CN"/>
        </w:rPr>
        <w:t>本合同</w:t>
      </w:r>
      <w:r>
        <w:rPr>
          <w:rFonts w:hint="eastAsia" w:asciiTheme="minorEastAsia" w:hAnsiTheme="minorEastAsia" w:eastAsiaTheme="minorEastAsia" w:cstheme="minorEastAsia"/>
          <w:sz w:val="21"/>
          <w:szCs w:val="21"/>
        </w:rPr>
        <w:t>约定的内容、标准和期限完成项目</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，并向甲方提交项目</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成果。</w:t>
      </w:r>
    </w:p>
    <w:p w14:paraId="7EE489D4">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如项目</w:t>
      </w:r>
      <w:r>
        <w:rPr>
          <w:rFonts w:hint="eastAsia" w:asciiTheme="minorEastAsia" w:hAnsiTheme="minorEastAsia" w:eastAsiaTheme="minorEastAsia" w:cstheme="minorEastAsia"/>
          <w:color w:val="000000"/>
          <w:sz w:val="21"/>
          <w:szCs w:val="21"/>
          <w:lang w:eastAsia="zh-CN"/>
        </w:rPr>
        <w:t>工作</w:t>
      </w:r>
      <w:r>
        <w:rPr>
          <w:rFonts w:hint="eastAsia" w:asciiTheme="minorEastAsia" w:hAnsiTheme="minorEastAsia" w:eastAsiaTheme="minorEastAsia" w:cstheme="minorEastAsia"/>
          <w:color w:val="000000"/>
          <w:sz w:val="21"/>
          <w:szCs w:val="21"/>
        </w:rPr>
        <w:t>过程中非因甲方原因，造成乙方相关人员或第三方的人身或财产损失</w:t>
      </w:r>
      <w:r>
        <w:rPr>
          <w:rFonts w:hint="eastAsia" w:asciiTheme="minorEastAsia" w:hAnsiTheme="minorEastAsia" w:eastAsiaTheme="minorEastAsia" w:cstheme="minorEastAsia"/>
          <w:color w:val="000000"/>
          <w:sz w:val="21"/>
          <w:szCs w:val="21"/>
          <w:lang w:eastAsia="zh-CN"/>
        </w:rPr>
        <w:t>的</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eastAsia="zh-CN"/>
        </w:rPr>
        <w:t>由</w:t>
      </w:r>
      <w:r>
        <w:rPr>
          <w:rFonts w:hint="eastAsia" w:asciiTheme="minorEastAsia" w:hAnsiTheme="minorEastAsia" w:eastAsiaTheme="minorEastAsia" w:cstheme="minorEastAsia"/>
          <w:color w:val="000000"/>
          <w:sz w:val="21"/>
          <w:szCs w:val="21"/>
        </w:rPr>
        <w:t>乙方承担</w:t>
      </w:r>
      <w:r>
        <w:rPr>
          <w:rFonts w:hint="eastAsia" w:asciiTheme="minorEastAsia" w:hAnsiTheme="minorEastAsia" w:eastAsiaTheme="minorEastAsia" w:cstheme="minorEastAsia"/>
          <w:color w:val="000000"/>
          <w:sz w:val="21"/>
          <w:szCs w:val="21"/>
          <w:lang w:eastAsia="zh-CN"/>
        </w:rPr>
        <w:t>全部</w:t>
      </w:r>
      <w:r>
        <w:rPr>
          <w:rFonts w:hint="eastAsia" w:asciiTheme="minorEastAsia" w:hAnsiTheme="minorEastAsia" w:eastAsiaTheme="minorEastAsia" w:cstheme="minorEastAsia"/>
          <w:color w:val="000000"/>
          <w:sz w:val="21"/>
          <w:szCs w:val="21"/>
        </w:rPr>
        <w:t>责任。</w:t>
      </w:r>
    </w:p>
    <w:p w14:paraId="400D606A">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未经甲方书面同意，乙方不得以任何形式将其在本合同项下的权利义务全部或部分转让给任何第三方。</w:t>
      </w:r>
    </w:p>
    <w:p w14:paraId="5866AAAF">
      <w:pPr>
        <w:numPr>
          <w:ilvl w:val="0"/>
          <w:numId w:val="0"/>
        </w:numPr>
        <w:snapToGrid w:val="0"/>
        <w:spacing w:line="400" w:lineRule="exact"/>
        <w:ind w:firstLine="420" w:firstLineChars="20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6.未经甲方书面同意，</w:t>
      </w:r>
      <w:r>
        <w:rPr>
          <w:rFonts w:hint="eastAsia" w:asciiTheme="minorEastAsia" w:hAnsiTheme="minorEastAsia" w:eastAsiaTheme="minorEastAsia" w:cstheme="minorEastAsia"/>
          <w:color w:val="000000"/>
          <w:sz w:val="21"/>
          <w:szCs w:val="21"/>
        </w:rPr>
        <w:t>乙方不</w:t>
      </w:r>
      <w:r>
        <w:rPr>
          <w:rFonts w:hint="eastAsia" w:asciiTheme="minorEastAsia" w:hAnsiTheme="minorEastAsia" w:eastAsiaTheme="minorEastAsia" w:cstheme="minorEastAsia"/>
          <w:color w:val="000000"/>
          <w:sz w:val="21"/>
          <w:szCs w:val="21"/>
          <w:lang w:eastAsia="zh-CN"/>
        </w:rPr>
        <w:t>得</w:t>
      </w:r>
      <w:r>
        <w:rPr>
          <w:rFonts w:hint="eastAsia" w:asciiTheme="minorEastAsia" w:hAnsiTheme="minorEastAsia" w:eastAsiaTheme="minorEastAsia" w:cstheme="minorEastAsia"/>
          <w:color w:val="000000"/>
          <w:sz w:val="21"/>
          <w:szCs w:val="21"/>
        </w:rPr>
        <w:t>利用项目</w:t>
      </w:r>
      <w:r>
        <w:rPr>
          <w:rFonts w:hint="eastAsia" w:asciiTheme="minorEastAsia" w:hAnsiTheme="minorEastAsia" w:eastAsiaTheme="minorEastAsia" w:cstheme="minorEastAsia"/>
          <w:color w:val="000000"/>
          <w:sz w:val="21"/>
          <w:szCs w:val="21"/>
          <w:lang w:eastAsia="zh-CN"/>
        </w:rPr>
        <w:t>工作</w:t>
      </w:r>
      <w:r>
        <w:rPr>
          <w:rFonts w:hint="eastAsia" w:asciiTheme="minorEastAsia" w:hAnsiTheme="minorEastAsia" w:eastAsiaTheme="minorEastAsia" w:cstheme="minorEastAsia"/>
          <w:color w:val="000000"/>
          <w:sz w:val="21"/>
          <w:szCs w:val="21"/>
        </w:rPr>
        <w:t>之便，对外征集广告赞助，不</w:t>
      </w:r>
      <w:r>
        <w:rPr>
          <w:rFonts w:hint="eastAsia" w:asciiTheme="minorEastAsia" w:hAnsiTheme="minorEastAsia" w:eastAsiaTheme="minorEastAsia" w:cstheme="minorEastAsia"/>
          <w:color w:val="000000"/>
          <w:sz w:val="21"/>
          <w:szCs w:val="21"/>
          <w:lang w:eastAsia="zh-CN"/>
        </w:rPr>
        <w:t>以</w:t>
      </w:r>
      <w:r>
        <w:rPr>
          <w:rFonts w:hint="eastAsia" w:asciiTheme="minorEastAsia" w:hAnsiTheme="minorEastAsia" w:eastAsiaTheme="minorEastAsia" w:cstheme="minorEastAsia"/>
          <w:color w:val="000000"/>
          <w:sz w:val="21"/>
          <w:szCs w:val="21"/>
        </w:rPr>
        <w:t>甲方名义</w:t>
      </w:r>
      <w:r>
        <w:rPr>
          <w:rFonts w:hint="eastAsia" w:asciiTheme="minorEastAsia" w:hAnsiTheme="minorEastAsia" w:eastAsiaTheme="minorEastAsia" w:cstheme="minorEastAsia"/>
          <w:color w:val="000000"/>
          <w:sz w:val="21"/>
          <w:szCs w:val="21"/>
          <w:lang w:eastAsia="zh-CN"/>
        </w:rPr>
        <w:t>开展</w:t>
      </w:r>
      <w:r>
        <w:rPr>
          <w:rFonts w:hint="eastAsia" w:asciiTheme="minorEastAsia" w:hAnsiTheme="minorEastAsia" w:eastAsiaTheme="minorEastAsia" w:cstheme="minorEastAsia"/>
          <w:color w:val="000000"/>
          <w:sz w:val="21"/>
          <w:szCs w:val="21"/>
        </w:rPr>
        <w:t>自身宣传、营销推广。</w:t>
      </w:r>
    </w:p>
    <w:p w14:paraId="2AB75C2A">
      <w:pPr>
        <w:numPr>
          <w:ilvl w:val="0"/>
          <w:numId w:val="0"/>
        </w:numPr>
        <w:snapToGrid w:val="0"/>
        <w:spacing w:line="400" w:lineRule="exact"/>
        <w:ind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 w:val="21"/>
          <w:szCs w:val="21"/>
          <w:lang w:val="en-US" w:eastAsia="zh-CN"/>
        </w:rPr>
        <w:t>【7.</w:t>
      </w:r>
      <w:r>
        <w:rPr>
          <w:rFonts w:hint="eastAsia" w:asciiTheme="minorEastAsia" w:hAnsiTheme="minorEastAsia" w:eastAsiaTheme="minorEastAsia" w:cstheme="minorEastAsia"/>
          <w:sz w:val="21"/>
          <w:szCs w:val="21"/>
          <w:lang w:eastAsia="zh-CN"/>
        </w:rPr>
        <w:t>本合同期满后</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sz w:val="21"/>
          <w:szCs w:val="21"/>
          <w:lang w:eastAsia="zh-CN"/>
        </w:rPr>
        <w:t>个自然日内，由乙方免费提供项目售后服务，服务事项包括但不限于</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color w:val="000000"/>
          <w:sz w:val="21"/>
          <w:szCs w:val="21"/>
          <w:lang w:val="en-US" w:eastAsia="zh-CN"/>
        </w:rPr>
        <w:t>】</w:t>
      </w:r>
    </w:p>
    <w:p w14:paraId="0305D60D">
      <w:pPr>
        <w:pStyle w:val="40"/>
        <w:spacing w:line="300" w:lineRule="exact"/>
        <w:ind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FF0000"/>
          <w:sz w:val="21"/>
          <w:szCs w:val="21"/>
          <w:lang w:val="en-US" w:eastAsia="zh-CN"/>
        </w:rPr>
        <w:t>（注：</w:t>
      </w:r>
      <w:r>
        <w:rPr>
          <w:rFonts w:hint="eastAsia" w:asciiTheme="minorEastAsia" w:hAnsiTheme="minorEastAsia" w:eastAsiaTheme="minorEastAsia" w:cstheme="minorEastAsia"/>
          <w:b w:val="0"/>
          <w:bCs/>
          <w:color w:val="FF0000"/>
          <w:sz w:val="21"/>
          <w:szCs w:val="21"/>
          <w:lang w:val="en-US" w:eastAsia="zh-CN"/>
        </w:rPr>
        <w:t>合同经办部门可结合项目实际情况和需求，在本条款内容的基础上</w:t>
      </w:r>
      <w:r>
        <w:rPr>
          <w:rFonts w:hint="eastAsia" w:asciiTheme="minorEastAsia" w:hAnsiTheme="minorEastAsia" w:eastAsiaTheme="minorEastAsia" w:cstheme="minorEastAsia"/>
          <w:color w:val="FF0000"/>
          <w:sz w:val="21"/>
          <w:szCs w:val="21"/>
          <w:lang w:val="en-US" w:eastAsia="zh-CN"/>
        </w:rPr>
        <w:t>，就乙方义务约定更加详尽的内容，</w:t>
      </w:r>
      <w:r>
        <w:rPr>
          <w:rFonts w:hint="eastAsia" w:asciiTheme="minorEastAsia" w:hAnsiTheme="minorEastAsia" w:eastAsiaTheme="minorEastAsia" w:cstheme="minorEastAsia"/>
          <w:b w:val="0"/>
          <w:bCs/>
          <w:color w:val="FF0000"/>
          <w:kern w:val="2"/>
          <w:sz w:val="21"/>
          <w:szCs w:val="21"/>
          <w:highlight w:val="none"/>
          <w:lang w:val="en-US" w:eastAsia="zh-CN" w:bidi="ar-SA"/>
        </w:rPr>
        <w:t>此标注在合同正文应删除。</w:t>
      </w:r>
      <w:r>
        <w:rPr>
          <w:rFonts w:hint="eastAsia" w:asciiTheme="minorEastAsia" w:hAnsiTheme="minorEastAsia" w:eastAsiaTheme="minorEastAsia" w:cstheme="minorEastAsia"/>
          <w:color w:val="FF0000"/>
          <w:sz w:val="21"/>
          <w:szCs w:val="21"/>
          <w:lang w:val="en-US" w:eastAsia="zh-CN"/>
        </w:rPr>
        <w:t>）</w:t>
      </w:r>
    </w:p>
    <w:p w14:paraId="74741EE5">
      <w:pPr>
        <w:keepNext w:val="0"/>
        <w:keepLines w:val="0"/>
        <w:pageBreakBefore w:val="0"/>
        <w:numPr>
          <w:ilvl w:val="0"/>
          <w:numId w:val="0"/>
        </w:numPr>
        <w:kinsoku/>
        <w:wordWrap/>
        <w:overflowPunct/>
        <w:topLinePunct w:val="0"/>
        <w:autoSpaceDE/>
        <w:autoSpaceDN/>
        <w:bidi w:val="0"/>
        <w:adjustRightInd/>
        <w:snapToGrid w:val="0"/>
        <w:spacing w:line="400" w:lineRule="exac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lang w:eastAsia="zh-CN"/>
        </w:rPr>
        <w:t>八</w:t>
      </w:r>
      <w:r>
        <w:rPr>
          <w:rFonts w:hint="eastAsia" w:asciiTheme="minorEastAsia" w:hAnsiTheme="minorEastAsia" w:eastAsiaTheme="minorEastAsia" w:cstheme="minorEastAsia"/>
          <w:b/>
          <w:sz w:val="21"/>
          <w:szCs w:val="21"/>
        </w:rPr>
        <w:t>、知识产权</w:t>
      </w:r>
    </w:p>
    <w:p w14:paraId="329A9676">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1.乙方开展项目工作过程中形成的数据、资料、调研成果、最终报告等全部工作成果的知识产权归甲方单独所有。</w:t>
      </w:r>
    </w:p>
    <w:p w14:paraId="53B80C83">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2.乙方保证，未经甲方书面同意，项目研究成果、数据、结论等项目工作成果不得用于本合同以外的其他用途，乙方不得擅自公开发表或对外使用项目工作成果。</w:t>
      </w:r>
    </w:p>
    <w:p w14:paraId="1F6347F7">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sz w:val="21"/>
          <w:szCs w:val="21"/>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Theme="minorEastAsia" w:hAnsiTheme="minorEastAsia" w:eastAsiaTheme="minorEastAsia" w:cstheme="minorEastAsia"/>
          <w:b w:val="0"/>
          <w:bCs/>
          <w:sz w:val="21"/>
          <w:szCs w:val="21"/>
          <w:lang w:val="en-US" w:eastAsia="zh-CN"/>
        </w:rPr>
        <w:t>若甲方因乙方的侵权行为导致任何诉讼、索赔或损失的，则乙方构成违约，需承担违约责任，</w:t>
      </w:r>
      <w:r>
        <w:rPr>
          <w:rFonts w:hint="eastAsia" w:asciiTheme="minorEastAsia" w:hAnsiTheme="minorEastAsia" w:eastAsiaTheme="minorEastAsia" w:cstheme="minorEastAsia"/>
          <w:sz w:val="21"/>
          <w:szCs w:val="21"/>
          <w:lang w:val="en-US" w:eastAsia="zh-CN"/>
        </w:rPr>
        <w:t>违约金不足以弥补甲方损失的，乙方应当予以补足。</w:t>
      </w:r>
    </w:p>
    <w:p w14:paraId="65B4E3EA">
      <w:pPr>
        <w:pStyle w:val="41"/>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九、保密条款</w:t>
      </w:r>
    </w:p>
    <w:p w14:paraId="2D23225A">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2B8D6262">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251EA50E">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4288074D">
      <w:pPr>
        <w:pStyle w:val="41"/>
        <w:keepNext w:val="0"/>
        <w:keepLines w:val="0"/>
        <w:pageBreakBefore w:val="0"/>
        <w:numPr>
          <w:ilvl w:val="0"/>
          <w:numId w:val="0"/>
        </w:numPr>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b w:val="0"/>
          <w:kern w:val="2"/>
          <w:sz w:val="21"/>
          <w:szCs w:val="21"/>
          <w:lang w:val="en-US" w:eastAsia="zh-CN" w:bidi="ar-SA"/>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kern w:val="2"/>
          <w:sz w:val="21"/>
          <w:szCs w:val="21"/>
          <w:lang w:val="en-US" w:eastAsia="zh-CN" w:bidi="ar-SA"/>
        </w:rPr>
        <w:t>本合同保密期限为长期有效。</w:t>
      </w:r>
      <w:r>
        <w:rPr>
          <w:rFonts w:hint="eastAsia" w:asciiTheme="minorEastAsia" w:hAnsiTheme="minorEastAsia" w:eastAsiaTheme="minorEastAsia" w:cstheme="minorEastAsia"/>
          <w:sz w:val="21"/>
          <w:szCs w:val="21"/>
          <w:lang w:val="en-US" w:eastAsia="zh-CN"/>
        </w:rPr>
        <w:t>】</w:t>
      </w:r>
    </w:p>
    <w:p w14:paraId="21972F72">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val="0"/>
          <w:sz w:val="21"/>
          <w:szCs w:val="21"/>
          <w:lang w:val="en-US" w:eastAsia="zh-CN"/>
        </w:rPr>
        <w:t>十</w:t>
      </w:r>
      <w:r>
        <w:rPr>
          <w:rFonts w:hint="eastAsia" w:asciiTheme="minorEastAsia" w:hAnsiTheme="minorEastAsia" w:eastAsiaTheme="minorEastAsia" w:cstheme="minorEastAsia"/>
          <w:b/>
          <w:bCs/>
          <w:sz w:val="21"/>
          <w:szCs w:val="21"/>
        </w:rPr>
        <w:t>、违约责任</w:t>
      </w:r>
    </w:p>
    <w:p w14:paraId="1A69E3F3">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rPr>
        <w:t>如甲方</w:t>
      </w:r>
      <w:r>
        <w:rPr>
          <w:rFonts w:hint="eastAsia" w:asciiTheme="minorEastAsia" w:hAnsiTheme="minorEastAsia" w:eastAsiaTheme="minorEastAsia" w:cstheme="minorEastAsia"/>
          <w:kern w:val="2"/>
          <w:sz w:val="21"/>
          <w:szCs w:val="21"/>
          <w:lang w:eastAsia="zh-CN"/>
        </w:rPr>
        <w:t>逾期</w:t>
      </w:r>
      <w:r>
        <w:rPr>
          <w:rFonts w:hint="eastAsia" w:asciiTheme="minorEastAsia" w:hAnsiTheme="minorEastAsia" w:eastAsiaTheme="minorEastAsia" w:cstheme="minorEastAsia"/>
          <w:kern w:val="2"/>
          <w:sz w:val="21"/>
          <w:szCs w:val="21"/>
        </w:rPr>
        <w:t>支付服务费，乙方书面催告甲方并给予不少于5个工作日的履行期限后甲方仍未支付的，每延迟一日，按应支付而未支付金额的</w:t>
      </w:r>
      <w:r>
        <w:rPr>
          <w:rFonts w:hint="eastAsia" w:asciiTheme="minorEastAsia" w:hAnsiTheme="minorEastAsia" w:eastAsiaTheme="minorEastAsia" w:cstheme="minorEastAsia"/>
          <w:kern w:val="2"/>
          <w:sz w:val="21"/>
          <w:szCs w:val="21"/>
          <w:lang w:val="en-US" w:eastAsia="zh-CN"/>
        </w:rPr>
        <w:t>0.05%的标准，由</w:t>
      </w:r>
      <w:r>
        <w:rPr>
          <w:rFonts w:hint="eastAsia" w:asciiTheme="minorEastAsia" w:hAnsiTheme="minorEastAsia" w:eastAsiaTheme="minorEastAsia" w:cstheme="minorEastAsia"/>
          <w:kern w:val="2"/>
          <w:sz w:val="21"/>
          <w:szCs w:val="21"/>
          <w:lang w:eastAsia="zh-CN"/>
        </w:rPr>
        <w:t>甲方</w:t>
      </w:r>
      <w:r>
        <w:rPr>
          <w:rFonts w:hint="eastAsia" w:asciiTheme="minorEastAsia" w:hAnsiTheme="minorEastAsia" w:eastAsiaTheme="minorEastAsia" w:cstheme="minorEastAsia"/>
          <w:kern w:val="2"/>
          <w:sz w:val="21"/>
          <w:szCs w:val="21"/>
        </w:rPr>
        <w:t>向乙方支付违约金，但延期付款是由于乙方在先义务迟延履行导致的除外，违约金累计不超过合同</w:t>
      </w:r>
      <w:r>
        <w:rPr>
          <w:rFonts w:hint="eastAsia" w:asciiTheme="minorEastAsia" w:hAnsiTheme="minorEastAsia" w:eastAsiaTheme="minorEastAsia" w:cstheme="minorEastAsia"/>
          <w:kern w:val="2"/>
          <w:sz w:val="21"/>
          <w:szCs w:val="21"/>
          <w:lang w:eastAsia="zh-CN"/>
        </w:rPr>
        <w:t>总金额</w:t>
      </w:r>
      <w:r>
        <w:rPr>
          <w:rFonts w:hint="eastAsia" w:asciiTheme="minorEastAsia" w:hAnsiTheme="minorEastAsia" w:eastAsiaTheme="minorEastAsia" w:cstheme="minorEastAsia"/>
          <w:kern w:val="2"/>
          <w:sz w:val="21"/>
          <w:szCs w:val="21"/>
        </w:rPr>
        <w:t>的</w:t>
      </w: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rPr>
        <w:t>0%。如因政府有关部门超期审批等原因造成甲方付款迟延的，不视为甲方违约，甲方不承担前述违约责任。</w:t>
      </w:r>
    </w:p>
    <w:p w14:paraId="25ED295A">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570A1430">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sz w:val="21"/>
          <w:szCs w:val="21"/>
        </w:rPr>
        <w:t>乙方逾期提交各阶段项目</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成果累计超过15</w:t>
      </w:r>
      <w:r>
        <w:rPr>
          <w:rFonts w:hint="eastAsia" w:asciiTheme="minorEastAsia" w:hAnsiTheme="minorEastAsia" w:eastAsiaTheme="minorEastAsia" w:cstheme="minorEastAsia"/>
          <w:sz w:val="21"/>
          <w:szCs w:val="21"/>
          <w:lang w:eastAsia="zh-CN"/>
        </w:rPr>
        <w:t>个工作</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sz w:val="21"/>
          <w:szCs w:val="21"/>
          <w:lang w:eastAsia="zh-CN"/>
        </w:rPr>
        <w:t>；</w:t>
      </w:r>
    </w:p>
    <w:p w14:paraId="363D25C2">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sz w:val="21"/>
          <w:szCs w:val="21"/>
        </w:rPr>
        <w:t>乙方拒绝按甲方要求对</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成果进行修改或乙方提交的项目</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成果经修改后仍未能</w:t>
      </w:r>
      <w:r>
        <w:rPr>
          <w:rFonts w:hint="eastAsia" w:asciiTheme="minorEastAsia" w:hAnsiTheme="minorEastAsia" w:eastAsiaTheme="minorEastAsia" w:cstheme="minorEastAsia"/>
          <w:sz w:val="21"/>
          <w:szCs w:val="21"/>
          <w:lang w:eastAsia="zh-CN"/>
        </w:rPr>
        <w:t>通过甲方验收；</w:t>
      </w:r>
    </w:p>
    <w:p w14:paraId="4148B7DB">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3</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乙方明确表示或者以自己的行为表明不能履行</w:t>
      </w:r>
      <w:r>
        <w:rPr>
          <w:rFonts w:hint="eastAsia" w:asciiTheme="minorEastAsia" w:hAnsiTheme="minorEastAsia" w:eastAsiaTheme="minorEastAsia" w:cstheme="minorEastAsia"/>
          <w:kern w:val="2"/>
          <w:sz w:val="21"/>
          <w:szCs w:val="21"/>
          <w:lang w:eastAsia="zh-CN"/>
        </w:rPr>
        <w:t>本合同约定的义务；</w:t>
      </w:r>
    </w:p>
    <w:p w14:paraId="653327AD">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4</w:t>
      </w:r>
      <w:r>
        <w:rPr>
          <w:rFonts w:hint="eastAsia" w:asciiTheme="minorEastAsia" w:hAnsiTheme="minorEastAsia" w:eastAsiaTheme="minorEastAsia" w:cstheme="minorEastAsia"/>
          <w:kern w:val="2"/>
          <w:sz w:val="21"/>
          <w:szCs w:val="21"/>
          <w:lang w:eastAsia="zh-CN"/>
        </w:rPr>
        <w:t>）乙方在合同服务期限内累计出现3次违约行为；</w:t>
      </w:r>
    </w:p>
    <w:p w14:paraId="1B85E669">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5</w:t>
      </w:r>
      <w:r>
        <w:rPr>
          <w:rFonts w:hint="eastAsia" w:asciiTheme="minorEastAsia" w:hAnsiTheme="minorEastAsia" w:eastAsiaTheme="minorEastAsia" w:cstheme="minorEastAsia"/>
          <w:kern w:val="2"/>
          <w:sz w:val="21"/>
          <w:szCs w:val="21"/>
          <w:lang w:eastAsia="zh-CN"/>
        </w:rPr>
        <w:t>）乙方为承接项目向甲方提供的相关资料存在虚假（包括但不限于项目组成员学历不实、不具有资质等）</w:t>
      </w:r>
      <w:r>
        <w:rPr>
          <w:rFonts w:hint="eastAsia" w:asciiTheme="minorEastAsia" w:hAnsiTheme="minorEastAsia" w:eastAsiaTheme="minorEastAsia" w:cstheme="minorEastAsia"/>
          <w:kern w:val="2"/>
          <w:sz w:val="21"/>
          <w:szCs w:val="21"/>
          <w:lang w:val="en-US" w:eastAsia="zh-CN"/>
        </w:rPr>
        <w:t>；</w:t>
      </w:r>
    </w:p>
    <w:p w14:paraId="66792A52">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69EEF479">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7</w:t>
      </w:r>
      <w:r>
        <w:rPr>
          <w:rFonts w:hint="eastAsia" w:asciiTheme="minorEastAsia" w:hAnsiTheme="minorEastAsia" w:eastAsiaTheme="minorEastAsia" w:cstheme="minorEastAsia"/>
          <w:kern w:val="2"/>
          <w:sz w:val="21"/>
          <w:szCs w:val="21"/>
          <w:lang w:eastAsia="zh-CN"/>
        </w:rPr>
        <w:t>）乙方违反本合同关于知识产权、保密条款的约定；</w:t>
      </w:r>
    </w:p>
    <w:p w14:paraId="47674096">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b w:val="0"/>
          <w:bCs/>
          <w:color w:val="000000"/>
          <w:kern w:val="2"/>
          <w:sz w:val="21"/>
          <w:szCs w:val="21"/>
          <w:highlight w:val="none"/>
          <w:lang w:val="en-US" w:eastAsia="zh-CN" w:bidi="ar-SA"/>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8</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b w:val="0"/>
          <w:bCs/>
          <w:color w:val="000000"/>
          <w:kern w:val="2"/>
          <w:sz w:val="21"/>
          <w:szCs w:val="21"/>
          <w:highlight w:val="none"/>
          <w:lang w:val="en-US" w:eastAsia="zh-CN" w:bidi="ar-SA"/>
        </w:rPr>
        <w:t>未经甲方书面同意，乙方将本合同权利或义务全部或部分转让给第三人；</w:t>
      </w:r>
    </w:p>
    <w:p w14:paraId="7D99B37A">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b w:val="0"/>
          <w:bCs/>
          <w:color w:val="000000"/>
          <w:kern w:val="2"/>
          <w:sz w:val="21"/>
          <w:szCs w:val="21"/>
          <w:highlight w:val="none"/>
          <w:lang w:val="en-US" w:eastAsia="zh-CN" w:bidi="ar-SA"/>
        </w:rPr>
      </w:pPr>
      <w:r>
        <w:rPr>
          <w:rFonts w:hint="eastAsia" w:asciiTheme="minorEastAsia" w:hAnsiTheme="minorEastAsia" w:eastAsiaTheme="minorEastAsia" w:cstheme="minorEastAsia"/>
          <w:b w:val="0"/>
          <w:bCs/>
          <w:color w:val="000000"/>
          <w:kern w:val="2"/>
          <w:sz w:val="21"/>
          <w:szCs w:val="21"/>
          <w:highlight w:val="none"/>
          <w:lang w:val="en-US" w:eastAsia="zh-CN" w:bidi="ar-SA"/>
        </w:rPr>
        <w:t>（9）</w:t>
      </w:r>
      <w:r>
        <w:rPr>
          <w:rFonts w:hint="eastAsia" w:asciiTheme="minorEastAsia" w:hAnsiTheme="minorEastAsia" w:eastAsiaTheme="minorEastAsia" w:cstheme="minorEastAsia"/>
          <w:color w:val="auto"/>
          <w:kern w:val="2"/>
          <w:sz w:val="21"/>
          <w:szCs w:val="21"/>
          <w:lang w:val="en-US" w:eastAsia="zh-CN"/>
        </w:rPr>
        <w:t>乙方做出违反法律、法规、规章、政策或公序良俗的行为，导致甲方公信力/声誉/名誉受损或产生负面社会舆情。</w:t>
      </w:r>
    </w:p>
    <w:p w14:paraId="321E4E3C">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3.甲乙双方均应认真、全面履行本合同项下的各项义务，任何一方不履行或未按约定履行均构成违约，违约方应赔偿因此给守约方造成的全部损失。</w:t>
      </w:r>
    </w:p>
    <w:p w14:paraId="066A398D">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4.对于乙方应支付的违约金及赔偿金，甲方有权从未付款项中予以扣除，不足部分有权向乙方追偿。</w:t>
      </w:r>
    </w:p>
    <w:p w14:paraId="72175F8F">
      <w:pPr>
        <w:outlineLvl w:val="9"/>
        <w:rPr>
          <w:rFonts w:hint="eastAsia" w:asciiTheme="minorEastAsia" w:hAnsiTheme="minorEastAsia" w:eastAsiaTheme="minorEastAsia" w:cstheme="minorEastAsia"/>
          <w:b w:val="0"/>
          <w:bCs/>
          <w:color w:val="FF0000"/>
          <w:sz w:val="21"/>
          <w:szCs w:val="21"/>
          <w:lang w:val="en-US" w:eastAsia="zh-CN"/>
        </w:rPr>
      </w:pPr>
      <w:r>
        <w:rPr>
          <w:rFonts w:hint="eastAsia" w:asciiTheme="minorEastAsia" w:hAnsiTheme="minorEastAsia" w:eastAsiaTheme="minorEastAsia" w:cstheme="minorEastAsia"/>
          <w:b w:val="0"/>
          <w:bCs/>
          <w:color w:val="FF0000"/>
          <w:sz w:val="21"/>
          <w:szCs w:val="21"/>
          <w:lang w:val="en-US" w:eastAsia="zh-CN"/>
        </w:rPr>
        <w:t>（注：合同经办部门可结合项目实际情况和需要，在本条款内容的基础上，对乙方部分重要义务增加更加详尽的违约责任内容，此标注在合同正文应删除。）</w:t>
      </w:r>
    </w:p>
    <w:p w14:paraId="672F5EAB">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Theme="minorEastAsia" w:hAnsiTheme="minorEastAsia" w:eastAsiaTheme="minorEastAsia" w:cstheme="minorEastAsia"/>
          <w:b/>
          <w:bCs/>
          <w:kern w:val="2"/>
          <w:sz w:val="21"/>
          <w:szCs w:val="21"/>
          <w:lang w:eastAsia="zh-CN"/>
        </w:rPr>
      </w:pPr>
      <w:r>
        <w:rPr>
          <w:rFonts w:hint="eastAsia" w:asciiTheme="minorEastAsia" w:hAnsiTheme="minorEastAsia" w:eastAsiaTheme="minorEastAsia" w:cstheme="minorEastAsia"/>
          <w:b/>
          <w:bCs/>
          <w:kern w:val="2"/>
          <w:sz w:val="21"/>
          <w:szCs w:val="21"/>
          <w:lang w:eastAsia="zh-CN"/>
        </w:rPr>
        <w:t>十一、合同变更与解除</w:t>
      </w:r>
    </w:p>
    <w:p w14:paraId="1D687A97">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val="en-US" w:eastAsia="zh-CN"/>
        </w:rPr>
        <w:t>1.除法律另有规定或因不可抗力因素导致本合同目的不能实现外，本合同一经签订，未经双方协商一致，甲乙双方不得擅自变更或解除。</w:t>
      </w:r>
    </w:p>
    <w:p w14:paraId="23C5CB44">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rPr>
        <w:t>2.经双方协商一致，可以对本合同进行补充、修改或变更。对本合同的任何补充、修改或变更必须以书面形式进行。双方签订的补充协议以及修改或变更的条款与本合同具有同等法律效力。</w:t>
      </w:r>
    </w:p>
    <w:p w14:paraId="22A6364B">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十二、</w:t>
      </w:r>
      <w:r>
        <w:rPr>
          <w:rFonts w:hint="eastAsia" w:asciiTheme="minorEastAsia" w:hAnsiTheme="minorEastAsia" w:eastAsiaTheme="minorEastAsia" w:cstheme="minorEastAsia"/>
          <w:b/>
          <w:sz w:val="21"/>
          <w:szCs w:val="21"/>
        </w:rPr>
        <w:t>争议解决方式</w:t>
      </w:r>
    </w:p>
    <w:p w14:paraId="2313C3A7">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kern w:val="2"/>
          <w:sz w:val="21"/>
          <w:szCs w:val="21"/>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4BE54446">
      <w:pPr>
        <w:keepNext w:val="0"/>
        <w:keepLines w:val="0"/>
        <w:pageBreakBefore w:val="0"/>
        <w:kinsoku/>
        <w:wordWrap/>
        <w:overflowPunct/>
        <w:topLinePunct w:val="0"/>
        <w:autoSpaceDE/>
        <w:autoSpaceDN/>
        <w:bidi w:val="0"/>
        <w:adjustRightInd/>
        <w:spacing w:line="400" w:lineRule="exact"/>
        <w:ind w:firstLine="643"/>
        <w:jc w:val="both"/>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val="en-US" w:eastAsia="zh-CN"/>
        </w:rPr>
        <w:t>十三、</w:t>
      </w:r>
      <w:r>
        <w:rPr>
          <w:rFonts w:hint="eastAsia" w:asciiTheme="minorEastAsia" w:hAnsiTheme="minorEastAsia" w:eastAsiaTheme="minorEastAsia" w:cstheme="minorEastAsia"/>
          <w:b/>
          <w:sz w:val="21"/>
          <w:szCs w:val="21"/>
          <w:lang w:eastAsia="zh-CN"/>
        </w:rPr>
        <w:t>合同生效及其它</w:t>
      </w:r>
    </w:p>
    <w:p w14:paraId="4260271F">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Theme="minorEastAsia" w:hAnsiTheme="minorEastAsia" w:eastAsiaTheme="minorEastAsia" w:cstheme="minorEastAsia"/>
          <w:b w:val="0"/>
          <w:bCs/>
          <w:color w:val="000000"/>
          <w:kern w:val="2"/>
          <w:sz w:val="21"/>
          <w:szCs w:val="21"/>
          <w:highlight w:val="none"/>
          <w:lang w:val="en-US" w:eastAsia="zh-CN" w:bidi="ar-SA"/>
        </w:rPr>
      </w:pPr>
      <w:r>
        <w:rPr>
          <w:rFonts w:hint="eastAsia" w:asciiTheme="minorEastAsia" w:hAnsiTheme="minorEastAsia" w:eastAsiaTheme="minorEastAsia" w:cstheme="minorEastAsia"/>
          <w:b w:val="0"/>
          <w:bCs/>
          <w:color w:val="000000"/>
          <w:kern w:val="2"/>
          <w:sz w:val="21"/>
          <w:szCs w:val="21"/>
          <w:highlight w:val="none"/>
          <w:lang w:val="en-US" w:eastAsia="zh-CN" w:bidi="ar-SA"/>
        </w:rPr>
        <w:t>1.本合同自双方法定代表人或者授权代表签名、并加盖公章之日起生效。</w:t>
      </w:r>
    </w:p>
    <w:p w14:paraId="7F6815E9">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2.本合同一式肆份，甲乙双方各执贰份，每份合同具有同等法律效力。</w:t>
      </w:r>
    </w:p>
    <w:p w14:paraId="007B5A6E">
      <w:pPr>
        <w:pStyle w:val="20"/>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3.本合同附件属于以下第【  】种情况：（1）无；（2）有，本合同附件均为本合同不可分割的部分，与本合同具有相同的法律效力。【本合同附件包含以下第</w:t>
      </w:r>
      <w:r>
        <w:rPr>
          <w:rFonts w:hint="eastAsia" w:asciiTheme="minorEastAsia" w:hAnsiTheme="minorEastAsia" w:eastAsiaTheme="minorEastAsia" w:cstheme="minorEastAsia"/>
          <w:b w:val="0"/>
          <w:bCs/>
          <w:color w:val="000000"/>
          <w:kern w:val="2"/>
          <w:sz w:val="21"/>
          <w:szCs w:val="21"/>
          <w:u w:val="single"/>
          <w:lang w:val="en-US" w:eastAsia="zh-CN" w:bidi="ar-SA"/>
        </w:rPr>
        <w:t xml:space="preserve">         </w:t>
      </w:r>
      <w:r>
        <w:rPr>
          <w:rFonts w:hint="eastAsia" w:asciiTheme="minorEastAsia" w:hAnsiTheme="minorEastAsia" w:eastAsiaTheme="minorEastAsia" w:cstheme="minorEastAsia"/>
          <w:b w:val="0"/>
          <w:bCs/>
          <w:color w:val="000000"/>
          <w:kern w:val="2"/>
          <w:sz w:val="21"/>
          <w:szCs w:val="21"/>
          <w:lang w:val="en-US" w:eastAsia="zh-CN" w:bidi="ar-SA"/>
        </w:rPr>
        <w:t>项：A.中标通知书；B.甲方招标文件（含招标文件的澄清、修改等）；C.乙方投标文件；D.中标人在评标过程中作出的有关澄清、说明、承诺或者补正文件（材料）；E.项目工作方案；F.项目验收报告。】</w:t>
      </w:r>
    </w:p>
    <w:p w14:paraId="3A76B85F">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bCs w:val="0"/>
          <w:color w:val="000000"/>
          <w:kern w:val="2"/>
          <w:sz w:val="21"/>
          <w:szCs w:val="21"/>
          <w:highlight w:val="none"/>
          <w:lang w:val="en-US" w:eastAsia="zh-CN" w:bidi="ar-SA"/>
        </w:rPr>
      </w:pPr>
      <w:r>
        <w:rPr>
          <w:rFonts w:hint="eastAsia" w:asciiTheme="minorEastAsia" w:hAnsiTheme="minorEastAsia" w:eastAsiaTheme="minorEastAsia" w:cstheme="minorEastAsia"/>
          <w:b/>
          <w:bCs w:val="0"/>
          <w:color w:val="000000"/>
          <w:kern w:val="2"/>
          <w:sz w:val="21"/>
          <w:szCs w:val="21"/>
          <w:highlight w:val="none"/>
          <w:lang w:val="en-US" w:eastAsia="zh-CN" w:bidi="ar-SA"/>
        </w:rPr>
        <w:t>【十四、特殊条款】</w:t>
      </w:r>
    </w:p>
    <w:p w14:paraId="4576DBD3">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val="0"/>
          <w:bCs/>
          <w:color w:val="FF0000"/>
          <w:kern w:val="2"/>
          <w:sz w:val="21"/>
          <w:szCs w:val="21"/>
          <w:highlight w:val="none"/>
          <w:lang w:val="en-US" w:eastAsia="zh-CN" w:bidi="ar-SA"/>
        </w:rPr>
        <w:t>（注：合同特殊条款是对合同一般条款的补充和修改，此标注在合同正文应删除。）</w:t>
      </w:r>
    </w:p>
    <w:p w14:paraId="65CE2850">
      <w:pPr>
        <w:keepNext w:val="0"/>
        <w:keepLines w:val="0"/>
        <w:pageBreakBefore w:val="0"/>
        <w:widowControl w:val="0"/>
        <w:kinsoku/>
        <w:wordWrap/>
        <w:overflowPunct/>
        <w:topLinePunct w:val="0"/>
        <w:autoSpaceDE/>
        <w:autoSpaceDN/>
        <w:bidi w:val="0"/>
        <w:snapToGrid w:val="0"/>
        <w:spacing w:line="400" w:lineRule="exact"/>
        <w:ind w:left="38" w:firstLine="420" w:firstLineChars="200"/>
        <w:jc w:val="both"/>
        <w:rPr>
          <w:rFonts w:hint="eastAsia" w:asciiTheme="minorEastAsia" w:hAnsiTheme="minorEastAsia" w:eastAsiaTheme="minorEastAsia" w:cstheme="minorEastAsia"/>
          <w:b w:val="0"/>
          <w:bCs/>
          <w:color w:val="000000"/>
          <w:sz w:val="21"/>
          <w:szCs w:val="21"/>
        </w:rPr>
      </w:pPr>
    </w:p>
    <w:p w14:paraId="5E61A771">
      <w:pPr>
        <w:keepNext w:val="0"/>
        <w:keepLines w:val="0"/>
        <w:pageBreakBefore w:val="0"/>
        <w:widowControl w:val="0"/>
        <w:kinsoku/>
        <w:wordWrap/>
        <w:overflowPunct/>
        <w:topLinePunct w:val="0"/>
        <w:autoSpaceDE/>
        <w:autoSpaceDN/>
        <w:bidi w:val="0"/>
        <w:snapToGrid w:val="0"/>
        <w:spacing w:line="400" w:lineRule="exact"/>
        <w:ind w:left="38" w:firstLine="420" w:firstLineChars="200"/>
        <w:jc w:val="both"/>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（以下无正文）</w:t>
      </w:r>
    </w:p>
    <w:p w14:paraId="3C68ABB7">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甲方（加盖公章）：           </w:t>
      </w:r>
    </w:p>
    <w:p w14:paraId="070F0D0A">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授权代表（签名）：             </w:t>
      </w:r>
    </w:p>
    <w:p w14:paraId="1ABC30D1">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经办人（签名）：                            </w:t>
      </w:r>
    </w:p>
    <w:p w14:paraId="2CE7298D">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日期：   年  月  日            </w:t>
      </w:r>
    </w:p>
    <w:p w14:paraId="085652AC">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Theme="minorEastAsia" w:hAnsiTheme="minorEastAsia" w:eastAsiaTheme="minorEastAsia" w:cstheme="minorEastAsia"/>
          <w:b w:val="0"/>
          <w:bCs/>
          <w:color w:val="000000"/>
          <w:kern w:val="2"/>
          <w:sz w:val="21"/>
          <w:szCs w:val="21"/>
          <w:lang w:val="en-US" w:eastAsia="zh-CN" w:bidi="ar-SA"/>
        </w:rPr>
      </w:pPr>
    </w:p>
    <w:p w14:paraId="0FCF87EE">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Theme="minorEastAsia" w:hAnsiTheme="minorEastAsia" w:eastAsiaTheme="minorEastAsia" w:cstheme="minorEastAsia"/>
          <w:b w:val="0"/>
          <w:bCs/>
          <w:color w:val="000000"/>
          <w:kern w:val="2"/>
          <w:sz w:val="21"/>
          <w:szCs w:val="21"/>
          <w:lang w:val="en-US" w:eastAsia="zh-CN" w:bidi="ar-SA"/>
        </w:rPr>
      </w:pPr>
    </w:p>
    <w:p w14:paraId="4C9408DC">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乙方（加盖公章）：           </w:t>
      </w:r>
    </w:p>
    <w:p w14:paraId="33699FEA">
      <w:pPr>
        <w:pStyle w:val="42"/>
        <w:keepNext w:val="0"/>
        <w:keepLines w:val="0"/>
        <w:pageBreakBefore w:val="0"/>
        <w:kinsoku/>
        <w:wordWrap/>
        <w:overflowPunct/>
        <w:topLinePunct w:val="0"/>
        <w:autoSpaceDE/>
        <w:autoSpaceDN/>
        <w:bidi w:val="0"/>
        <w:spacing w:line="400" w:lineRule="exact"/>
        <w:ind w:firstLine="420" w:firstLineChars="200"/>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法定代表人/负责人或授权代表（签名）：             </w:t>
      </w:r>
    </w:p>
    <w:p w14:paraId="29FA3C2E">
      <w:pPr>
        <w:rPr>
          <w:rFonts w:hint="eastAsia" w:ascii="宋体" w:hAnsi="宋体" w:eastAsia="宋体" w:cs="宋体"/>
          <w:color w:val="auto"/>
          <w:sz w:val="21"/>
          <w:szCs w:val="21"/>
          <w:lang w:val="en-US" w:eastAsia="zh-CN"/>
        </w:rPr>
      </w:pPr>
      <w:r>
        <w:rPr>
          <w:rFonts w:hint="eastAsia" w:asciiTheme="minorEastAsia" w:hAnsiTheme="minorEastAsia" w:eastAsiaTheme="minorEastAsia" w:cstheme="minorEastAsia"/>
          <w:b w:val="0"/>
          <w:bCs/>
          <w:color w:val="000000"/>
          <w:kern w:val="2"/>
          <w:sz w:val="21"/>
          <w:szCs w:val="21"/>
          <w:lang w:val="en-US" w:eastAsia="zh-CN" w:bidi="ar-SA"/>
        </w:rPr>
        <w:t>日期：   年  月  日</w:t>
      </w:r>
      <w:r>
        <w:rPr>
          <w:rFonts w:hint="eastAsia" w:ascii="宋体" w:hAnsi="宋体" w:eastAsia="宋体" w:cs="宋体"/>
          <w:color w:val="auto"/>
          <w:sz w:val="21"/>
          <w:szCs w:val="21"/>
          <w:lang w:val="en-US" w:eastAsia="zh-CN"/>
        </w:rPr>
        <w:t xml:space="preserve"> </w:t>
      </w:r>
    </w:p>
    <w:p w14:paraId="46A71876">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bookmarkStart w:id="9" w:name="_Toc10024"/>
    </w:p>
    <w:p w14:paraId="0CC1F9AE">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p>
    <w:p w14:paraId="31533469">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p>
    <w:p w14:paraId="12DFA90F">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p>
    <w:p w14:paraId="1E571041">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p>
    <w:p w14:paraId="21784BD4">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p>
    <w:p w14:paraId="732C7D38">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p>
    <w:p w14:paraId="1F7CE4E3">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p>
    <w:p w14:paraId="7F907FBE">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p>
    <w:p w14:paraId="2118B8E2">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73943505">
      <w:pPr>
        <w:jc w:val="center"/>
        <w:rPr>
          <w:rFonts w:hint="eastAsia" w:asciiTheme="minorEastAsia" w:hAnsiTheme="minorEastAsia" w:eastAsiaTheme="minorEastAsia" w:cstheme="minorEastAsia"/>
          <w:b/>
          <w:bCs/>
          <w:sz w:val="52"/>
          <w:szCs w:val="52"/>
        </w:rPr>
      </w:pPr>
    </w:p>
    <w:p w14:paraId="14A18735">
      <w:pPr>
        <w:pStyle w:val="2"/>
        <w:ind w:left="0" w:leftChars="0" w:firstLine="0" w:firstLineChars="0"/>
        <w:rPr>
          <w:rFonts w:hint="eastAsia"/>
        </w:rPr>
      </w:pPr>
    </w:p>
    <w:p w14:paraId="205C913B">
      <w:pPr>
        <w:jc w:val="center"/>
        <w:rPr>
          <w:rFonts w:hint="eastAsia" w:asciiTheme="minorEastAsia" w:hAnsiTheme="minorEastAsia" w:eastAsiaTheme="minorEastAsia" w:cstheme="minorEastAsia"/>
          <w:b/>
          <w:bCs/>
          <w:sz w:val="52"/>
          <w:szCs w:val="52"/>
        </w:rPr>
      </w:pPr>
    </w:p>
    <w:p w14:paraId="2F40E068">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783D3F84">
      <w:pPr>
        <w:jc w:val="center"/>
        <w:rPr>
          <w:rFonts w:hint="eastAsia" w:asciiTheme="minorEastAsia" w:hAnsiTheme="minorEastAsia" w:eastAsiaTheme="minorEastAsia" w:cstheme="minorEastAsia"/>
          <w:b/>
          <w:bCs/>
          <w:sz w:val="28"/>
          <w:szCs w:val="28"/>
        </w:rPr>
      </w:pPr>
    </w:p>
    <w:p w14:paraId="1A9821A0">
      <w:pPr>
        <w:jc w:val="center"/>
        <w:rPr>
          <w:rFonts w:hint="eastAsia" w:asciiTheme="minorEastAsia" w:hAnsiTheme="minorEastAsia" w:eastAsiaTheme="minorEastAsia" w:cstheme="minorEastAsia"/>
          <w:b/>
          <w:bCs/>
          <w:sz w:val="28"/>
          <w:szCs w:val="28"/>
        </w:rPr>
      </w:pPr>
    </w:p>
    <w:p w14:paraId="3881EE8B">
      <w:pPr>
        <w:jc w:val="center"/>
        <w:rPr>
          <w:rFonts w:hint="eastAsia" w:asciiTheme="minorEastAsia" w:hAnsiTheme="minorEastAsia" w:eastAsiaTheme="minorEastAsia" w:cstheme="minorEastAsia"/>
          <w:b/>
          <w:bCs/>
          <w:sz w:val="28"/>
          <w:szCs w:val="28"/>
        </w:rPr>
      </w:pPr>
    </w:p>
    <w:p w14:paraId="7B9512E7">
      <w:pPr>
        <w:jc w:val="center"/>
        <w:rPr>
          <w:rFonts w:hint="eastAsia" w:asciiTheme="minorEastAsia" w:hAnsiTheme="minorEastAsia" w:eastAsiaTheme="minorEastAsia" w:cstheme="minorEastAsia"/>
          <w:b/>
          <w:bCs/>
          <w:sz w:val="28"/>
          <w:szCs w:val="28"/>
        </w:rPr>
      </w:pPr>
    </w:p>
    <w:p w14:paraId="034D9EFB">
      <w:pPr>
        <w:jc w:val="center"/>
        <w:rPr>
          <w:rFonts w:hint="eastAsia" w:asciiTheme="minorEastAsia" w:hAnsiTheme="minorEastAsia" w:eastAsiaTheme="minorEastAsia" w:cstheme="minorEastAsia"/>
          <w:b/>
          <w:bCs/>
          <w:sz w:val="28"/>
          <w:szCs w:val="28"/>
        </w:rPr>
      </w:pPr>
    </w:p>
    <w:p w14:paraId="3D486A8B">
      <w:pPr>
        <w:jc w:val="center"/>
        <w:rPr>
          <w:rFonts w:hint="eastAsia" w:asciiTheme="minorEastAsia" w:hAnsiTheme="minorEastAsia" w:eastAsiaTheme="minorEastAsia" w:cstheme="minorEastAsia"/>
          <w:b/>
          <w:bCs/>
          <w:sz w:val="28"/>
          <w:szCs w:val="28"/>
        </w:rPr>
      </w:pPr>
    </w:p>
    <w:p w14:paraId="0D05215C">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项目名称</w:t>
      </w:r>
      <w:r>
        <w:rPr>
          <w:rFonts w:hint="eastAsia" w:asciiTheme="minorEastAsia" w:hAnsiTheme="minorEastAsia" w:eastAsiaTheme="minorEastAsia" w:cstheme="minorEastAsia"/>
          <w:b/>
          <w:bCs/>
          <w:sz w:val="28"/>
          <w:szCs w:val="28"/>
        </w:rPr>
        <w:t>：</w:t>
      </w:r>
    </w:p>
    <w:p w14:paraId="380AEFB6">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4E516D88">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3D95CF90">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103DAC0F">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3262BAB1">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3A337EF8">
      <w:pPr>
        <w:rPr>
          <w:rFonts w:hint="eastAsia" w:asciiTheme="minorEastAsia" w:hAnsiTheme="minorEastAsia" w:eastAsiaTheme="minorEastAsia" w:cstheme="minorEastAsia"/>
          <w:b/>
          <w:bCs/>
          <w:sz w:val="28"/>
          <w:szCs w:val="28"/>
          <w:u w:val="single"/>
        </w:rPr>
      </w:pPr>
    </w:p>
    <w:p w14:paraId="314DDAF6">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6B04E121">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4918933A">
      <w:pPr>
        <w:rPr>
          <w:rFonts w:hint="eastAsia" w:asciiTheme="minorEastAsia" w:hAnsiTheme="minorEastAsia" w:eastAsiaTheme="minorEastAsia" w:cstheme="minorEastAsia"/>
        </w:rPr>
      </w:pPr>
    </w:p>
    <w:p w14:paraId="4D71E24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76AF1BB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28CD814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14282F9A">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1CA2B08D">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6C3CD4A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6412CC35">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40A6D0DE">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18D33BB7">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2B5CEB3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000CC89B">
      <w:pPr>
        <w:pStyle w:val="11"/>
        <w:rPr>
          <w:rFonts w:hint="eastAsia" w:asciiTheme="minorEastAsia" w:hAnsiTheme="minorEastAsia" w:eastAsiaTheme="minorEastAsia" w:cstheme="minorEastAsia"/>
        </w:rPr>
      </w:pPr>
    </w:p>
    <w:p w14:paraId="0680AC5C">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72CCBE24">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E51E3B4">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2D4EFE29">
      <w:pPr>
        <w:ind w:left="480"/>
        <w:jc w:val="center"/>
        <w:rPr>
          <w:rFonts w:hint="eastAsia" w:asciiTheme="minorEastAsia" w:hAnsiTheme="minorEastAsia" w:eastAsiaTheme="minorEastAsia" w:cstheme="minorEastAsia"/>
        </w:rPr>
      </w:pPr>
    </w:p>
    <w:p w14:paraId="532060C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617CCE50">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eastAsiaTheme="minorEastAsia"/>
          <w:kern w:val="0"/>
          <w:szCs w:val="21"/>
          <w:u w:val="single"/>
          <w:lang w:eastAsia="zh-CN"/>
        </w:rPr>
        <w:t>UHOSZSFFLYZCD2025002</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5E87A4C4">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2582681A">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3C64775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5453BDF9">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31B88CAF">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7041D440">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3279DA4D">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112B0A37">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0134700A">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1D5B9C24">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10、我公司如果成交，将保证履行本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6AF950F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01615967">
      <w:pPr>
        <w:ind w:firstLine="420" w:firstLineChars="200"/>
        <w:rPr>
          <w:rFonts w:hint="eastAsia" w:asciiTheme="minorEastAsia" w:hAnsiTheme="minorEastAsia" w:eastAsiaTheme="minorEastAsia" w:cstheme="minorEastAsia"/>
        </w:rPr>
      </w:pPr>
    </w:p>
    <w:p w14:paraId="0F568B35">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71A5F133">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1B175F28">
      <w:pPr>
        <w:ind w:firstLine="420" w:firstLineChars="200"/>
        <w:rPr>
          <w:rFonts w:hint="eastAsia" w:asciiTheme="minorEastAsia" w:hAnsiTheme="minorEastAsia" w:eastAsiaTheme="minorEastAsia" w:cstheme="minorEastAsia"/>
        </w:rPr>
      </w:pPr>
    </w:p>
    <w:p w14:paraId="34191594">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B119596">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3B12259B">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6ABEC24D">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37FA0C1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0A242EF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544B7F6A">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D6522A5">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1AF27622">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067B3C0F">
      <w:pPr>
        <w:snapToGrid w:val="0"/>
        <w:rPr>
          <w:rFonts w:hint="eastAsia" w:asciiTheme="minorEastAsia" w:hAnsiTheme="minorEastAsia" w:eastAsiaTheme="minorEastAsia" w:cstheme="minorEastAsia"/>
          <w:b/>
          <w:szCs w:val="21"/>
        </w:rPr>
      </w:pPr>
    </w:p>
    <w:p w14:paraId="50E76486">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638FE943">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1C91C78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60B44537">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0839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2EDA515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04CF51FE">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2FBCA6F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195BA14E">
            <w:pPr>
              <w:widowControl/>
              <w:snapToGrid w:val="0"/>
              <w:rPr>
                <w:rFonts w:hint="eastAsia" w:asciiTheme="minorEastAsia" w:hAnsiTheme="minorEastAsia" w:eastAsiaTheme="minorEastAsia" w:cstheme="minorEastAsia"/>
                <w:bCs/>
                <w:szCs w:val="21"/>
              </w:rPr>
            </w:pPr>
          </w:p>
        </w:tc>
      </w:tr>
      <w:tr w14:paraId="5772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5001A9F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55E2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5A86C8B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15888C7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619F5E0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5FCEC8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6CCCF63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77AD6D1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371A2A6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74FA100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1EEA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34974B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7CF83C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1448327A">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5D587626">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FCF817E">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80DE2FD">
            <w:pPr>
              <w:widowControl/>
              <w:snapToGrid w:val="0"/>
              <w:rPr>
                <w:rFonts w:hint="eastAsia" w:asciiTheme="minorEastAsia" w:hAnsiTheme="minorEastAsia" w:eastAsiaTheme="minorEastAsia" w:cstheme="minorEastAsia"/>
                <w:bCs/>
                <w:szCs w:val="21"/>
              </w:rPr>
            </w:pPr>
          </w:p>
        </w:tc>
      </w:tr>
      <w:tr w14:paraId="389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748D83D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A1372A7">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326339BD">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79495AFB">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712C385F">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5B31873C">
            <w:pPr>
              <w:widowControl/>
              <w:snapToGrid w:val="0"/>
              <w:rPr>
                <w:rFonts w:hint="eastAsia" w:asciiTheme="minorEastAsia" w:hAnsiTheme="minorEastAsia" w:eastAsiaTheme="minorEastAsia" w:cstheme="minorEastAsia"/>
                <w:bCs/>
                <w:szCs w:val="21"/>
              </w:rPr>
            </w:pPr>
          </w:p>
        </w:tc>
      </w:tr>
      <w:tr w14:paraId="71B2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66959F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6CCBAB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5C652B45">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4CB21160">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7732802D">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6AA806D">
            <w:pPr>
              <w:widowControl/>
              <w:snapToGrid w:val="0"/>
              <w:rPr>
                <w:rFonts w:hint="eastAsia" w:asciiTheme="minorEastAsia" w:hAnsiTheme="minorEastAsia" w:eastAsiaTheme="minorEastAsia" w:cstheme="minorEastAsia"/>
                <w:bCs/>
                <w:szCs w:val="21"/>
              </w:rPr>
            </w:pPr>
          </w:p>
        </w:tc>
      </w:tr>
      <w:tr w14:paraId="387C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0AE509E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1982C93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349AA496">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22B60E51">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56BB9E1E">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18A40C0E">
            <w:pPr>
              <w:widowControl/>
              <w:snapToGrid w:val="0"/>
              <w:rPr>
                <w:rFonts w:hint="eastAsia" w:asciiTheme="minorEastAsia" w:hAnsiTheme="minorEastAsia" w:eastAsiaTheme="minorEastAsia" w:cstheme="minorEastAsia"/>
                <w:bCs/>
                <w:szCs w:val="21"/>
              </w:rPr>
            </w:pPr>
          </w:p>
        </w:tc>
      </w:tr>
      <w:tr w14:paraId="2A8C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776C2B6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4BA6076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5B5111D3">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48674F41">
            <w:pPr>
              <w:widowControl/>
              <w:snapToGrid w:val="0"/>
              <w:rPr>
                <w:rFonts w:hint="eastAsia" w:asciiTheme="minorEastAsia" w:hAnsiTheme="minorEastAsia" w:eastAsiaTheme="minorEastAsia" w:cstheme="minorEastAsia"/>
                <w:bCs/>
                <w:szCs w:val="21"/>
              </w:rPr>
            </w:pPr>
          </w:p>
        </w:tc>
        <w:tc>
          <w:tcPr>
            <w:tcW w:w="821" w:type="pct"/>
            <w:vAlign w:val="center"/>
          </w:tcPr>
          <w:p w14:paraId="05372A99">
            <w:pPr>
              <w:widowControl/>
              <w:snapToGrid w:val="0"/>
              <w:rPr>
                <w:rFonts w:hint="eastAsia" w:asciiTheme="minorEastAsia" w:hAnsiTheme="minorEastAsia" w:eastAsiaTheme="minorEastAsia" w:cstheme="minorEastAsia"/>
                <w:bCs/>
                <w:szCs w:val="21"/>
              </w:rPr>
            </w:pPr>
          </w:p>
        </w:tc>
        <w:tc>
          <w:tcPr>
            <w:tcW w:w="835" w:type="pct"/>
            <w:vAlign w:val="center"/>
          </w:tcPr>
          <w:p w14:paraId="2F8E37CA">
            <w:pPr>
              <w:widowControl/>
              <w:snapToGrid w:val="0"/>
              <w:rPr>
                <w:rFonts w:hint="eastAsia" w:asciiTheme="minorEastAsia" w:hAnsiTheme="minorEastAsia" w:eastAsiaTheme="minorEastAsia" w:cstheme="minorEastAsia"/>
                <w:bCs/>
                <w:szCs w:val="21"/>
              </w:rPr>
            </w:pPr>
          </w:p>
        </w:tc>
      </w:tr>
      <w:tr w14:paraId="1FF0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4E27471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6629937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1096D603">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332A27A6">
            <w:pPr>
              <w:widowControl/>
              <w:snapToGrid w:val="0"/>
              <w:rPr>
                <w:rFonts w:hint="eastAsia" w:asciiTheme="minorEastAsia" w:hAnsiTheme="minorEastAsia" w:eastAsiaTheme="minorEastAsia" w:cstheme="minorEastAsia"/>
                <w:bCs/>
                <w:szCs w:val="21"/>
              </w:rPr>
            </w:pPr>
          </w:p>
        </w:tc>
        <w:tc>
          <w:tcPr>
            <w:tcW w:w="821" w:type="pct"/>
            <w:vAlign w:val="center"/>
          </w:tcPr>
          <w:p w14:paraId="7F410B83">
            <w:pPr>
              <w:widowControl/>
              <w:snapToGrid w:val="0"/>
              <w:rPr>
                <w:rFonts w:hint="eastAsia" w:asciiTheme="minorEastAsia" w:hAnsiTheme="minorEastAsia" w:eastAsiaTheme="minorEastAsia" w:cstheme="minorEastAsia"/>
                <w:bCs/>
                <w:szCs w:val="21"/>
              </w:rPr>
            </w:pPr>
          </w:p>
        </w:tc>
        <w:tc>
          <w:tcPr>
            <w:tcW w:w="835" w:type="pct"/>
            <w:vAlign w:val="center"/>
          </w:tcPr>
          <w:p w14:paraId="440CA742">
            <w:pPr>
              <w:widowControl/>
              <w:snapToGrid w:val="0"/>
              <w:rPr>
                <w:rFonts w:hint="eastAsia" w:asciiTheme="minorEastAsia" w:hAnsiTheme="minorEastAsia" w:eastAsiaTheme="minorEastAsia" w:cstheme="minorEastAsia"/>
                <w:bCs/>
                <w:szCs w:val="21"/>
              </w:rPr>
            </w:pPr>
          </w:p>
        </w:tc>
      </w:tr>
      <w:tr w14:paraId="1DFA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A3B95A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7D32D643">
            <w:pPr>
              <w:pStyle w:val="7"/>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56298351">
            <w:pPr>
              <w:pStyle w:val="7"/>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730A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58A74B2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73D4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47CB808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6D50C3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47A37F4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4D4A2134">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1304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6C6CF13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25D3BD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4156C55C">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D1D3A8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3D0D219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6927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6219AD0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02223A3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65882F3">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32BEC96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28E3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14C6890">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5170E43C">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01A4A951">
            <w:pPr>
              <w:pStyle w:val="7"/>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05DA8C14">
      <w:pPr>
        <w:pStyle w:val="2"/>
        <w:ind w:firstLine="480"/>
        <w:rPr>
          <w:rFonts w:hint="eastAsia" w:asciiTheme="minorEastAsia" w:hAnsiTheme="minorEastAsia" w:eastAsiaTheme="minorEastAsia" w:cstheme="minorEastAsia"/>
        </w:rPr>
      </w:pPr>
    </w:p>
    <w:p w14:paraId="34152247">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230D2DA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1834D9D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A709B5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41D2186">
      <w:pPr>
        <w:widowControl/>
        <w:snapToGrid w:val="0"/>
        <w:rPr>
          <w:rFonts w:hint="eastAsia" w:asciiTheme="minorEastAsia" w:hAnsiTheme="minorEastAsia" w:eastAsiaTheme="minorEastAsia" w:cstheme="minorEastAsia"/>
          <w:bCs/>
          <w:szCs w:val="21"/>
        </w:rPr>
      </w:pPr>
    </w:p>
    <w:p w14:paraId="642D4DA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5AC18E8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124154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3121DBC7">
      <w:pPr>
        <w:widowControl/>
        <w:snapToGrid w:val="0"/>
        <w:rPr>
          <w:rFonts w:hint="eastAsia" w:asciiTheme="minorEastAsia" w:hAnsiTheme="minorEastAsia" w:eastAsiaTheme="minorEastAsia" w:cstheme="minorEastAsia"/>
          <w:bCs/>
          <w:szCs w:val="21"/>
        </w:rPr>
      </w:pPr>
    </w:p>
    <w:p w14:paraId="7FD009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5A57A80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35CF9E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0E61C845">
      <w:pPr>
        <w:widowControl/>
        <w:snapToGrid w:val="0"/>
        <w:rPr>
          <w:rFonts w:hint="eastAsia" w:asciiTheme="minorEastAsia" w:hAnsiTheme="minorEastAsia" w:eastAsiaTheme="minorEastAsia" w:cstheme="minorEastAsia"/>
          <w:bCs/>
          <w:szCs w:val="21"/>
        </w:rPr>
      </w:pPr>
    </w:p>
    <w:p w14:paraId="73EC873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7682D84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B8297A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20CB26FC">
      <w:pPr>
        <w:widowControl/>
        <w:snapToGrid w:val="0"/>
        <w:rPr>
          <w:rFonts w:hint="eastAsia" w:asciiTheme="minorEastAsia" w:hAnsiTheme="minorEastAsia" w:eastAsiaTheme="minorEastAsia" w:cstheme="minorEastAsia"/>
          <w:bCs/>
          <w:szCs w:val="21"/>
        </w:rPr>
      </w:pPr>
    </w:p>
    <w:p w14:paraId="4D24A9F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042D2EE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BB6D9E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FEB6DE0">
      <w:pPr>
        <w:widowControl/>
        <w:snapToGrid w:val="0"/>
        <w:rPr>
          <w:rFonts w:hint="eastAsia" w:asciiTheme="minorEastAsia" w:hAnsiTheme="minorEastAsia" w:eastAsiaTheme="minorEastAsia" w:cstheme="minorEastAsia"/>
          <w:bCs/>
          <w:szCs w:val="21"/>
        </w:rPr>
      </w:pPr>
    </w:p>
    <w:p w14:paraId="275904B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7424F91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9F9360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68CEEF7">
      <w:pPr>
        <w:pStyle w:val="7"/>
        <w:widowControl/>
        <w:rPr>
          <w:rFonts w:hint="eastAsia" w:asciiTheme="minorEastAsia" w:hAnsiTheme="minorEastAsia" w:eastAsiaTheme="minorEastAsia" w:cstheme="minorEastAsia"/>
          <w:szCs w:val="21"/>
        </w:rPr>
      </w:pPr>
    </w:p>
    <w:p w14:paraId="55FF22E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556B30F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5006DD0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0306D38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3058B22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546C7DE2">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334A6280">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679944D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03EE26EC">
      <w:pPr>
        <w:jc w:val="left"/>
        <w:rPr>
          <w:rFonts w:hint="eastAsia" w:asciiTheme="minorEastAsia" w:hAnsiTheme="minorEastAsia" w:eastAsiaTheme="minorEastAsia" w:cstheme="minorEastAsia"/>
          <w:szCs w:val="21"/>
        </w:rPr>
      </w:pPr>
    </w:p>
    <w:p w14:paraId="06753337">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3AF9CBB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深圳市法律援助处</w:t>
      </w:r>
      <w:r>
        <w:rPr>
          <w:rFonts w:hint="eastAsia" w:asciiTheme="minorEastAsia" w:hAnsiTheme="minorEastAsia" w:eastAsiaTheme="minorEastAsia" w:cstheme="minorEastAsia"/>
          <w:bCs/>
          <w:szCs w:val="21"/>
        </w:rPr>
        <w:t>、友和保险经纪有限公司</w:t>
      </w:r>
    </w:p>
    <w:p w14:paraId="1174AE5C">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r>
        <w:rPr>
          <w:rFonts w:hint="eastAsia" w:asciiTheme="minorEastAsia" w:hAnsiTheme="minorEastAsia" w:eastAsiaTheme="minorEastAsia" w:cstheme="minorEastAsia"/>
          <w:bCs/>
          <w:szCs w:val="21"/>
          <w:lang w:eastAsia="zh-CN"/>
        </w:rPr>
        <w:t>深圳市法律援助处梳理法律援助业务开展和经费支出情况服务项目（二次））</w:t>
      </w:r>
      <w:r>
        <w:rPr>
          <w:rFonts w:hint="eastAsia" w:asciiTheme="minorEastAsia" w:hAnsiTheme="minorEastAsia" w:eastAsiaTheme="minorEastAsia" w:cstheme="minorEastAsia"/>
          <w:bCs/>
          <w:szCs w:val="21"/>
        </w:rPr>
        <w:t>编号为</w:t>
      </w:r>
      <w:r>
        <w:rPr>
          <w:rFonts w:hint="eastAsia" w:asciiTheme="minorEastAsia" w:hAnsiTheme="minorEastAsia" w:eastAsiaTheme="minorEastAsia" w:cstheme="minorEastAsia"/>
          <w:bCs/>
          <w:szCs w:val="21"/>
          <w:lang w:eastAsia="zh-CN"/>
        </w:rPr>
        <w:t>UHOSZSFFLYZCD2025002</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1457B24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4308FEE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5EB9EAC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4D325B93">
      <w:pPr>
        <w:widowControl/>
        <w:snapToGrid w:val="0"/>
        <w:rPr>
          <w:rFonts w:hint="eastAsia" w:asciiTheme="minorEastAsia" w:hAnsiTheme="minorEastAsia" w:eastAsiaTheme="minorEastAsia" w:cstheme="minorEastAsia"/>
          <w:bCs/>
          <w:szCs w:val="21"/>
        </w:rPr>
      </w:pPr>
    </w:p>
    <w:p w14:paraId="2887257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192BE310">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4372EA3D">
      <w:pPr>
        <w:widowControl/>
        <w:snapToGrid w:val="0"/>
        <w:rPr>
          <w:rFonts w:hint="eastAsia" w:asciiTheme="minorEastAsia" w:hAnsiTheme="minorEastAsia" w:eastAsiaTheme="minorEastAsia" w:cstheme="minorEastAsia"/>
          <w:bCs/>
          <w:szCs w:val="21"/>
        </w:rPr>
      </w:pPr>
    </w:p>
    <w:p w14:paraId="42D105F0">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45DEC3FC">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62EF157D">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3B2CEE95">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64505A4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3407E87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1030B63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1B8166BA">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eastAsia="zh-CN"/>
        </w:rPr>
        <w:t>深圳市法律援助处梳理法律援助业务开展和经费支出情况服务项目（二次）</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UHOSZSFFLYZCD2025002</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6171AFDF">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7640EE60">
      <w:pPr>
        <w:ind w:firstLine="420" w:firstLineChars="200"/>
        <w:rPr>
          <w:rFonts w:hint="eastAsia" w:asciiTheme="minorEastAsia" w:hAnsiTheme="minorEastAsia" w:eastAsiaTheme="minorEastAsia" w:cstheme="minorEastAsia"/>
        </w:rPr>
      </w:pPr>
    </w:p>
    <w:p w14:paraId="3A7FD7C7">
      <w:pPr>
        <w:snapToGrid w:val="0"/>
        <w:rPr>
          <w:rFonts w:hint="eastAsia" w:asciiTheme="minorEastAsia" w:hAnsiTheme="minorEastAsia" w:eastAsiaTheme="minorEastAsia" w:cstheme="minorEastAsia"/>
          <w:szCs w:val="21"/>
        </w:rPr>
      </w:pPr>
    </w:p>
    <w:p w14:paraId="4BA9409A">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2F4579E7">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EB84E3F">
      <w:pPr>
        <w:pStyle w:val="2"/>
        <w:ind w:firstLine="0" w:firstLineChars="0"/>
        <w:rPr>
          <w:rFonts w:hint="eastAsia" w:asciiTheme="minorEastAsia" w:hAnsiTheme="minorEastAsia" w:eastAsiaTheme="minorEastAsia" w:cstheme="minorEastAsia"/>
          <w:b/>
          <w:bCs/>
          <w:sz w:val="22"/>
          <w:szCs w:val="20"/>
        </w:rPr>
      </w:pPr>
    </w:p>
    <w:p w14:paraId="517E5D43">
      <w:pPr>
        <w:ind w:firstLine="420" w:firstLineChars="200"/>
        <w:rPr>
          <w:rFonts w:hint="eastAsia" w:asciiTheme="minorEastAsia" w:hAnsiTheme="minorEastAsia" w:eastAsiaTheme="minorEastAsia" w:cstheme="minorEastAsia"/>
          <w:szCs w:val="21"/>
        </w:rPr>
      </w:pPr>
    </w:p>
    <w:p w14:paraId="112C8FCA">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174B3B8B">
      <w:pPr>
        <w:numPr>
          <w:ilvl w:val="0"/>
          <w:numId w:val="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7D59F183">
      <w:pPr>
        <w:numPr>
          <w:ilvl w:val="0"/>
          <w:numId w:val="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1A34ECA4">
      <w:pPr>
        <w:numPr>
          <w:ilvl w:val="0"/>
          <w:numId w:val="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3A1A0E14">
      <w:pPr>
        <w:numPr>
          <w:ilvl w:val="0"/>
          <w:numId w:val="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1EC2095D">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1AC193D8">
      <w:pPr>
        <w:pStyle w:val="7"/>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27D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185B9F3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5278C8FC">
            <w:pPr>
              <w:pStyle w:val="2"/>
              <w:spacing w:line="240" w:lineRule="auto"/>
              <w:ind w:firstLine="480"/>
              <w:jc w:val="center"/>
              <w:rPr>
                <w:rFonts w:hint="eastAsia" w:asciiTheme="minorEastAsia" w:hAnsiTheme="minorEastAsia" w:eastAsiaTheme="minorEastAsia" w:cstheme="minorEastAsia"/>
              </w:rPr>
            </w:pPr>
          </w:p>
          <w:p w14:paraId="648A1C02">
            <w:pPr>
              <w:pStyle w:val="16"/>
              <w:spacing w:line="240" w:lineRule="auto"/>
              <w:jc w:val="center"/>
              <w:rPr>
                <w:rFonts w:hint="eastAsia" w:asciiTheme="minorEastAsia" w:hAnsiTheme="minorEastAsia" w:eastAsiaTheme="minorEastAsia" w:cstheme="minorEastAsia"/>
              </w:rPr>
            </w:pPr>
          </w:p>
        </w:tc>
        <w:tc>
          <w:tcPr>
            <w:tcW w:w="4265" w:type="dxa"/>
          </w:tcPr>
          <w:p w14:paraId="720AF24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2E6C59A5">
            <w:pPr>
              <w:pStyle w:val="2"/>
              <w:spacing w:line="240" w:lineRule="auto"/>
              <w:ind w:firstLine="480"/>
              <w:jc w:val="center"/>
              <w:rPr>
                <w:rFonts w:hint="eastAsia" w:asciiTheme="minorEastAsia" w:hAnsiTheme="minorEastAsia" w:eastAsiaTheme="minorEastAsia" w:cstheme="minorEastAsia"/>
              </w:rPr>
            </w:pPr>
          </w:p>
          <w:p w14:paraId="7C037FAF">
            <w:pPr>
              <w:pStyle w:val="16"/>
              <w:spacing w:line="240" w:lineRule="auto"/>
              <w:jc w:val="center"/>
              <w:rPr>
                <w:rFonts w:hint="eastAsia" w:asciiTheme="minorEastAsia" w:hAnsiTheme="minorEastAsia" w:eastAsiaTheme="minorEastAsia" w:cstheme="minorEastAsia"/>
              </w:rPr>
            </w:pPr>
          </w:p>
        </w:tc>
      </w:tr>
    </w:tbl>
    <w:p w14:paraId="478CFD5D">
      <w:pPr>
        <w:snapToGrid w:val="0"/>
        <w:ind w:left="735" w:hanging="735" w:hangingChars="350"/>
        <w:rPr>
          <w:rFonts w:hint="eastAsia" w:asciiTheme="minorEastAsia" w:hAnsiTheme="minorEastAsia" w:eastAsiaTheme="minorEastAsia" w:cstheme="minorEastAsia"/>
          <w:bCs/>
          <w:szCs w:val="21"/>
        </w:rPr>
      </w:pPr>
    </w:p>
    <w:p w14:paraId="371666D4">
      <w:pPr>
        <w:ind w:firstLine="420" w:firstLineChars="200"/>
        <w:rPr>
          <w:rFonts w:hint="eastAsia" w:asciiTheme="minorEastAsia" w:hAnsiTheme="minorEastAsia" w:eastAsiaTheme="minorEastAsia" w:cstheme="minorEastAsia"/>
        </w:rPr>
      </w:pPr>
    </w:p>
    <w:p w14:paraId="3FBF6F23">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FFDDA81">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3BE0651E">
      <w:pPr>
        <w:ind w:firstLine="420" w:firstLineChars="200"/>
        <w:rPr>
          <w:rFonts w:hint="eastAsia" w:asciiTheme="minorEastAsia" w:hAnsiTheme="minorEastAsia" w:eastAsiaTheme="minorEastAsia" w:cstheme="minorEastAsia"/>
          <w:szCs w:val="21"/>
        </w:rPr>
      </w:pPr>
    </w:p>
    <w:p w14:paraId="594878BE">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4A7D84C1">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01F5F2FB">
      <w:pPr>
        <w:rPr>
          <w:rFonts w:hint="eastAsia" w:asciiTheme="minorEastAsia" w:hAnsiTheme="minorEastAsia" w:eastAsiaTheme="minorEastAsia" w:cstheme="minorEastAsia"/>
          <w:szCs w:val="21"/>
        </w:rPr>
      </w:pPr>
    </w:p>
    <w:p w14:paraId="5159C39E">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0794AA1E">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0E341289">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52614FBB">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7AEFC8E3">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3EAB55FB">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69BF3E0A">
      <w:pPr>
        <w:ind w:firstLine="539" w:firstLineChars="257"/>
        <w:rPr>
          <w:rFonts w:hint="eastAsia" w:asciiTheme="minorEastAsia" w:hAnsiTheme="minorEastAsia" w:eastAsiaTheme="minorEastAsia" w:cstheme="minorEastAsia"/>
          <w:szCs w:val="21"/>
        </w:rPr>
      </w:pPr>
    </w:p>
    <w:p w14:paraId="06BB9DD4">
      <w:pPr>
        <w:pStyle w:val="7"/>
        <w:ind w:firstLine="0"/>
        <w:rPr>
          <w:rFonts w:hint="eastAsia" w:asciiTheme="minorEastAsia" w:hAnsiTheme="minorEastAsia" w:eastAsiaTheme="minorEastAsia" w:cstheme="minorEastAsia"/>
          <w:szCs w:val="21"/>
        </w:rPr>
      </w:pPr>
    </w:p>
    <w:p w14:paraId="4780B1E6">
      <w:pPr>
        <w:pStyle w:val="7"/>
        <w:ind w:firstLine="0"/>
        <w:rPr>
          <w:rFonts w:hint="eastAsia" w:asciiTheme="minorEastAsia" w:hAnsiTheme="minorEastAsia" w:eastAsiaTheme="minorEastAsia" w:cstheme="minorEastAsia"/>
          <w:szCs w:val="21"/>
        </w:rPr>
      </w:pPr>
    </w:p>
    <w:p w14:paraId="6527C7FD">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30259D15">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5112E5B5">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796A4D55">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3B4435F4">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908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6E97F17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39BC6EDB">
            <w:pPr>
              <w:pStyle w:val="2"/>
              <w:spacing w:line="240" w:lineRule="auto"/>
              <w:ind w:firstLine="480"/>
              <w:jc w:val="center"/>
              <w:rPr>
                <w:rFonts w:hint="eastAsia" w:asciiTheme="minorEastAsia" w:hAnsiTheme="minorEastAsia" w:eastAsiaTheme="minorEastAsia" w:cstheme="minorEastAsia"/>
              </w:rPr>
            </w:pPr>
          </w:p>
          <w:p w14:paraId="7A13C21B">
            <w:pPr>
              <w:pStyle w:val="16"/>
              <w:spacing w:line="240" w:lineRule="auto"/>
              <w:jc w:val="center"/>
              <w:rPr>
                <w:rFonts w:hint="eastAsia" w:asciiTheme="minorEastAsia" w:hAnsiTheme="minorEastAsia" w:eastAsiaTheme="minorEastAsia" w:cstheme="minorEastAsia"/>
              </w:rPr>
            </w:pPr>
          </w:p>
        </w:tc>
        <w:tc>
          <w:tcPr>
            <w:tcW w:w="4265" w:type="dxa"/>
          </w:tcPr>
          <w:p w14:paraId="7E8B27A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7AC800A6">
            <w:pPr>
              <w:pStyle w:val="2"/>
              <w:spacing w:line="240" w:lineRule="auto"/>
              <w:ind w:firstLine="480"/>
              <w:jc w:val="center"/>
              <w:rPr>
                <w:rFonts w:hint="eastAsia" w:asciiTheme="minorEastAsia" w:hAnsiTheme="minorEastAsia" w:eastAsiaTheme="minorEastAsia" w:cstheme="minorEastAsia"/>
              </w:rPr>
            </w:pPr>
          </w:p>
          <w:p w14:paraId="1B05B073">
            <w:pPr>
              <w:pStyle w:val="16"/>
              <w:spacing w:line="240" w:lineRule="auto"/>
              <w:jc w:val="center"/>
              <w:rPr>
                <w:rFonts w:hint="eastAsia" w:asciiTheme="minorEastAsia" w:hAnsiTheme="minorEastAsia" w:eastAsiaTheme="minorEastAsia" w:cstheme="minorEastAsia"/>
              </w:rPr>
            </w:pPr>
          </w:p>
        </w:tc>
      </w:tr>
    </w:tbl>
    <w:p w14:paraId="7D1C7D54">
      <w:pPr>
        <w:rPr>
          <w:rFonts w:hint="eastAsia" w:asciiTheme="minorEastAsia" w:hAnsiTheme="minorEastAsia" w:eastAsiaTheme="minorEastAsia" w:cstheme="minorEastAsia"/>
        </w:rPr>
      </w:pPr>
    </w:p>
    <w:p w14:paraId="638D93AB">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392D41C">
      <w:pPr>
        <w:pStyle w:val="30"/>
        <w:ind w:firstLine="602"/>
        <w:jc w:val="center"/>
        <w:outlineLvl w:val="1"/>
        <w:rPr>
          <w:rFonts w:hint="eastAsia" w:asciiTheme="minorEastAsia" w:hAnsiTheme="minorEastAsia" w:eastAsiaTheme="minorEastAsia" w:cstheme="minorEastAsia"/>
          <w:b/>
          <w:sz w:val="30"/>
          <w:szCs w:val="30"/>
        </w:rPr>
      </w:pPr>
      <w:bookmarkStart w:id="10" w:name="_Hlk72092634"/>
      <w:bookmarkStart w:id="11" w:name="_Toc3701"/>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10"/>
      <w:bookmarkEnd w:id="11"/>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402"/>
        <w:gridCol w:w="2084"/>
        <w:gridCol w:w="762"/>
        <w:gridCol w:w="580"/>
      </w:tblGrid>
      <w:tr w14:paraId="79F4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79DB971E">
            <w:pPr>
              <w:adjustRightInd w:val="0"/>
              <w:snapToGrid w:val="0"/>
              <w:jc w:val="center"/>
              <w:rPr>
                <w:rFonts w:hint="eastAsia" w:asciiTheme="minorEastAsia" w:hAnsiTheme="minorEastAsia" w:eastAsiaTheme="minorEastAsia" w:cstheme="minorEastAsia"/>
                <w:color w:val="auto"/>
                <w:szCs w:val="21"/>
              </w:rPr>
            </w:pPr>
            <w:bookmarkStart w:id="12" w:name="_Hlk72092651"/>
            <w:r>
              <w:rPr>
                <w:rFonts w:hint="eastAsia" w:asciiTheme="minorEastAsia" w:hAnsiTheme="minorEastAsia" w:eastAsiaTheme="minorEastAsia" w:cstheme="minorEastAsia"/>
                <w:color w:val="auto"/>
                <w:szCs w:val="21"/>
              </w:rPr>
              <w:t>序号</w:t>
            </w:r>
          </w:p>
        </w:tc>
        <w:tc>
          <w:tcPr>
            <w:tcW w:w="2582" w:type="pct"/>
            <w:vAlign w:val="center"/>
          </w:tcPr>
          <w:p w14:paraId="460F50E6">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实质性条款具体内容</w:t>
            </w:r>
          </w:p>
        </w:tc>
        <w:tc>
          <w:tcPr>
            <w:tcW w:w="1222" w:type="pct"/>
            <w:vAlign w:val="center"/>
          </w:tcPr>
          <w:p w14:paraId="1BFC282C">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响应</w:t>
            </w:r>
            <w:r>
              <w:rPr>
                <w:rFonts w:hint="eastAsia" w:asciiTheme="minorEastAsia" w:hAnsiTheme="minorEastAsia" w:eastAsiaTheme="minorEastAsia" w:cstheme="minorEastAsia"/>
                <w:color w:val="auto"/>
                <w:szCs w:val="21"/>
                <w:lang w:val="en-US" w:eastAsia="zh-CN"/>
              </w:rPr>
              <w:t>情况</w:t>
            </w:r>
          </w:p>
        </w:tc>
        <w:tc>
          <w:tcPr>
            <w:tcW w:w="447" w:type="pct"/>
            <w:vAlign w:val="center"/>
          </w:tcPr>
          <w:p w14:paraId="5EFDE082">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偏离情况</w:t>
            </w:r>
          </w:p>
        </w:tc>
        <w:tc>
          <w:tcPr>
            <w:tcW w:w="340" w:type="pct"/>
            <w:vAlign w:val="center"/>
          </w:tcPr>
          <w:p w14:paraId="2A9DB9B1">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w:t>
            </w:r>
          </w:p>
        </w:tc>
      </w:tr>
      <w:bookmarkEnd w:id="12"/>
      <w:tr w14:paraId="1BCE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6014919A">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2582" w:type="pct"/>
            <w:vAlign w:val="center"/>
          </w:tcPr>
          <w:p w14:paraId="24191809">
            <w:pPr>
              <w:adjustRightInd w:val="0"/>
              <w:snapToGrid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★供应商需按照采购人要求，开展梳理法律援助业务开展和经费支出情况服务工作，具体要求包括：</w:t>
            </w:r>
          </w:p>
          <w:p w14:paraId="21FB7DCC">
            <w:pPr>
              <w:adjustRightInd w:val="0"/>
              <w:snapToGrid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核实、统计市法援处2018年1月1日-2025年8月31日期间所有案件指派情况，制定案件指派明细表和分类统计报表。案件数55000余宗，依据材料为市法援处提供的纸质版指派通知书底函、省法援系统导出的Excel电子表格、人工登记的Excel电子指派台账。</w:t>
            </w:r>
          </w:p>
          <w:p w14:paraId="35FE8408">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说明：供应商需根据纸质版指派通知书底函的指派号在省法援系统导出的Excel电子表格中找到对应案件并添加市法援处要求的其他案件关键信息项，制定电子版案件指派明细表和分类统计表。由于历史原因，所提供的材料部分存在一些数据重复、字段内容未及时更新或不准确等情况，供应商需作人工研判，提出可互相印证的认定原则，经市法援处认可后方作确认，数据不一致的一律做好标记。</w:t>
            </w:r>
          </w:p>
        </w:tc>
        <w:tc>
          <w:tcPr>
            <w:tcW w:w="1222" w:type="pct"/>
          </w:tcPr>
          <w:p w14:paraId="26314F81">
            <w:pPr>
              <w:adjustRightInd w:val="0"/>
              <w:snapToGrid w:val="0"/>
              <w:rPr>
                <w:rFonts w:hint="eastAsia" w:asciiTheme="minorEastAsia" w:hAnsiTheme="minorEastAsia" w:eastAsiaTheme="minorEastAsia" w:cstheme="minorEastAsia"/>
                <w:color w:val="auto"/>
                <w:szCs w:val="21"/>
              </w:rPr>
            </w:pPr>
          </w:p>
        </w:tc>
        <w:tc>
          <w:tcPr>
            <w:tcW w:w="447" w:type="pct"/>
          </w:tcPr>
          <w:p w14:paraId="7612E7CF">
            <w:pPr>
              <w:adjustRightInd w:val="0"/>
              <w:snapToGrid w:val="0"/>
              <w:rPr>
                <w:rFonts w:hint="eastAsia" w:asciiTheme="minorEastAsia" w:hAnsiTheme="minorEastAsia" w:eastAsiaTheme="minorEastAsia" w:cstheme="minorEastAsia"/>
                <w:color w:val="auto"/>
                <w:szCs w:val="21"/>
              </w:rPr>
            </w:pPr>
          </w:p>
        </w:tc>
        <w:tc>
          <w:tcPr>
            <w:tcW w:w="340" w:type="pct"/>
          </w:tcPr>
          <w:p w14:paraId="7E44A487">
            <w:pPr>
              <w:adjustRightInd w:val="0"/>
              <w:snapToGrid w:val="0"/>
              <w:rPr>
                <w:rFonts w:hint="eastAsia" w:asciiTheme="minorEastAsia" w:hAnsiTheme="minorEastAsia" w:eastAsiaTheme="minorEastAsia" w:cstheme="minorEastAsia"/>
                <w:color w:val="auto"/>
                <w:szCs w:val="21"/>
              </w:rPr>
            </w:pPr>
          </w:p>
        </w:tc>
      </w:tr>
      <w:tr w14:paraId="4DC8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323FBC79">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2582" w:type="pct"/>
            <w:vAlign w:val="center"/>
          </w:tcPr>
          <w:p w14:paraId="69D0E5B2">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★供应商需按照采购人要求，开展梳理法律援助业务开展和经费支出情况服务工作，具体要求包括：</w:t>
            </w:r>
          </w:p>
          <w:p w14:paraId="2107355F">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核实、统计市法援处2018年1月1日-2025年8月31日期间案件补贴发放情况，制定案件补贴发放明细表。案件数48000余宗，依据材料为市司法局装财处和市法援处提供的纸质版会计凭证、纸质版凭证备查附件、人工登记的Excel电子结案台账。</w:t>
            </w:r>
          </w:p>
          <w:p w14:paraId="6ED5C8D4">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供应商需在要求（一）已制定的案件指派明细表基础上，根据以上依据材料，筛选、标记出已发放补贴的案件，并制定电子版补贴发放明细表。其中，2018年1月1日-2021年12月31日已发放补贴案件数需与纸质版会计凭证和凭证备查附件进行人工比对，2022年1月1日-2025年8月31日已发放补贴案件数需与电子结案台账进行比对，并做好登记。由于历史原因，所提供的材料部分存在一些数据重复、字段内容未及时更新或不准确等情况，供应商需作人工研判，根据市法援处结案档案或原始案件材料，提出可互相印证的认定原则，经市法援处认可后方作确认，数据不一致的一律做好标记。</w:t>
            </w:r>
          </w:p>
        </w:tc>
        <w:tc>
          <w:tcPr>
            <w:tcW w:w="1222" w:type="pct"/>
          </w:tcPr>
          <w:p w14:paraId="6F305DA5">
            <w:pPr>
              <w:adjustRightInd w:val="0"/>
              <w:snapToGrid w:val="0"/>
              <w:rPr>
                <w:rFonts w:hint="eastAsia" w:asciiTheme="minorEastAsia" w:hAnsiTheme="minorEastAsia" w:eastAsiaTheme="minorEastAsia" w:cstheme="minorEastAsia"/>
                <w:color w:val="auto"/>
                <w:szCs w:val="21"/>
              </w:rPr>
            </w:pPr>
          </w:p>
        </w:tc>
        <w:tc>
          <w:tcPr>
            <w:tcW w:w="447" w:type="pct"/>
          </w:tcPr>
          <w:p w14:paraId="44A049AF">
            <w:pPr>
              <w:adjustRightInd w:val="0"/>
              <w:snapToGrid w:val="0"/>
              <w:rPr>
                <w:rFonts w:hint="eastAsia" w:asciiTheme="minorEastAsia" w:hAnsiTheme="minorEastAsia" w:eastAsiaTheme="minorEastAsia" w:cstheme="minorEastAsia"/>
                <w:color w:val="auto"/>
                <w:szCs w:val="21"/>
              </w:rPr>
            </w:pPr>
          </w:p>
        </w:tc>
        <w:tc>
          <w:tcPr>
            <w:tcW w:w="340" w:type="pct"/>
          </w:tcPr>
          <w:p w14:paraId="7998E67E">
            <w:pPr>
              <w:adjustRightInd w:val="0"/>
              <w:snapToGrid w:val="0"/>
              <w:rPr>
                <w:rFonts w:hint="eastAsia" w:asciiTheme="minorEastAsia" w:hAnsiTheme="minorEastAsia" w:eastAsiaTheme="minorEastAsia" w:cstheme="minorEastAsia"/>
                <w:color w:val="auto"/>
                <w:szCs w:val="21"/>
              </w:rPr>
            </w:pPr>
          </w:p>
        </w:tc>
      </w:tr>
      <w:tr w14:paraId="7B26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1FDDE163">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2582" w:type="pct"/>
            <w:vAlign w:val="center"/>
          </w:tcPr>
          <w:p w14:paraId="7426CF85">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★供应商需按照采购人要求，开展梳理法律援助业务开展和经费支出情况服务工作，具体要求包括：</w:t>
            </w:r>
          </w:p>
          <w:p w14:paraId="659BD32E">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3、根据要求（一）、（二）制定的电子版表格，制定2018年1月1日-2025年8月31日期间已指派尚未支付补贴的案件明细表，并根据不同时期、不同类型的补贴标准匡算补贴金额。</w:t>
            </w:r>
          </w:p>
        </w:tc>
        <w:tc>
          <w:tcPr>
            <w:tcW w:w="1222" w:type="pct"/>
          </w:tcPr>
          <w:p w14:paraId="253C9C17">
            <w:pPr>
              <w:adjustRightInd w:val="0"/>
              <w:snapToGrid w:val="0"/>
              <w:rPr>
                <w:rFonts w:hint="eastAsia" w:asciiTheme="minorEastAsia" w:hAnsiTheme="minorEastAsia" w:eastAsiaTheme="minorEastAsia" w:cstheme="minorEastAsia"/>
                <w:color w:val="auto"/>
                <w:szCs w:val="21"/>
              </w:rPr>
            </w:pPr>
          </w:p>
        </w:tc>
        <w:tc>
          <w:tcPr>
            <w:tcW w:w="447" w:type="pct"/>
          </w:tcPr>
          <w:p w14:paraId="66DE6F3B">
            <w:pPr>
              <w:adjustRightInd w:val="0"/>
              <w:snapToGrid w:val="0"/>
              <w:rPr>
                <w:rFonts w:hint="eastAsia" w:asciiTheme="minorEastAsia" w:hAnsiTheme="minorEastAsia" w:eastAsiaTheme="minorEastAsia" w:cstheme="minorEastAsia"/>
                <w:color w:val="auto"/>
                <w:szCs w:val="21"/>
              </w:rPr>
            </w:pPr>
          </w:p>
        </w:tc>
        <w:tc>
          <w:tcPr>
            <w:tcW w:w="340" w:type="pct"/>
          </w:tcPr>
          <w:p w14:paraId="55A87A08">
            <w:pPr>
              <w:adjustRightInd w:val="0"/>
              <w:snapToGrid w:val="0"/>
              <w:rPr>
                <w:rFonts w:hint="eastAsia" w:asciiTheme="minorEastAsia" w:hAnsiTheme="minorEastAsia" w:eastAsiaTheme="minorEastAsia" w:cstheme="minorEastAsia"/>
                <w:color w:val="auto"/>
                <w:szCs w:val="21"/>
              </w:rPr>
            </w:pPr>
          </w:p>
        </w:tc>
      </w:tr>
      <w:tr w14:paraId="21FC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26D32B5F">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4</w:t>
            </w:r>
          </w:p>
        </w:tc>
        <w:tc>
          <w:tcPr>
            <w:tcW w:w="2582" w:type="pct"/>
            <w:vAlign w:val="center"/>
          </w:tcPr>
          <w:p w14:paraId="7704131E">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★供应商需按照采购人要求，开展梳理法律援助业务开展和经费支出情况服务工作，具体要求包括：</w:t>
            </w:r>
          </w:p>
          <w:p w14:paraId="70886986">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核对市法援处2022年5月24日-2025年8月31日期间所有案件补贴核销审批和付款支出情况，包括补贴发放收款单位、开户行、账号、金额、支付状态等，确认支付的准确性、一致性和完整性。案件数23000余宗，依据材料为市司法局装财处和市法援处提供的纸质版会计凭证、付款通知表和经OA审批的电子结案审批表及Excel电子结案台账。</w:t>
            </w:r>
          </w:p>
        </w:tc>
        <w:tc>
          <w:tcPr>
            <w:tcW w:w="1222" w:type="pct"/>
          </w:tcPr>
          <w:p w14:paraId="54804F65">
            <w:pPr>
              <w:adjustRightInd w:val="0"/>
              <w:snapToGrid w:val="0"/>
              <w:rPr>
                <w:rFonts w:hint="eastAsia" w:asciiTheme="minorEastAsia" w:hAnsiTheme="minorEastAsia" w:eastAsiaTheme="minorEastAsia" w:cstheme="minorEastAsia"/>
                <w:color w:val="auto"/>
                <w:szCs w:val="21"/>
              </w:rPr>
            </w:pPr>
          </w:p>
        </w:tc>
        <w:tc>
          <w:tcPr>
            <w:tcW w:w="447" w:type="pct"/>
          </w:tcPr>
          <w:p w14:paraId="628CDBAB">
            <w:pPr>
              <w:adjustRightInd w:val="0"/>
              <w:snapToGrid w:val="0"/>
              <w:rPr>
                <w:rFonts w:hint="eastAsia" w:asciiTheme="minorEastAsia" w:hAnsiTheme="minorEastAsia" w:eastAsiaTheme="minorEastAsia" w:cstheme="minorEastAsia"/>
                <w:color w:val="auto"/>
                <w:szCs w:val="21"/>
              </w:rPr>
            </w:pPr>
          </w:p>
        </w:tc>
        <w:tc>
          <w:tcPr>
            <w:tcW w:w="340" w:type="pct"/>
          </w:tcPr>
          <w:p w14:paraId="1DB211FF">
            <w:pPr>
              <w:adjustRightInd w:val="0"/>
              <w:snapToGrid w:val="0"/>
              <w:rPr>
                <w:rFonts w:hint="eastAsia" w:asciiTheme="minorEastAsia" w:hAnsiTheme="minorEastAsia" w:eastAsiaTheme="minorEastAsia" w:cstheme="minorEastAsia"/>
                <w:color w:val="auto"/>
                <w:szCs w:val="21"/>
              </w:rPr>
            </w:pPr>
          </w:p>
        </w:tc>
      </w:tr>
      <w:tr w14:paraId="351B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60C2F5BF">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5</w:t>
            </w:r>
          </w:p>
        </w:tc>
        <w:tc>
          <w:tcPr>
            <w:tcW w:w="2582" w:type="pct"/>
            <w:vAlign w:val="center"/>
          </w:tcPr>
          <w:p w14:paraId="74B19C54">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★供应商需按照采购人要求，开展梳理法律援助业务开展和经费支出情况服务工作，具体要求包括：</w:t>
            </w:r>
          </w:p>
          <w:p w14:paraId="54E4EA99">
            <w:pPr>
              <w:adjustRightInd w:val="0"/>
              <w:snapToGrid w:val="0"/>
              <w:rPr>
                <w:rFonts w:hint="eastAsia"/>
                <w:color w:val="auto"/>
              </w:rPr>
            </w:pPr>
            <w:r>
              <w:rPr>
                <w:rFonts w:hint="eastAsia" w:asciiTheme="minorEastAsia" w:hAnsiTheme="minorEastAsia" w:eastAsiaTheme="minorEastAsia" w:cstheme="minorEastAsia"/>
                <w:color w:val="auto"/>
                <w:szCs w:val="21"/>
              </w:rPr>
              <w:t>5、将以上情况整理成书面报告。</w:t>
            </w:r>
          </w:p>
        </w:tc>
        <w:tc>
          <w:tcPr>
            <w:tcW w:w="1222" w:type="pct"/>
          </w:tcPr>
          <w:p w14:paraId="45C44DCE">
            <w:pPr>
              <w:adjustRightInd w:val="0"/>
              <w:snapToGrid w:val="0"/>
              <w:rPr>
                <w:rFonts w:hint="eastAsia" w:asciiTheme="minorEastAsia" w:hAnsiTheme="minorEastAsia" w:eastAsiaTheme="minorEastAsia" w:cstheme="minorEastAsia"/>
                <w:color w:val="auto"/>
                <w:szCs w:val="21"/>
              </w:rPr>
            </w:pPr>
          </w:p>
        </w:tc>
        <w:tc>
          <w:tcPr>
            <w:tcW w:w="447" w:type="pct"/>
          </w:tcPr>
          <w:p w14:paraId="6DB8FB58">
            <w:pPr>
              <w:adjustRightInd w:val="0"/>
              <w:snapToGrid w:val="0"/>
              <w:rPr>
                <w:rFonts w:hint="eastAsia" w:asciiTheme="minorEastAsia" w:hAnsiTheme="minorEastAsia" w:eastAsiaTheme="minorEastAsia" w:cstheme="minorEastAsia"/>
                <w:color w:val="auto"/>
                <w:szCs w:val="21"/>
              </w:rPr>
            </w:pPr>
          </w:p>
        </w:tc>
        <w:tc>
          <w:tcPr>
            <w:tcW w:w="340" w:type="pct"/>
          </w:tcPr>
          <w:p w14:paraId="1B94449F">
            <w:pPr>
              <w:adjustRightInd w:val="0"/>
              <w:snapToGrid w:val="0"/>
              <w:rPr>
                <w:rFonts w:hint="eastAsia" w:asciiTheme="minorEastAsia" w:hAnsiTheme="minorEastAsia" w:eastAsiaTheme="minorEastAsia" w:cstheme="minorEastAsia"/>
                <w:color w:val="auto"/>
                <w:szCs w:val="21"/>
              </w:rPr>
            </w:pPr>
          </w:p>
        </w:tc>
      </w:tr>
      <w:tr w14:paraId="2887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27C7570D">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6</w:t>
            </w:r>
          </w:p>
        </w:tc>
        <w:tc>
          <w:tcPr>
            <w:tcW w:w="2582" w:type="pct"/>
            <w:vAlign w:val="center"/>
          </w:tcPr>
          <w:p w14:paraId="5CC56F52">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根据采购人需求，做好活动开展的人员保障。供应商需提供不少于3名本单位工作人员，包括1名主负责人及不少于2名的团队成员，其中安排1名具有为政府机关提供财务梳理服务项目经验的团队成员专职驻点。（①提供承诺函；②提供通过投标人缴纳的近一个月的社保证明作为本单位员工的证明依据。若供应商成立不足一个月的，需提供成立情况说明函（格式自拟），无需提供相关人员社保，亦可得分；若为退休返聘人员，则提供劳动合同或返聘协议）</w:t>
            </w:r>
          </w:p>
        </w:tc>
        <w:tc>
          <w:tcPr>
            <w:tcW w:w="1222" w:type="pct"/>
          </w:tcPr>
          <w:p w14:paraId="60028687">
            <w:pPr>
              <w:adjustRightInd w:val="0"/>
              <w:snapToGrid w:val="0"/>
              <w:rPr>
                <w:rFonts w:hint="eastAsia" w:asciiTheme="minorEastAsia" w:hAnsiTheme="minorEastAsia" w:eastAsiaTheme="minorEastAsia" w:cstheme="minorEastAsia"/>
                <w:color w:val="auto"/>
                <w:szCs w:val="21"/>
              </w:rPr>
            </w:pPr>
          </w:p>
        </w:tc>
        <w:tc>
          <w:tcPr>
            <w:tcW w:w="447" w:type="pct"/>
          </w:tcPr>
          <w:p w14:paraId="4ED3D258">
            <w:pPr>
              <w:adjustRightInd w:val="0"/>
              <w:snapToGrid w:val="0"/>
              <w:rPr>
                <w:rFonts w:hint="eastAsia" w:asciiTheme="minorEastAsia" w:hAnsiTheme="minorEastAsia" w:eastAsiaTheme="minorEastAsia" w:cstheme="minorEastAsia"/>
                <w:color w:val="auto"/>
                <w:szCs w:val="21"/>
              </w:rPr>
            </w:pPr>
          </w:p>
        </w:tc>
        <w:tc>
          <w:tcPr>
            <w:tcW w:w="340" w:type="pct"/>
          </w:tcPr>
          <w:p w14:paraId="42EEEAEE">
            <w:pPr>
              <w:adjustRightInd w:val="0"/>
              <w:snapToGrid w:val="0"/>
              <w:rPr>
                <w:rFonts w:hint="eastAsia" w:asciiTheme="minorEastAsia" w:hAnsiTheme="minorEastAsia" w:eastAsiaTheme="minorEastAsia" w:cstheme="minorEastAsia"/>
                <w:color w:val="auto"/>
                <w:szCs w:val="21"/>
              </w:rPr>
            </w:pPr>
          </w:p>
        </w:tc>
      </w:tr>
    </w:tbl>
    <w:p w14:paraId="3A290A95">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560321F3">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441C40E5">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3DE10DE1">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0617A86E">
      <w:pPr>
        <w:rPr>
          <w:rFonts w:hint="eastAsia" w:asciiTheme="minorEastAsia" w:hAnsiTheme="minorEastAsia" w:eastAsiaTheme="minorEastAsia" w:cstheme="minorEastAsia"/>
          <w:b/>
          <w:sz w:val="30"/>
          <w:szCs w:val="30"/>
        </w:rPr>
      </w:pPr>
    </w:p>
    <w:p w14:paraId="72E0CEF0">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EB2855E">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2FAD65C6">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05A812E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756DD167">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5A14018A">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10BF13DD">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55918B33">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4A8BC8EC">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792C858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32CEE99E">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6078E6E8">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64B35C1B">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7F2165B1">
            <w:pPr>
              <w:spacing w:line="360" w:lineRule="auto"/>
              <w:jc w:val="center"/>
              <w:rPr>
                <w:rFonts w:asciiTheme="minorEastAsia" w:hAnsiTheme="minorEastAsia" w:eastAsiaTheme="minorEastAsia" w:cstheme="minorEastAsia"/>
                <w:szCs w:val="21"/>
              </w:rPr>
            </w:pPr>
          </w:p>
        </w:tc>
        <w:tc>
          <w:tcPr>
            <w:tcW w:w="576" w:type="pct"/>
            <w:vAlign w:val="center"/>
          </w:tcPr>
          <w:p w14:paraId="0C7EBEF0">
            <w:pPr>
              <w:spacing w:line="360" w:lineRule="auto"/>
              <w:jc w:val="center"/>
              <w:rPr>
                <w:rFonts w:asciiTheme="minorEastAsia" w:hAnsiTheme="minorEastAsia" w:eastAsiaTheme="minorEastAsia" w:cstheme="minorEastAsia"/>
                <w:szCs w:val="21"/>
              </w:rPr>
            </w:pPr>
          </w:p>
        </w:tc>
      </w:tr>
      <w:tr w14:paraId="6E55E78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1D0A6E76">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40CA95A1">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1762A56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2EDE65ED">
            <w:pPr>
              <w:spacing w:line="360" w:lineRule="auto"/>
              <w:jc w:val="center"/>
              <w:rPr>
                <w:rFonts w:asciiTheme="minorEastAsia" w:hAnsiTheme="minorEastAsia" w:eastAsiaTheme="minorEastAsia" w:cstheme="minorEastAsia"/>
                <w:szCs w:val="21"/>
              </w:rPr>
            </w:pPr>
          </w:p>
        </w:tc>
        <w:tc>
          <w:tcPr>
            <w:tcW w:w="576" w:type="pct"/>
            <w:vAlign w:val="center"/>
          </w:tcPr>
          <w:p w14:paraId="4096D475">
            <w:pPr>
              <w:spacing w:line="360" w:lineRule="auto"/>
              <w:jc w:val="center"/>
              <w:rPr>
                <w:rFonts w:asciiTheme="minorEastAsia" w:hAnsiTheme="minorEastAsia" w:eastAsiaTheme="minorEastAsia" w:cstheme="minorEastAsia"/>
                <w:szCs w:val="21"/>
              </w:rPr>
            </w:pPr>
          </w:p>
        </w:tc>
      </w:tr>
    </w:tbl>
    <w:p w14:paraId="6F1BFCD8">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33A87B73">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2B212F6C">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796C4E24">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0A852EA8">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1170B0CB">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52A4A368">
      <w:pPr>
        <w:pStyle w:val="2"/>
        <w:ind w:firstLine="480"/>
        <w:rPr>
          <w:rFonts w:hint="eastAsia" w:asciiTheme="minorEastAsia" w:hAnsiTheme="minorEastAsia" w:eastAsiaTheme="minorEastAsia" w:cstheme="minorEastAsia"/>
        </w:rPr>
      </w:pPr>
    </w:p>
    <w:p w14:paraId="092F5BEF">
      <w:pPr>
        <w:rPr>
          <w:rFonts w:hint="eastAsia" w:asciiTheme="minorEastAsia" w:hAnsiTheme="minorEastAsia" w:eastAsiaTheme="minorEastAsia" w:cstheme="minorEastAsia"/>
        </w:rPr>
      </w:pPr>
    </w:p>
    <w:p w14:paraId="4CF8A141">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2CEC4ADD">
      <w:pPr>
        <w:jc w:val="left"/>
        <w:rPr>
          <w:rFonts w:hint="eastAsia" w:asciiTheme="minorEastAsia" w:hAnsiTheme="minorEastAsia" w:eastAsiaTheme="minorEastAsia" w:cstheme="minorEastAsia"/>
          <w:color w:val="000000" w:themeColor="text1"/>
          <w14:textFill>
            <w14:solidFill>
              <w14:schemeClr w14:val="tx1"/>
            </w14:solidFill>
          </w14:textFill>
        </w:rPr>
      </w:pPr>
    </w:p>
    <w:p w14:paraId="6E9DF3C4">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30403B6A">
      <w:pPr>
        <w:jc w:val="left"/>
        <w:rPr>
          <w:rFonts w:hint="eastAsia" w:asciiTheme="minorEastAsia" w:hAnsiTheme="minorEastAsia" w:eastAsiaTheme="minorEastAsia" w:cstheme="minorEastAsia"/>
          <w:color w:val="000000" w:themeColor="text1"/>
          <w14:textFill>
            <w14:solidFill>
              <w14:schemeClr w14:val="tx1"/>
            </w14:solidFill>
          </w14:textFill>
        </w:rPr>
      </w:pPr>
    </w:p>
    <w:p w14:paraId="3406529A">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6B6FFD69">
      <w:pPr>
        <w:pStyle w:val="2"/>
        <w:spacing w:line="240" w:lineRule="auto"/>
        <w:ind w:firstLine="480"/>
        <w:rPr>
          <w:rFonts w:hint="eastAsia" w:asciiTheme="minorEastAsia" w:hAnsiTheme="minorEastAsia" w:eastAsiaTheme="minorEastAsia" w:cstheme="minorEastAsia"/>
        </w:rPr>
      </w:pPr>
    </w:p>
    <w:p w14:paraId="7AB7AA9E">
      <w:pPr>
        <w:rPr>
          <w:rFonts w:hint="eastAsia" w:asciiTheme="minorEastAsia" w:hAnsiTheme="minorEastAsia" w:eastAsiaTheme="minorEastAsia" w:cstheme="minorEastAsia"/>
          <w:szCs w:val="21"/>
        </w:rPr>
      </w:pPr>
    </w:p>
    <w:p w14:paraId="136B0AEE">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15DFEE3E">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4757DB88">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5" w:name="OLE_LINK46"/>
      <w:bookmarkStart w:id="16" w:name="OLE_LINK48"/>
    </w:p>
    <w:p w14:paraId="1D298D52">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406CB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1F3786A0">
            <w:pPr>
              <w:pStyle w:val="10"/>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项目名称</w:t>
            </w:r>
          </w:p>
        </w:tc>
        <w:tc>
          <w:tcPr>
            <w:tcW w:w="1482" w:type="pct"/>
            <w:vAlign w:val="center"/>
          </w:tcPr>
          <w:p w14:paraId="34CA8F9E">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1CCD538B">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013728E8">
            <w:pPr>
              <w:pStyle w:val="1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00F20478">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51FB9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6B41E50E">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深圳市法律援助处梳理法律援助业务开展和经费支出情况服务项目（二次）</w:t>
            </w:r>
          </w:p>
        </w:tc>
        <w:tc>
          <w:tcPr>
            <w:tcW w:w="1482" w:type="pct"/>
            <w:vAlign w:val="center"/>
          </w:tcPr>
          <w:p w14:paraId="4D19524A">
            <w:pPr>
              <w:pStyle w:val="10"/>
              <w:rPr>
                <w:rFonts w:hint="eastAsia" w:asciiTheme="minorEastAsia" w:hAnsiTheme="minorEastAsia" w:eastAsiaTheme="minorEastAsia" w:cstheme="minorEastAsia"/>
                <w:szCs w:val="21"/>
              </w:rPr>
            </w:pPr>
          </w:p>
          <w:p w14:paraId="4E3A6038">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76E1A5AE">
            <w:pPr>
              <w:pStyle w:val="10"/>
              <w:rPr>
                <w:rFonts w:hint="eastAsia" w:asciiTheme="minorEastAsia" w:hAnsiTheme="minorEastAsia" w:eastAsiaTheme="minorEastAsia" w:cstheme="minorEastAsia"/>
                <w:szCs w:val="21"/>
              </w:rPr>
            </w:pPr>
          </w:p>
          <w:p w14:paraId="6A6B9A1D">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55BFF853">
            <w:pPr>
              <w:pStyle w:val="10"/>
              <w:rPr>
                <w:rFonts w:hint="eastAsia" w:asciiTheme="minorEastAsia" w:hAnsiTheme="minorEastAsia" w:eastAsiaTheme="minorEastAsia" w:cstheme="minorEastAsia"/>
                <w:szCs w:val="21"/>
              </w:rPr>
            </w:pPr>
          </w:p>
        </w:tc>
        <w:tc>
          <w:tcPr>
            <w:tcW w:w="1838" w:type="pct"/>
            <w:vAlign w:val="center"/>
          </w:tcPr>
          <w:p w14:paraId="6529E8FA">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自合同签订之日起一年。</w:t>
            </w:r>
          </w:p>
        </w:tc>
        <w:tc>
          <w:tcPr>
            <w:tcW w:w="577" w:type="pct"/>
            <w:vAlign w:val="center"/>
          </w:tcPr>
          <w:p w14:paraId="792F0C44">
            <w:pPr>
              <w:pStyle w:val="10"/>
              <w:rPr>
                <w:rFonts w:hint="eastAsia" w:asciiTheme="minorEastAsia" w:hAnsiTheme="minorEastAsia" w:eastAsiaTheme="minorEastAsia" w:cstheme="minorEastAsia"/>
                <w:szCs w:val="21"/>
              </w:rPr>
            </w:pPr>
          </w:p>
        </w:tc>
      </w:tr>
    </w:tbl>
    <w:p w14:paraId="51252AAB">
      <w:pPr>
        <w:rPr>
          <w:rFonts w:hint="eastAsia" w:asciiTheme="minorEastAsia" w:hAnsiTheme="minorEastAsia" w:eastAsiaTheme="minorEastAsia" w:cstheme="minorEastAsia"/>
          <w:szCs w:val="21"/>
        </w:rPr>
      </w:pPr>
    </w:p>
    <w:p w14:paraId="4DFC5EE0">
      <w:pPr>
        <w:spacing w:line="360" w:lineRule="auto"/>
        <w:ind w:firstLine="422" w:firstLineChars="200"/>
        <w:rPr>
          <w:rFonts w:hint="eastAsia" w:asciiTheme="minorEastAsia" w:hAnsiTheme="minorEastAsia" w:eastAsiaTheme="minorEastAsia" w:cstheme="minorEastAsia"/>
          <w:b/>
          <w:szCs w:val="21"/>
        </w:rPr>
      </w:pPr>
    </w:p>
    <w:p w14:paraId="7267F4C1">
      <w:pPr>
        <w:pStyle w:val="2"/>
        <w:ind w:firstLine="420"/>
        <w:rPr>
          <w:rFonts w:hint="eastAsia" w:asciiTheme="minorEastAsia" w:hAnsiTheme="minorEastAsia" w:eastAsiaTheme="minorEastAsia" w:cstheme="minorEastAsia"/>
          <w:sz w:val="21"/>
          <w:szCs w:val="21"/>
        </w:rPr>
      </w:pPr>
    </w:p>
    <w:p w14:paraId="4C2D2A7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778D2AD0">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0CFFFA9C">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77070027">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5D9BC911">
      <w:pPr>
        <w:widowControl/>
        <w:spacing w:line="360" w:lineRule="auto"/>
        <w:ind w:firstLine="422" w:firstLineChars="200"/>
        <w:rPr>
          <w:rFonts w:hint="eastAsia" w:asciiTheme="minorEastAsia" w:hAnsiTheme="minorEastAsia" w:eastAsiaTheme="minorEastAsia" w:cstheme="minorEastAsia"/>
          <w:b/>
          <w:bCs/>
          <w:kern w:val="0"/>
          <w:szCs w:val="21"/>
        </w:rPr>
      </w:pPr>
    </w:p>
    <w:p w14:paraId="641AC28B">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1903C603">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1C4879F6">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5E0DA9A5">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4923DE70">
      <w:pPr>
        <w:jc w:val="center"/>
        <w:outlineLvl w:val="2"/>
        <w:rPr>
          <w:rFonts w:ascii="宋体" w:hAnsi="宋体" w:cs="宋体"/>
          <w:bCs/>
          <w:szCs w:val="21"/>
        </w:rPr>
      </w:pPr>
      <w:r>
        <w:rPr>
          <w:rFonts w:hint="eastAsia" w:ascii="宋体" w:hAnsi="宋体" w:cs="宋体"/>
          <w:b/>
          <w:bCs/>
          <w:sz w:val="28"/>
          <w:szCs w:val="28"/>
        </w:rPr>
        <w:t>（二）分项报价清单表</w:t>
      </w:r>
    </w:p>
    <w:p w14:paraId="7B0BBB45">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项目名称：</w:t>
      </w:r>
    </w:p>
    <w:p w14:paraId="1E0F5FA1">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5F9B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3E456EB1">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63555978">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noWrap w:val="0"/>
            <w:vAlign w:val="center"/>
          </w:tcPr>
          <w:p w14:paraId="0494BA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3ECB48C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7692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42FCB9F4">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top"/>
          </w:tcPr>
          <w:p w14:paraId="3660E9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48A4287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6516A8EE">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64D3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0B6E6029">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top"/>
          </w:tcPr>
          <w:p w14:paraId="0C8157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97F6142">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2ACE72D1">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4230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608077D2">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noWrap w:val="0"/>
            <w:vAlign w:val="top"/>
          </w:tcPr>
          <w:p w14:paraId="189D59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04B152AA">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69CCF48B">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2BF5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FA469E2">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noWrap w:val="0"/>
            <w:vAlign w:val="top"/>
          </w:tcPr>
          <w:p w14:paraId="01C6B7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9EFE213">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38BE1706">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1804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60732809">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5F8B769E">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6C200F0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556EDABA">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263A3B12">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0C3FB64A">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1195C9E4">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28FCB02C">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2B70A92D">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7FC4D4FA">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11A07E61">
      <w:pPr>
        <w:ind w:firstLine="422" w:firstLineChars="200"/>
        <w:rPr>
          <w:rFonts w:hint="eastAsia" w:asciiTheme="minorEastAsia" w:hAnsiTheme="minorEastAsia" w:eastAsiaTheme="minorEastAsia" w:cstheme="minorEastAsia"/>
          <w:b/>
          <w:bCs/>
          <w:szCs w:val="21"/>
        </w:rPr>
      </w:pPr>
    </w:p>
    <w:bookmarkEnd w:id="15"/>
    <w:bookmarkEnd w:id="16"/>
    <w:p w14:paraId="76A99FE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43B14A2">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19322380">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65FB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247ADE5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6A3A7C3E">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784E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9B740EB">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661E267E">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17BE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004316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2CC38F83">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5350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88E58F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670C46C8">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6C99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F1BD7CB">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61230A46">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76AC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F47C79E">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64615E2A">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5813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9B01A32">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5471917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1847F3D2">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2466412E">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66563455">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4574E713">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0C632FDF">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5FCB485E">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74121097">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5FA7D6BD">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2BD73BEC">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557DF65D">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2FDCAA17">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00EE6B6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0CEE1C2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4AAF825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6FB20FF3">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1DB83F7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2F799AD0">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6408648E">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6B45B760">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59095E7A">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1FD33868">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491A3066">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13B103EE">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494015EB">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4CB82F2">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CBBBB9A">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649F2511">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3AC45321">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54B2AA97">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26BAEC5A">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6B776192">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3077341E">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4A0BF81C">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3F142702">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48908952">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61F757E3">
      <w:pPr>
        <w:pStyle w:val="30"/>
        <w:ind w:firstLine="0" w:firstLineChars="0"/>
        <w:jc w:val="center"/>
        <w:outlineLvl w:val="1"/>
        <w:rPr>
          <w:rFonts w:hint="eastAsia" w:ascii="宋体" w:hAnsi="宋体" w:eastAsia="宋体" w:cs="宋体"/>
          <w:b/>
          <w:sz w:val="30"/>
          <w:szCs w:val="30"/>
          <w:lang w:val="en-US" w:eastAsia="zh-CN"/>
        </w:rPr>
      </w:pPr>
      <w:r>
        <w:rPr>
          <w:rFonts w:hint="eastAsia" w:ascii="宋体" w:hAnsi="宋体" w:eastAsia="宋体" w:cs="宋体"/>
          <w:b/>
          <w:sz w:val="30"/>
          <w:szCs w:val="30"/>
          <w:lang w:eastAsia="zh-CN"/>
        </w:rPr>
        <w:t>（</w:t>
      </w:r>
      <w:r>
        <w:rPr>
          <w:rFonts w:hint="eastAsia" w:ascii="宋体" w:hAnsi="宋体" w:eastAsia="宋体" w:cs="宋体"/>
          <w:b/>
          <w:sz w:val="30"/>
          <w:szCs w:val="30"/>
          <w:lang w:val="en-US" w:eastAsia="zh-CN"/>
        </w:rPr>
        <w:t>一</w:t>
      </w:r>
      <w:r>
        <w:rPr>
          <w:rFonts w:hint="eastAsia" w:ascii="宋体" w:hAnsi="宋体" w:eastAsia="宋体" w:cs="宋体"/>
          <w:b/>
          <w:sz w:val="30"/>
          <w:szCs w:val="30"/>
          <w:lang w:eastAsia="zh-CN"/>
        </w:rPr>
        <w:t>）</w:t>
      </w:r>
      <w:r>
        <w:rPr>
          <w:rFonts w:hint="eastAsia" w:ascii="宋体" w:hAnsi="宋体" w:eastAsia="宋体" w:cs="宋体"/>
          <w:b/>
          <w:sz w:val="30"/>
          <w:szCs w:val="30"/>
          <w:lang w:val="en-US" w:eastAsia="zh-CN"/>
        </w:rPr>
        <w:t>承诺函</w:t>
      </w:r>
    </w:p>
    <w:p w14:paraId="3D2EE6C1">
      <w:pPr>
        <w:widowControl/>
        <w:snapToGrid w:val="0"/>
        <w:spacing w:line="360" w:lineRule="auto"/>
        <w:rPr>
          <w:rFonts w:hint="eastAsia" w:ascii="宋体" w:hAnsi="宋体" w:eastAsia="宋体" w:cs="宋体"/>
          <w:bCs/>
          <w:szCs w:val="21"/>
          <w:lang w:eastAsia="zh-CN"/>
        </w:rPr>
      </w:pPr>
      <w:r>
        <w:rPr>
          <w:rFonts w:hint="eastAsia" w:ascii="宋体" w:hAnsi="宋体" w:eastAsia="宋体" w:cs="宋体"/>
          <w:bCs/>
          <w:szCs w:val="21"/>
        </w:rPr>
        <w:t>致：深圳市法律援助处、友和保险经纪有限公司</w:t>
      </w:r>
      <w:r>
        <w:rPr>
          <w:rFonts w:hint="eastAsia" w:ascii="宋体" w:hAnsi="宋体" w:eastAsia="宋体" w:cs="宋体"/>
          <w:bCs/>
          <w:szCs w:val="21"/>
          <w:lang w:eastAsia="zh-CN"/>
        </w:rPr>
        <w:t>：</w:t>
      </w:r>
    </w:p>
    <w:p w14:paraId="50BC3014">
      <w:pPr>
        <w:widowControl w:val="0"/>
        <w:numPr>
          <w:ilvl w:val="0"/>
          <w:numId w:val="0"/>
        </w:numPr>
        <w:spacing w:before="10" w:after="10"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我单位申请参加</w:t>
      </w:r>
      <w:r>
        <w:rPr>
          <w:rFonts w:hint="eastAsia" w:ascii="宋体" w:hAnsi="宋体" w:cs="宋体"/>
          <w:bCs/>
          <w:kern w:val="2"/>
          <w:sz w:val="21"/>
          <w:szCs w:val="21"/>
          <w:lang w:val="en-US" w:eastAsia="zh-CN" w:bidi="ar-SA"/>
        </w:rPr>
        <w:t>深圳市法律援助处梳理法律援助业务开展和经费支出情况服务项目（二次）</w:t>
      </w:r>
      <w:r>
        <w:rPr>
          <w:rFonts w:hint="eastAsia" w:ascii="宋体" w:hAnsi="宋体" w:eastAsia="宋体" w:cs="宋体"/>
          <w:bCs/>
          <w:kern w:val="2"/>
          <w:sz w:val="21"/>
          <w:szCs w:val="21"/>
          <w:lang w:val="en-US" w:eastAsia="zh-CN" w:bidi="ar-SA"/>
        </w:rPr>
        <w:t xml:space="preserve"> 编号为</w:t>
      </w:r>
      <w:r>
        <w:rPr>
          <w:rFonts w:hint="eastAsia" w:ascii="宋体" w:hAnsi="宋体" w:cs="宋体"/>
          <w:bCs/>
          <w:kern w:val="2"/>
          <w:sz w:val="21"/>
          <w:szCs w:val="21"/>
          <w:lang w:val="en-US" w:eastAsia="zh-CN" w:bidi="ar-SA"/>
        </w:rPr>
        <w:t>UHOSZSFFLYZCD2025002</w:t>
      </w:r>
      <w:r>
        <w:rPr>
          <w:rFonts w:hint="eastAsia" w:ascii="宋体" w:hAnsi="宋体" w:eastAsia="宋体" w:cs="宋体"/>
          <w:bCs/>
          <w:kern w:val="2"/>
          <w:sz w:val="21"/>
          <w:szCs w:val="21"/>
          <w:lang w:val="en-US" w:eastAsia="zh-CN" w:bidi="ar-SA"/>
        </w:rPr>
        <w:t xml:space="preserve"> 的项目投标（响应），并作出如下承诺：</w:t>
      </w:r>
    </w:p>
    <w:p w14:paraId="7C902966">
      <w:pPr>
        <w:widowControl/>
        <w:snapToGrid w:val="0"/>
        <w:spacing w:line="360" w:lineRule="auto"/>
        <w:ind w:firstLine="420" w:firstLineChars="200"/>
        <w:jc w:val="left"/>
        <w:rPr>
          <w:rFonts w:hint="eastAsia" w:ascii="宋体" w:hAnsi="宋体" w:eastAsia="宋体" w:cs="宋体"/>
          <w:bCs/>
          <w:kern w:val="2"/>
          <w:szCs w:val="21"/>
          <w:lang w:val="en-US" w:eastAsia="zh-CN"/>
        </w:rPr>
      </w:pPr>
      <w:r>
        <w:rPr>
          <w:rFonts w:hint="eastAsia" w:ascii="宋体" w:hAnsi="宋体" w:eastAsia="宋体" w:cs="宋体"/>
          <w:bCs/>
          <w:kern w:val="2"/>
          <w:szCs w:val="21"/>
          <w:lang w:val="en-US" w:eastAsia="zh-CN"/>
        </w:rPr>
        <w:t>1、</w:t>
      </w:r>
      <w:r>
        <w:rPr>
          <w:rFonts w:hint="eastAsia" w:ascii="宋体" w:hAnsi="宋体" w:cs="宋体"/>
          <w:bCs/>
          <w:kern w:val="2"/>
          <w:szCs w:val="21"/>
          <w:lang w:val="en-US" w:eastAsia="zh-CN"/>
        </w:rPr>
        <w:t>我单位成交后将</w:t>
      </w:r>
      <w:r>
        <w:rPr>
          <w:rFonts w:hint="eastAsia" w:ascii="宋体" w:hAnsi="宋体" w:eastAsia="宋体" w:cs="宋体"/>
          <w:bCs/>
          <w:kern w:val="2"/>
          <w:szCs w:val="21"/>
          <w:lang w:val="en-US" w:eastAsia="zh-CN"/>
        </w:rPr>
        <w:t>根据采购人需求，做好活动开展的人员保障。供应商需提供不少于3名本单位工作人员，包括1名主负责人及不少于2名的团队成员，其中安排1名具有为政府机关提供财务梳理服务项目经验的团队成员专职驻点</w:t>
      </w:r>
      <w:r>
        <w:rPr>
          <w:rFonts w:hint="eastAsia" w:ascii="宋体" w:hAnsi="宋体" w:cs="宋体"/>
          <w:bCs/>
          <w:kern w:val="2"/>
          <w:szCs w:val="21"/>
          <w:lang w:val="en-US" w:eastAsia="zh-CN"/>
        </w:rPr>
        <w:t>，</w:t>
      </w:r>
      <w:r>
        <w:rPr>
          <w:rFonts w:hint="eastAsia" w:ascii="宋体" w:hAnsi="宋体" w:eastAsia="宋体" w:cs="宋体"/>
          <w:bCs/>
          <w:kern w:val="2"/>
          <w:szCs w:val="21"/>
          <w:lang w:val="en-US" w:eastAsia="zh-CN"/>
        </w:rPr>
        <w:t>驻点人员根据采购人实际需求到岗。</w:t>
      </w:r>
    </w:p>
    <w:p w14:paraId="0DB28A0E">
      <w:pPr>
        <w:pStyle w:val="2"/>
        <w:rPr>
          <w:rFonts w:hint="eastAsia" w:ascii="宋体" w:hAnsi="宋体" w:eastAsia="宋体" w:cs="宋体"/>
          <w:bCs/>
          <w:kern w:val="2"/>
          <w:szCs w:val="21"/>
          <w:lang w:eastAsia="zh-CN"/>
        </w:rPr>
      </w:pPr>
    </w:p>
    <w:p w14:paraId="55F89580">
      <w:pPr>
        <w:numPr>
          <w:ilvl w:val="0"/>
          <w:numId w:val="0"/>
        </w:numPr>
        <w:ind w:firstLine="3150" w:firstLineChars="1500"/>
        <w:rPr>
          <w:rFonts w:hint="eastAsia" w:ascii="Times New Roman" w:hAnsi="Times New Roman" w:cs="Times New Roman"/>
          <w:u w:val="single"/>
          <w:lang w:val="en-US" w:eastAsia="zh-CN"/>
        </w:rPr>
      </w:pPr>
      <w:r>
        <w:rPr>
          <w:rFonts w:hint="eastAsia" w:ascii="Times New Roman" w:hAnsi="Times New Roman" w:cs="Times New Roman"/>
          <w:lang w:val="en-US" w:eastAsia="zh-CN"/>
        </w:rPr>
        <w:t>负责人/投标（响应）授权代表签名：</w:t>
      </w:r>
      <w:r>
        <w:rPr>
          <w:rFonts w:hint="eastAsia" w:ascii="Times New Roman" w:hAnsi="Times New Roman" w:cs="Times New Roman"/>
          <w:u w:val="single"/>
          <w:lang w:val="en-US" w:eastAsia="zh-CN"/>
        </w:rPr>
        <w:t xml:space="preserve">                </w:t>
      </w:r>
    </w:p>
    <w:p w14:paraId="30EB9BC1">
      <w:pPr>
        <w:numPr>
          <w:ilvl w:val="0"/>
          <w:numId w:val="0"/>
        </w:numPr>
        <w:ind w:firstLine="4200" w:firstLineChars="2000"/>
        <w:rPr>
          <w:rFonts w:hint="eastAsia" w:ascii="Times New Roman" w:hAnsi="Times New Roman" w:cs="Times New Roman"/>
          <w:lang w:val="en-US" w:eastAsia="zh-CN"/>
        </w:rPr>
      </w:pPr>
      <w:r>
        <w:rPr>
          <w:rFonts w:hint="eastAsia" w:ascii="Times New Roman" w:hAnsi="Times New Roman" w:cs="Times New Roman"/>
          <w:lang w:val="en-US" w:eastAsia="zh-CN"/>
        </w:rPr>
        <w:t>知悉人（公章）：</w:t>
      </w:r>
      <w:r>
        <w:rPr>
          <w:rFonts w:hint="eastAsia" w:ascii="Times New Roman" w:hAnsi="Times New Roman" w:cs="Times New Roman"/>
          <w:u w:val="single"/>
          <w:lang w:val="en-US" w:eastAsia="zh-CN"/>
        </w:rPr>
        <w:t xml:space="preserve">                       </w:t>
      </w:r>
      <w:r>
        <w:rPr>
          <w:rFonts w:hint="eastAsia" w:ascii="Times New Roman" w:hAnsi="Times New Roman" w:cs="Times New Roman"/>
          <w:lang w:val="en-US" w:eastAsia="zh-CN"/>
        </w:rPr>
        <w:t xml:space="preserve">  </w:t>
      </w:r>
    </w:p>
    <w:p w14:paraId="4C29A4F6">
      <w:pPr>
        <w:numPr>
          <w:ilvl w:val="0"/>
          <w:numId w:val="0"/>
        </w:numPr>
        <w:ind w:firstLine="4200" w:firstLineChars="2000"/>
        <w:rPr>
          <w:rFonts w:hint="eastAsia" w:ascii="Times New Roman" w:hAnsi="Times New Roman" w:cs="Times New Roman"/>
          <w:u w:val="single"/>
          <w:lang w:val="en-US" w:eastAsia="zh-CN"/>
        </w:rPr>
      </w:pPr>
      <w:r>
        <w:rPr>
          <w:rFonts w:hint="eastAsia" w:ascii="Times New Roman" w:hAnsi="Times New Roman" w:cs="Times New Roman"/>
          <w:lang w:val="en-US" w:eastAsia="zh-CN"/>
        </w:rPr>
        <w:t>日期：</w:t>
      </w:r>
      <w:r>
        <w:rPr>
          <w:rFonts w:hint="eastAsia" w:ascii="Times New Roman" w:hAnsi="Times New Roman" w:cs="Times New Roman"/>
          <w:u w:val="single"/>
          <w:lang w:val="en-US" w:eastAsia="zh-CN"/>
        </w:rPr>
        <w:t xml:space="preserve">                                  </w:t>
      </w:r>
    </w:p>
    <w:p w14:paraId="1E3CA71F">
      <w:pPr>
        <w:rPr>
          <w:rFonts w:hint="eastAsia"/>
        </w:rPr>
      </w:pPr>
    </w:p>
    <w:p w14:paraId="15BBC41E">
      <w:pPr>
        <w:pStyle w:val="2"/>
        <w:rPr>
          <w:rFonts w:hint="eastAsia"/>
        </w:rPr>
      </w:pPr>
    </w:p>
    <w:p w14:paraId="67B010AE">
      <w:pPr>
        <w:rPr>
          <w:rFonts w:hint="eastAsia"/>
        </w:rPr>
      </w:pPr>
    </w:p>
    <w:p w14:paraId="5B72B707">
      <w:pPr>
        <w:numPr>
          <w:ilvl w:val="0"/>
          <w:numId w:val="0"/>
        </w:numPr>
        <w:ind w:firstLine="0"/>
        <w:rPr>
          <w:rFonts w:hint="eastAsia" w:ascii="宋体" w:hAnsi="宋体" w:cs="宋体"/>
          <w:bCs/>
          <w:szCs w:val="21"/>
          <w:lang w:val="en-US" w:eastAsia="zh-CN"/>
        </w:rPr>
      </w:pPr>
    </w:p>
    <w:p w14:paraId="2921A216">
      <w:pPr>
        <w:numPr>
          <w:ilvl w:val="0"/>
          <w:numId w:val="0"/>
        </w:numPr>
        <w:ind w:firstLine="0"/>
        <w:rPr>
          <w:rFonts w:hint="eastAsia" w:ascii="宋体" w:hAnsi="宋体" w:cs="宋体"/>
          <w:bCs/>
          <w:szCs w:val="21"/>
          <w:lang w:val="en-US" w:eastAsia="zh-CN"/>
        </w:rPr>
      </w:pPr>
    </w:p>
    <w:p w14:paraId="44C80C50">
      <w:pPr>
        <w:numPr>
          <w:ilvl w:val="0"/>
          <w:numId w:val="0"/>
        </w:numPr>
        <w:ind w:firstLine="0"/>
        <w:rPr>
          <w:rFonts w:hint="eastAsia" w:ascii="宋体" w:hAnsi="宋体" w:cs="宋体"/>
          <w:bCs/>
          <w:szCs w:val="21"/>
          <w:lang w:val="en-US" w:eastAsia="zh-CN"/>
        </w:rPr>
      </w:pPr>
    </w:p>
    <w:p w14:paraId="3B5C85E8">
      <w:pPr>
        <w:numPr>
          <w:ilvl w:val="0"/>
          <w:numId w:val="0"/>
        </w:numPr>
        <w:ind w:firstLine="0"/>
        <w:rPr>
          <w:rFonts w:hint="eastAsia" w:ascii="宋体" w:hAnsi="宋体" w:cs="宋体"/>
          <w:bCs/>
          <w:szCs w:val="21"/>
          <w:lang w:val="en-US" w:eastAsia="zh-CN"/>
        </w:rPr>
      </w:pPr>
    </w:p>
    <w:p w14:paraId="01EA661E">
      <w:pPr>
        <w:numPr>
          <w:ilvl w:val="0"/>
          <w:numId w:val="0"/>
        </w:numPr>
        <w:ind w:firstLine="0"/>
        <w:rPr>
          <w:rFonts w:hint="eastAsia" w:ascii="宋体" w:hAnsi="宋体" w:cs="宋体"/>
          <w:bCs/>
          <w:szCs w:val="21"/>
          <w:lang w:val="en-US" w:eastAsia="zh-CN"/>
        </w:rPr>
      </w:pPr>
    </w:p>
    <w:p w14:paraId="7B38996B">
      <w:pPr>
        <w:numPr>
          <w:ilvl w:val="0"/>
          <w:numId w:val="0"/>
        </w:numPr>
        <w:ind w:firstLine="0"/>
        <w:rPr>
          <w:rFonts w:hint="eastAsia" w:ascii="宋体" w:hAnsi="宋体" w:cs="宋体"/>
          <w:bCs/>
          <w:szCs w:val="21"/>
          <w:lang w:val="en-US" w:eastAsia="zh-CN"/>
        </w:rPr>
      </w:pPr>
      <w:r>
        <w:rPr>
          <w:rFonts w:hint="eastAsia" w:ascii="宋体" w:hAnsi="宋体" w:cs="宋体"/>
          <w:bCs/>
          <w:szCs w:val="21"/>
          <w:lang w:val="en-US" w:eastAsia="zh-CN"/>
        </w:rPr>
        <w:t>证明材料：</w:t>
      </w:r>
    </w:p>
    <w:p w14:paraId="15F5EA50">
      <w:pPr>
        <w:numPr>
          <w:ilvl w:val="0"/>
          <w:numId w:val="0"/>
        </w:numPr>
        <w:ind w:firstLine="0"/>
        <w:rPr>
          <w:rFonts w:hint="eastAsia" w:ascii="宋体" w:hAnsi="宋体" w:eastAsia="宋体" w:cs="宋体"/>
          <w:bCs/>
          <w:szCs w:val="21"/>
          <w:lang w:val="en-US" w:eastAsia="zh-CN"/>
        </w:rPr>
      </w:pPr>
      <w:r>
        <w:rPr>
          <w:rFonts w:hint="eastAsia" w:ascii="宋体" w:hAnsi="宋体" w:cs="宋体"/>
          <w:bCs/>
          <w:szCs w:val="21"/>
          <w:lang w:val="en-US" w:eastAsia="zh-CN"/>
        </w:rPr>
        <w:t>★1、供应商根据采购人需求，做好活动开展的人员保障。供应商需提供不少于3名本单位工作人员，包括1名主负责人及不少于2名的团队成员，其中安排1名具有为政府机关提供财务梳理服务项目经验的团队成员专职驻点，驻点人员根据采购人实际需求到岗。（①提供承诺函；②提供通过投标人缴纳的近一个月的社保证明作为本单位员工的证明依据。若供应商成立不足一个月的，需提供成立情况说明函（格式自拟），无需提供相关人员社保，亦可得分；若为退休返聘人员，则提供劳动合同或返聘协议）</w:t>
      </w: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A9BB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75F1AB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475F1AB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12C74CDE"/>
    <w:multiLevelType w:val="singleLevel"/>
    <w:tmpl w:val="12C74CDE"/>
    <w:lvl w:ilvl="0" w:tentative="0">
      <w:start w:val="4"/>
      <w:numFmt w:val="chineseCounting"/>
      <w:suff w:val="nothing"/>
      <w:lvlText w:val="%1、"/>
      <w:lvlJc w:val="left"/>
      <w:rPr>
        <w:rFonts w:hint="eastAsia"/>
      </w:rPr>
    </w:lvl>
  </w:abstractNum>
  <w:abstractNum w:abstractNumId="3">
    <w:nsid w:val="37B1986F"/>
    <w:multiLevelType w:val="singleLevel"/>
    <w:tmpl w:val="37B1986F"/>
    <w:lvl w:ilvl="0" w:tentative="0">
      <w:start w:val="2"/>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5C"/>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14380"/>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8C33F1"/>
    <w:rsid w:val="01987FE8"/>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0144A"/>
    <w:rsid w:val="049D76C3"/>
    <w:rsid w:val="04B107F3"/>
    <w:rsid w:val="04F41598"/>
    <w:rsid w:val="052C24B6"/>
    <w:rsid w:val="055E5996"/>
    <w:rsid w:val="056C5A14"/>
    <w:rsid w:val="056C63BB"/>
    <w:rsid w:val="05B253F0"/>
    <w:rsid w:val="05C313AC"/>
    <w:rsid w:val="05F11A75"/>
    <w:rsid w:val="05FE0636"/>
    <w:rsid w:val="0627033B"/>
    <w:rsid w:val="062736E9"/>
    <w:rsid w:val="06A80B5A"/>
    <w:rsid w:val="06EF56F4"/>
    <w:rsid w:val="07081FF5"/>
    <w:rsid w:val="072E1469"/>
    <w:rsid w:val="08662E4F"/>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915B43"/>
    <w:rsid w:val="0AD81243"/>
    <w:rsid w:val="0B5036E2"/>
    <w:rsid w:val="0B892DB0"/>
    <w:rsid w:val="0BA35963"/>
    <w:rsid w:val="0BA8707A"/>
    <w:rsid w:val="0BD25EA5"/>
    <w:rsid w:val="0C437F82"/>
    <w:rsid w:val="0D077DD0"/>
    <w:rsid w:val="0D466B4A"/>
    <w:rsid w:val="0D8C66E1"/>
    <w:rsid w:val="0D9F625A"/>
    <w:rsid w:val="0DB85E58"/>
    <w:rsid w:val="0E520BCC"/>
    <w:rsid w:val="0E8B5192"/>
    <w:rsid w:val="0EF06EE0"/>
    <w:rsid w:val="0F0162C2"/>
    <w:rsid w:val="0F3533BA"/>
    <w:rsid w:val="0F6452D8"/>
    <w:rsid w:val="0FE32D76"/>
    <w:rsid w:val="108C6F6A"/>
    <w:rsid w:val="11A20913"/>
    <w:rsid w:val="11BE04B1"/>
    <w:rsid w:val="11E903EC"/>
    <w:rsid w:val="12045226"/>
    <w:rsid w:val="12244421"/>
    <w:rsid w:val="12716791"/>
    <w:rsid w:val="12770708"/>
    <w:rsid w:val="129355BA"/>
    <w:rsid w:val="12FE7EC7"/>
    <w:rsid w:val="13225853"/>
    <w:rsid w:val="13C609E5"/>
    <w:rsid w:val="144B0EEA"/>
    <w:rsid w:val="14737DC2"/>
    <w:rsid w:val="14A34E7B"/>
    <w:rsid w:val="14FB46BE"/>
    <w:rsid w:val="15055500"/>
    <w:rsid w:val="154A79FC"/>
    <w:rsid w:val="1577316E"/>
    <w:rsid w:val="157E709D"/>
    <w:rsid w:val="15FB3E98"/>
    <w:rsid w:val="163D0D06"/>
    <w:rsid w:val="165C748D"/>
    <w:rsid w:val="166B1C91"/>
    <w:rsid w:val="168B0B0C"/>
    <w:rsid w:val="16AF7EAC"/>
    <w:rsid w:val="16B26FFE"/>
    <w:rsid w:val="16F21AF1"/>
    <w:rsid w:val="172D2B29"/>
    <w:rsid w:val="176F0DD6"/>
    <w:rsid w:val="177E5469"/>
    <w:rsid w:val="17824C23"/>
    <w:rsid w:val="17AE643A"/>
    <w:rsid w:val="17D27321"/>
    <w:rsid w:val="17FF631A"/>
    <w:rsid w:val="18C179CD"/>
    <w:rsid w:val="18F66CD4"/>
    <w:rsid w:val="1930072A"/>
    <w:rsid w:val="19B65058"/>
    <w:rsid w:val="19C21C4E"/>
    <w:rsid w:val="19D674A8"/>
    <w:rsid w:val="1A0C111B"/>
    <w:rsid w:val="1AF64450"/>
    <w:rsid w:val="1B2B345F"/>
    <w:rsid w:val="1B720258"/>
    <w:rsid w:val="1B903EE9"/>
    <w:rsid w:val="1BA51042"/>
    <w:rsid w:val="1BE20386"/>
    <w:rsid w:val="1BEC2FB3"/>
    <w:rsid w:val="1C3861F8"/>
    <w:rsid w:val="1CDF6673"/>
    <w:rsid w:val="1CEC3B70"/>
    <w:rsid w:val="1D1D7568"/>
    <w:rsid w:val="1D2247B2"/>
    <w:rsid w:val="1D232E70"/>
    <w:rsid w:val="1D393246"/>
    <w:rsid w:val="1D8636DD"/>
    <w:rsid w:val="1DB16262"/>
    <w:rsid w:val="1DB95116"/>
    <w:rsid w:val="1DD00AB6"/>
    <w:rsid w:val="1DD12FC1"/>
    <w:rsid w:val="1DF20628"/>
    <w:rsid w:val="1E396257"/>
    <w:rsid w:val="1E57048B"/>
    <w:rsid w:val="1EA627BB"/>
    <w:rsid w:val="1EB013BE"/>
    <w:rsid w:val="1EC07C63"/>
    <w:rsid w:val="1F042EFE"/>
    <w:rsid w:val="1F1F71FB"/>
    <w:rsid w:val="1F9C084C"/>
    <w:rsid w:val="1F9C4138"/>
    <w:rsid w:val="1FB57B5F"/>
    <w:rsid w:val="1FBD5D4F"/>
    <w:rsid w:val="202645B9"/>
    <w:rsid w:val="20563CC8"/>
    <w:rsid w:val="206104AB"/>
    <w:rsid w:val="20A83220"/>
    <w:rsid w:val="20EB1A8B"/>
    <w:rsid w:val="210B483A"/>
    <w:rsid w:val="21463165"/>
    <w:rsid w:val="2166459E"/>
    <w:rsid w:val="217F114F"/>
    <w:rsid w:val="21D06ED2"/>
    <w:rsid w:val="21EC60B0"/>
    <w:rsid w:val="22066450"/>
    <w:rsid w:val="22465845"/>
    <w:rsid w:val="224C30E3"/>
    <w:rsid w:val="22603DB2"/>
    <w:rsid w:val="23413A63"/>
    <w:rsid w:val="23810484"/>
    <w:rsid w:val="238D507B"/>
    <w:rsid w:val="23912533"/>
    <w:rsid w:val="23BA1BE8"/>
    <w:rsid w:val="23DA7B95"/>
    <w:rsid w:val="249E5066"/>
    <w:rsid w:val="24B350EE"/>
    <w:rsid w:val="24F966A0"/>
    <w:rsid w:val="252C08C4"/>
    <w:rsid w:val="257E7594"/>
    <w:rsid w:val="25A20B86"/>
    <w:rsid w:val="25BF34E6"/>
    <w:rsid w:val="25DA3E7C"/>
    <w:rsid w:val="26555BF8"/>
    <w:rsid w:val="26633E71"/>
    <w:rsid w:val="268D6456"/>
    <w:rsid w:val="26955FF5"/>
    <w:rsid w:val="26A7167B"/>
    <w:rsid w:val="26FB75E8"/>
    <w:rsid w:val="27150D4A"/>
    <w:rsid w:val="272929CC"/>
    <w:rsid w:val="273A24BC"/>
    <w:rsid w:val="27624129"/>
    <w:rsid w:val="277A333A"/>
    <w:rsid w:val="279C24E3"/>
    <w:rsid w:val="27A908DC"/>
    <w:rsid w:val="283917B1"/>
    <w:rsid w:val="284321AC"/>
    <w:rsid w:val="284C2BA9"/>
    <w:rsid w:val="28CF1AF5"/>
    <w:rsid w:val="291A2C1F"/>
    <w:rsid w:val="298A2F5B"/>
    <w:rsid w:val="2A0B0ABF"/>
    <w:rsid w:val="2ABF1892"/>
    <w:rsid w:val="2ABF7DF2"/>
    <w:rsid w:val="2AEB78C2"/>
    <w:rsid w:val="2AF27382"/>
    <w:rsid w:val="2B304156"/>
    <w:rsid w:val="2BBD12AA"/>
    <w:rsid w:val="2BEC7C7F"/>
    <w:rsid w:val="2BF07614"/>
    <w:rsid w:val="2C1A4276"/>
    <w:rsid w:val="2C1F6654"/>
    <w:rsid w:val="2C2B3683"/>
    <w:rsid w:val="2C8B2374"/>
    <w:rsid w:val="2CBF1BAC"/>
    <w:rsid w:val="2CDC0FA6"/>
    <w:rsid w:val="2D2B793A"/>
    <w:rsid w:val="2D3A31BB"/>
    <w:rsid w:val="2D3E1194"/>
    <w:rsid w:val="2D7B7823"/>
    <w:rsid w:val="2DAC211D"/>
    <w:rsid w:val="2E5860CE"/>
    <w:rsid w:val="2EDE3101"/>
    <w:rsid w:val="2F46425F"/>
    <w:rsid w:val="2F713AA3"/>
    <w:rsid w:val="2F7D2448"/>
    <w:rsid w:val="2FA31782"/>
    <w:rsid w:val="2FC82472"/>
    <w:rsid w:val="2FC8645A"/>
    <w:rsid w:val="2FCA31B3"/>
    <w:rsid w:val="30135E4B"/>
    <w:rsid w:val="303845C1"/>
    <w:rsid w:val="304940D8"/>
    <w:rsid w:val="30CD2521"/>
    <w:rsid w:val="30E57296"/>
    <w:rsid w:val="31061FC9"/>
    <w:rsid w:val="313564FF"/>
    <w:rsid w:val="31CA749A"/>
    <w:rsid w:val="31E0281A"/>
    <w:rsid w:val="32867865"/>
    <w:rsid w:val="32E7407C"/>
    <w:rsid w:val="33314CA9"/>
    <w:rsid w:val="33923FE8"/>
    <w:rsid w:val="33F97BC3"/>
    <w:rsid w:val="3445338B"/>
    <w:rsid w:val="34476B80"/>
    <w:rsid w:val="348C7842"/>
    <w:rsid w:val="34A75871"/>
    <w:rsid w:val="34F67EE0"/>
    <w:rsid w:val="350C0041"/>
    <w:rsid w:val="35152498"/>
    <w:rsid w:val="3575771D"/>
    <w:rsid w:val="35D81338"/>
    <w:rsid w:val="3600792F"/>
    <w:rsid w:val="360C62D3"/>
    <w:rsid w:val="366724DD"/>
    <w:rsid w:val="36687282"/>
    <w:rsid w:val="369003F3"/>
    <w:rsid w:val="369F457E"/>
    <w:rsid w:val="36AA789A"/>
    <w:rsid w:val="36D94439"/>
    <w:rsid w:val="372C73BF"/>
    <w:rsid w:val="372E2279"/>
    <w:rsid w:val="373B0242"/>
    <w:rsid w:val="373F6235"/>
    <w:rsid w:val="37783EB8"/>
    <w:rsid w:val="37855B5B"/>
    <w:rsid w:val="380A4A95"/>
    <w:rsid w:val="38C56C0D"/>
    <w:rsid w:val="392A7EE0"/>
    <w:rsid w:val="39522C4F"/>
    <w:rsid w:val="398C478B"/>
    <w:rsid w:val="39965EB4"/>
    <w:rsid w:val="399B59F0"/>
    <w:rsid w:val="399F2FBB"/>
    <w:rsid w:val="39B60CF9"/>
    <w:rsid w:val="39C233C9"/>
    <w:rsid w:val="3A3C2EFF"/>
    <w:rsid w:val="3AC11C0B"/>
    <w:rsid w:val="3AC5785E"/>
    <w:rsid w:val="3AE570F3"/>
    <w:rsid w:val="3AFD61EB"/>
    <w:rsid w:val="3B3E6803"/>
    <w:rsid w:val="3B412D51"/>
    <w:rsid w:val="3B5D0EF4"/>
    <w:rsid w:val="3B84632D"/>
    <w:rsid w:val="3BDF3B42"/>
    <w:rsid w:val="3C44609B"/>
    <w:rsid w:val="3C4F6FF3"/>
    <w:rsid w:val="3C530AC4"/>
    <w:rsid w:val="3CA56B3A"/>
    <w:rsid w:val="3CB74ABF"/>
    <w:rsid w:val="3CD825B8"/>
    <w:rsid w:val="3D690867"/>
    <w:rsid w:val="3D697B26"/>
    <w:rsid w:val="3D9D1B97"/>
    <w:rsid w:val="3DAB4624"/>
    <w:rsid w:val="3DB6486B"/>
    <w:rsid w:val="3DC14754"/>
    <w:rsid w:val="3DD35929"/>
    <w:rsid w:val="3DF819A8"/>
    <w:rsid w:val="3DFA4C63"/>
    <w:rsid w:val="3E12360F"/>
    <w:rsid w:val="3E306FF6"/>
    <w:rsid w:val="3E381B5E"/>
    <w:rsid w:val="3E5500EC"/>
    <w:rsid w:val="3E815608"/>
    <w:rsid w:val="3E9155A2"/>
    <w:rsid w:val="3EA91FFD"/>
    <w:rsid w:val="3F3D74FE"/>
    <w:rsid w:val="3F4145DB"/>
    <w:rsid w:val="40F80C31"/>
    <w:rsid w:val="410B53D9"/>
    <w:rsid w:val="41320BB8"/>
    <w:rsid w:val="41695F34"/>
    <w:rsid w:val="41BC69C3"/>
    <w:rsid w:val="41D13E3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F71EFD"/>
    <w:rsid w:val="45D06B81"/>
    <w:rsid w:val="45EA380F"/>
    <w:rsid w:val="45F1232C"/>
    <w:rsid w:val="46625A9C"/>
    <w:rsid w:val="46B3016A"/>
    <w:rsid w:val="474D5277"/>
    <w:rsid w:val="4783067C"/>
    <w:rsid w:val="47F3043A"/>
    <w:rsid w:val="480A7E67"/>
    <w:rsid w:val="48442464"/>
    <w:rsid w:val="48497225"/>
    <w:rsid w:val="485968EF"/>
    <w:rsid w:val="486610FE"/>
    <w:rsid w:val="499F2B63"/>
    <w:rsid w:val="49A30BB6"/>
    <w:rsid w:val="49C64593"/>
    <w:rsid w:val="4A6A3171"/>
    <w:rsid w:val="4A757FD0"/>
    <w:rsid w:val="4A9D3546"/>
    <w:rsid w:val="4B2538B6"/>
    <w:rsid w:val="4B4844F0"/>
    <w:rsid w:val="4BBE5874"/>
    <w:rsid w:val="4BC94BDB"/>
    <w:rsid w:val="4BD8290E"/>
    <w:rsid w:val="4C011ADB"/>
    <w:rsid w:val="4C2A5769"/>
    <w:rsid w:val="4C705852"/>
    <w:rsid w:val="4C735875"/>
    <w:rsid w:val="4C742085"/>
    <w:rsid w:val="4D0E297B"/>
    <w:rsid w:val="4D16138E"/>
    <w:rsid w:val="4D700CFE"/>
    <w:rsid w:val="4E141D71"/>
    <w:rsid w:val="4E143B1F"/>
    <w:rsid w:val="4E3F37F1"/>
    <w:rsid w:val="4E8B06CC"/>
    <w:rsid w:val="4EC866B8"/>
    <w:rsid w:val="4F415033"/>
    <w:rsid w:val="4FAE5403"/>
    <w:rsid w:val="4FC560A3"/>
    <w:rsid w:val="4FDE2637"/>
    <w:rsid w:val="50722D7F"/>
    <w:rsid w:val="50A56CB1"/>
    <w:rsid w:val="51143A06"/>
    <w:rsid w:val="51522CC3"/>
    <w:rsid w:val="5169648F"/>
    <w:rsid w:val="519A015A"/>
    <w:rsid w:val="525A7F6F"/>
    <w:rsid w:val="5294522F"/>
    <w:rsid w:val="52952D55"/>
    <w:rsid w:val="52A9519F"/>
    <w:rsid w:val="531E7EBF"/>
    <w:rsid w:val="53373E0C"/>
    <w:rsid w:val="53591BE0"/>
    <w:rsid w:val="53A45945"/>
    <w:rsid w:val="5408474F"/>
    <w:rsid w:val="548666A1"/>
    <w:rsid w:val="553B5E36"/>
    <w:rsid w:val="554E3DBB"/>
    <w:rsid w:val="555409D5"/>
    <w:rsid w:val="555654C5"/>
    <w:rsid w:val="55720E2B"/>
    <w:rsid w:val="559B4B26"/>
    <w:rsid w:val="55AC06EC"/>
    <w:rsid w:val="55FB7373"/>
    <w:rsid w:val="56746023"/>
    <w:rsid w:val="567514C0"/>
    <w:rsid w:val="56B20379"/>
    <w:rsid w:val="56E66C7F"/>
    <w:rsid w:val="56F95FA8"/>
    <w:rsid w:val="570606C5"/>
    <w:rsid w:val="57144B90"/>
    <w:rsid w:val="57315742"/>
    <w:rsid w:val="57D00083"/>
    <w:rsid w:val="586D7B70"/>
    <w:rsid w:val="58BA1767"/>
    <w:rsid w:val="59041801"/>
    <w:rsid w:val="59B44408"/>
    <w:rsid w:val="59E569BE"/>
    <w:rsid w:val="59E97ED0"/>
    <w:rsid w:val="5A1D3D5C"/>
    <w:rsid w:val="5A8756A7"/>
    <w:rsid w:val="5A8F26BD"/>
    <w:rsid w:val="5B8B2F47"/>
    <w:rsid w:val="5BB167DD"/>
    <w:rsid w:val="5BD540F2"/>
    <w:rsid w:val="5BE80C99"/>
    <w:rsid w:val="5BEC5E37"/>
    <w:rsid w:val="5C203689"/>
    <w:rsid w:val="5C2761A7"/>
    <w:rsid w:val="5CA65493"/>
    <w:rsid w:val="5CDC30BA"/>
    <w:rsid w:val="5D0F6392"/>
    <w:rsid w:val="5D3513BC"/>
    <w:rsid w:val="5D741361"/>
    <w:rsid w:val="5DB06C95"/>
    <w:rsid w:val="5E184528"/>
    <w:rsid w:val="5E2876F5"/>
    <w:rsid w:val="5E4775F9"/>
    <w:rsid w:val="5E564D2B"/>
    <w:rsid w:val="5ED33B35"/>
    <w:rsid w:val="5EFF4E22"/>
    <w:rsid w:val="5F2463D8"/>
    <w:rsid w:val="5F85500D"/>
    <w:rsid w:val="601B6CAE"/>
    <w:rsid w:val="6023724B"/>
    <w:rsid w:val="606029CE"/>
    <w:rsid w:val="6074044E"/>
    <w:rsid w:val="60765F74"/>
    <w:rsid w:val="60791688"/>
    <w:rsid w:val="60EA2253"/>
    <w:rsid w:val="61665FE8"/>
    <w:rsid w:val="619C5EAE"/>
    <w:rsid w:val="61FE26C5"/>
    <w:rsid w:val="620A4B83"/>
    <w:rsid w:val="624352C6"/>
    <w:rsid w:val="627961EF"/>
    <w:rsid w:val="62A52B40"/>
    <w:rsid w:val="62C80D9E"/>
    <w:rsid w:val="62D97490"/>
    <w:rsid w:val="63291771"/>
    <w:rsid w:val="635B53F4"/>
    <w:rsid w:val="63617E09"/>
    <w:rsid w:val="63F83144"/>
    <w:rsid w:val="64030466"/>
    <w:rsid w:val="6431561E"/>
    <w:rsid w:val="6437112D"/>
    <w:rsid w:val="646A06F8"/>
    <w:rsid w:val="64D71912"/>
    <w:rsid w:val="64E9765C"/>
    <w:rsid w:val="64EE6A20"/>
    <w:rsid w:val="654B3E73"/>
    <w:rsid w:val="65646CE3"/>
    <w:rsid w:val="65913850"/>
    <w:rsid w:val="6593581A"/>
    <w:rsid w:val="65BC6B1F"/>
    <w:rsid w:val="662A7F2C"/>
    <w:rsid w:val="66486604"/>
    <w:rsid w:val="666E68A3"/>
    <w:rsid w:val="66B912B0"/>
    <w:rsid w:val="66DE4873"/>
    <w:rsid w:val="66E9529F"/>
    <w:rsid w:val="670466C9"/>
    <w:rsid w:val="67246C2F"/>
    <w:rsid w:val="673D43D6"/>
    <w:rsid w:val="67672A43"/>
    <w:rsid w:val="678371C8"/>
    <w:rsid w:val="67C31026"/>
    <w:rsid w:val="68144CE6"/>
    <w:rsid w:val="68D46D23"/>
    <w:rsid w:val="68E24AEE"/>
    <w:rsid w:val="68F147C3"/>
    <w:rsid w:val="694B5840"/>
    <w:rsid w:val="69845BA5"/>
    <w:rsid w:val="6A015822"/>
    <w:rsid w:val="6A294057"/>
    <w:rsid w:val="6A325FF9"/>
    <w:rsid w:val="6A4B221F"/>
    <w:rsid w:val="6A576651"/>
    <w:rsid w:val="6AE54422"/>
    <w:rsid w:val="6B246507"/>
    <w:rsid w:val="6B563571"/>
    <w:rsid w:val="6BF7BCDE"/>
    <w:rsid w:val="6C6B614E"/>
    <w:rsid w:val="6C892A9E"/>
    <w:rsid w:val="6CDE737B"/>
    <w:rsid w:val="6D3B69F3"/>
    <w:rsid w:val="6D3C7582"/>
    <w:rsid w:val="6DD8026E"/>
    <w:rsid w:val="6DFE1580"/>
    <w:rsid w:val="6E9D4964"/>
    <w:rsid w:val="6EA41EA1"/>
    <w:rsid w:val="6EDC5B3C"/>
    <w:rsid w:val="6F03131A"/>
    <w:rsid w:val="6F0532E4"/>
    <w:rsid w:val="6F8D32DA"/>
    <w:rsid w:val="6FA83BAF"/>
    <w:rsid w:val="6FCB6D7A"/>
    <w:rsid w:val="7004359C"/>
    <w:rsid w:val="700F0193"/>
    <w:rsid w:val="703C530B"/>
    <w:rsid w:val="70723796"/>
    <w:rsid w:val="708E10B8"/>
    <w:rsid w:val="70904E30"/>
    <w:rsid w:val="71013E28"/>
    <w:rsid w:val="71141DD0"/>
    <w:rsid w:val="71347EB1"/>
    <w:rsid w:val="714479C8"/>
    <w:rsid w:val="714707D4"/>
    <w:rsid w:val="7186404B"/>
    <w:rsid w:val="719402E3"/>
    <w:rsid w:val="71C36401"/>
    <w:rsid w:val="71DE7E1D"/>
    <w:rsid w:val="72BF06E3"/>
    <w:rsid w:val="72C678DD"/>
    <w:rsid w:val="72D87E05"/>
    <w:rsid w:val="72EE0533"/>
    <w:rsid w:val="72FF44EF"/>
    <w:rsid w:val="737B4CAA"/>
    <w:rsid w:val="73975580"/>
    <w:rsid w:val="73EC173C"/>
    <w:rsid w:val="751853F4"/>
    <w:rsid w:val="754E0C44"/>
    <w:rsid w:val="756E2459"/>
    <w:rsid w:val="75753004"/>
    <w:rsid w:val="75851546"/>
    <w:rsid w:val="76313693"/>
    <w:rsid w:val="766F0BFF"/>
    <w:rsid w:val="766F3739"/>
    <w:rsid w:val="76720DAB"/>
    <w:rsid w:val="768C42EB"/>
    <w:rsid w:val="769F35AF"/>
    <w:rsid w:val="76ED179B"/>
    <w:rsid w:val="76F123A0"/>
    <w:rsid w:val="77000835"/>
    <w:rsid w:val="77404F00"/>
    <w:rsid w:val="776159F6"/>
    <w:rsid w:val="776948B3"/>
    <w:rsid w:val="77B90D24"/>
    <w:rsid w:val="77F250B7"/>
    <w:rsid w:val="788121DE"/>
    <w:rsid w:val="789417E7"/>
    <w:rsid w:val="78A31478"/>
    <w:rsid w:val="78C0027C"/>
    <w:rsid w:val="79691145"/>
    <w:rsid w:val="79817886"/>
    <w:rsid w:val="79881DE9"/>
    <w:rsid w:val="79C47907"/>
    <w:rsid w:val="79DD3120"/>
    <w:rsid w:val="7A477AC9"/>
    <w:rsid w:val="7A497E37"/>
    <w:rsid w:val="7AA53BCD"/>
    <w:rsid w:val="7ACD5E42"/>
    <w:rsid w:val="7B0138FB"/>
    <w:rsid w:val="7B8657AD"/>
    <w:rsid w:val="7B9A3006"/>
    <w:rsid w:val="7BAC1C5B"/>
    <w:rsid w:val="7BB06386"/>
    <w:rsid w:val="7C173D7F"/>
    <w:rsid w:val="7C332759"/>
    <w:rsid w:val="7C910C34"/>
    <w:rsid w:val="7CAE04A4"/>
    <w:rsid w:val="7CDB7433"/>
    <w:rsid w:val="7D110775"/>
    <w:rsid w:val="7D172435"/>
    <w:rsid w:val="7D4C363C"/>
    <w:rsid w:val="7D50598D"/>
    <w:rsid w:val="7D570C13"/>
    <w:rsid w:val="7DD8172B"/>
    <w:rsid w:val="7EA63A70"/>
    <w:rsid w:val="7EC42148"/>
    <w:rsid w:val="7F7327AE"/>
    <w:rsid w:val="7FA35A4A"/>
    <w:rsid w:val="7FC00B62"/>
    <w:rsid w:val="7FDC2818"/>
    <w:rsid w:val="7FEE3921"/>
    <w:rsid w:val="EBFDC11C"/>
    <w:rsid w:val="EFB94C95"/>
    <w:rsid w:val="F86ACF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8"/>
    <w:next w:val="8"/>
    <w:link w:val="34"/>
    <w:qFormat/>
    <w:uiPriority w:val="0"/>
    <w:rPr>
      <w:b/>
      <w:bCs/>
    </w:rPr>
  </w:style>
  <w:style w:type="paragraph" w:styleId="20">
    <w:name w:val="Body Text First Indent 2"/>
    <w:basedOn w:val="9"/>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styleId="40">
    <w:name w:val="No Spacing"/>
    <w:qFormat/>
    <w:uiPriority w:val="1"/>
    <w:rPr>
      <w:rFonts w:ascii="Times New Roman" w:hAnsi="Times New Roman" w:eastAsia="宋体" w:cs="Times New Roman"/>
      <w:sz w:val="22"/>
      <w:szCs w:val="22"/>
      <w:lang w:val="en-US" w:eastAsia="zh-CN" w:bidi="ar-SA"/>
    </w:rPr>
  </w:style>
  <w:style w:type="paragraph" w:customStyle="1" w:styleId="41">
    <w:name w:val="p0"/>
    <w:basedOn w:val="1"/>
    <w:qFormat/>
    <w:uiPriority w:val="0"/>
    <w:pPr>
      <w:widowControl/>
    </w:pPr>
    <w:rPr>
      <w:rFonts w:ascii="Calibri" w:hAnsi="Calibri" w:eastAsia="宋体" w:cs="宋体"/>
      <w:kern w:val="0"/>
      <w:szCs w:val="21"/>
    </w:rPr>
  </w:style>
  <w:style w:type="paragraph" w:customStyle="1" w:styleId="42">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13317</Words>
  <Characters>13724</Characters>
  <Lines>139</Lines>
  <Paragraphs>39</Paragraphs>
  <TotalTime>115</TotalTime>
  <ScaleCrop>false</ScaleCrop>
  <LinksUpToDate>false</LinksUpToDate>
  <CharactersWithSpaces>14473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2025-04-18T18:30:00Z</dcterms:created>
  <dc:creator>谢嘉骏</dc:creator>
  <cp:lastModifiedBy>.</cp:lastModifiedBy>
  <dcterms:modified xsi:type="dcterms:W3CDTF">2025-11-04T07:39:17Z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21E17A814C1049FEBE404C9C91ACAF71_13</vt:lpwstr>
  </property>
  <property fmtid="{D5CDD505-2E9C-101B-9397-08002B2CF9AE}" pid="4" name="KSOTemplateDocerSaveRecord">
    <vt:lpwstr>eyJoZGlkIjoiOWEwZThhYzE1ZjEyMDJkMjAxYzFmNWQzMmJjMzI3NzgiLCJ1c2VySWQiOiIxNjA0NzI1MDM4In0=</vt:lpwstr>
  </property>
</Properties>
</file>