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52"/>
          <w:szCs w:val="52"/>
        </w:rPr>
      </w:pPr>
    </w:p>
    <w:p>
      <w:pPr>
        <w:jc w:val="center"/>
        <w:rPr>
          <w:rFonts w:hint="eastAsia" w:ascii="宋体" w:hAnsi="宋体" w:eastAsia="宋体" w:cs="宋体"/>
          <w:b/>
          <w:bCs/>
          <w:sz w:val="72"/>
          <w:szCs w:val="72"/>
          <w:lang w:eastAsia="zh-CN"/>
        </w:rPr>
      </w:pPr>
      <w:r>
        <w:rPr>
          <w:rFonts w:hint="eastAsia" w:ascii="宋体" w:hAnsi="宋体" w:cs="宋体"/>
          <w:b/>
          <w:bCs/>
          <w:sz w:val="72"/>
          <w:szCs w:val="72"/>
        </w:rPr>
        <w:t>广州蒙某某影视传媒有限公司被职务侵占案司法会计审计服务采购项目</w:t>
      </w:r>
      <w:r>
        <w:rPr>
          <w:rFonts w:hint="eastAsia" w:ascii="宋体" w:hAnsi="宋体" w:cs="宋体"/>
          <w:b/>
          <w:bCs/>
          <w:sz w:val="72"/>
          <w:szCs w:val="72"/>
          <w:lang w:eastAsia="zh-CN"/>
        </w:rPr>
        <w:t>（</w:t>
      </w:r>
      <w:r>
        <w:rPr>
          <w:rFonts w:hint="eastAsia" w:ascii="宋体" w:hAnsi="宋体" w:cs="宋体"/>
          <w:b/>
          <w:bCs/>
          <w:sz w:val="72"/>
          <w:szCs w:val="72"/>
          <w:lang w:val="en-US" w:eastAsia="zh-CN"/>
        </w:rPr>
        <w:t>三次</w:t>
      </w:r>
      <w:r>
        <w:rPr>
          <w:rFonts w:hint="eastAsia" w:ascii="宋体" w:hAnsi="宋体" w:cs="宋体"/>
          <w:b/>
          <w:bCs/>
          <w:sz w:val="72"/>
          <w:szCs w:val="72"/>
          <w:lang w:eastAsia="zh-CN"/>
        </w:rPr>
        <w:t>）</w:t>
      </w:r>
    </w:p>
    <w:p>
      <w:pPr>
        <w:jc w:val="center"/>
        <w:rPr>
          <w:rFonts w:hint="eastAsia" w:ascii="宋体" w:hAnsi="宋体" w:eastAsia="宋体" w:cs="宋体"/>
          <w:b/>
          <w:bCs/>
          <w:sz w:val="72"/>
          <w:szCs w:val="72"/>
          <w:lang w:val="en-US" w:eastAsia="zh-CN"/>
        </w:rPr>
      </w:pPr>
      <w:r>
        <w:rPr>
          <w:rFonts w:hint="eastAsia" w:ascii="宋体" w:hAnsi="宋体" w:cs="宋体"/>
          <w:b/>
          <w:bCs/>
          <w:sz w:val="72"/>
          <w:szCs w:val="72"/>
        </w:rPr>
        <w:t>竞 价 文 件</w:t>
      </w:r>
      <w:r>
        <w:rPr>
          <w:rFonts w:hint="eastAsia" w:ascii="宋体" w:hAnsi="宋体" w:cs="宋体"/>
          <w:b/>
          <w:bCs/>
          <w:sz w:val="72"/>
          <w:szCs w:val="72"/>
          <w:lang w:val="en-US" w:eastAsia="zh-CN"/>
        </w:rPr>
        <w:tab/>
      </w:r>
    </w:p>
    <w:p>
      <w:pPr>
        <w:jc w:val="center"/>
        <w:rPr>
          <w:rFonts w:ascii="宋体" w:hAnsi="宋体" w:cs="宋体"/>
          <w:b/>
          <w:bCs/>
          <w:sz w:val="36"/>
          <w:szCs w:val="36"/>
        </w:rPr>
      </w:pPr>
      <w:r>
        <w:rPr>
          <w:rFonts w:hint="eastAsia" w:ascii="宋体" w:hAnsi="宋体" w:cs="宋体"/>
          <w:b/>
          <w:bCs/>
          <w:sz w:val="36"/>
          <w:szCs w:val="36"/>
        </w:rPr>
        <w:t>（项目编号：</w:t>
      </w:r>
      <w:bookmarkStart w:id="0" w:name="_Hlk118298324"/>
      <w:r>
        <w:rPr>
          <w:rFonts w:ascii="宋体" w:hAnsi="宋体" w:cs="宋体"/>
          <w:b/>
          <w:bCs/>
          <w:sz w:val="36"/>
          <w:szCs w:val="36"/>
        </w:rPr>
        <w:t>UHOLHGAD202</w:t>
      </w:r>
      <w:r>
        <w:rPr>
          <w:rFonts w:hint="eastAsia" w:ascii="宋体" w:hAnsi="宋体" w:cs="宋体"/>
          <w:b/>
          <w:bCs/>
          <w:sz w:val="36"/>
          <w:szCs w:val="36"/>
          <w:lang w:val="en-US" w:eastAsia="zh-CN"/>
        </w:rPr>
        <w:t>4</w:t>
      </w:r>
      <w:bookmarkEnd w:id="0"/>
      <w:r>
        <w:rPr>
          <w:rFonts w:hint="eastAsia" w:ascii="宋体" w:hAnsi="宋体" w:cs="宋体"/>
          <w:b/>
          <w:bCs/>
          <w:sz w:val="36"/>
          <w:szCs w:val="36"/>
          <w:lang w:eastAsia="zh-CN"/>
        </w:rPr>
        <w:t>007-2</w:t>
      </w:r>
      <w:r>
        <w:rPr>
          <w:rFonts w:hint="eastAsia" w:ascii="宋体" w:hAnsi="宋体" w:cs="宋体"/>
          <w:b/>
          <w:bCs/>
          <w:sz w:val="36"/>
          <w:szCs w:val="36"/>
        </w:rPr>
        <w:t>）</w:t>
      </w:r>
    </w:p>
    <w:p>
      <w:pPr>
        <w:rPr>
          <w:rFonts w:ascii="宋体" w:hAnsi="宋体" w:cs="宋体"/>
          <w:sz w:val="44"/>
        </w:rPr>
      </w:pPr>
    </w:p>
    <w:p>
      <w:pPr>
        <w:snapToGrid w:val="0"/>
        <w:spacing w:line="480" w:lineRule="auto"/>
        <w:rPr>
          <w:rFonts w:ascii="宋体" w:hAnsi="宋体" w:cs="宋体"/>
          <w:sz w:val="48"/>
        </w:rPr>
      </w:pPr>
    </w:p>
    <w:p>
      <w:pPr>
        <w:pStyle w:val="12"/>
        <w:rPr>
          <w:rFonts w:ascii="宋体" w:hAnsi="宋体" w:cs="宋体"/>
          <w:sz w:val="48"/>
        </w:rPr>
      </w:pPr>
    </w:p>
    <w:p>
      <w:pPr>
        <w:pStyle w:val="12"/>
        <w:rPr>
          <w:rFonts w:ascii="宋体" w:hAnsi="宋体" w:cs="宋体"/>
          <w:sz w:val="48"/>
        </w:rPr>
      </w:pPr>
    </w:p>
    <w:p>
      <w:pPr>
        <w:pStyle w:val="12"/>
        <w:ind w:firstLine="1084" w:firstLineChars="300"/>
        <w:rPr>
          <w:rFonts w:ascii="宋体" w:hAnsi="宋体" w:cs="宋体"/>
          <w:b/>
          <w:bCs/>
          <w:sz w:val="36"/>
          <w:szCs w:val="36"/>
        </w:rPr>
      </w:pPr>
      <w:r>
        <w:rPr>
          <w:rFonts w:hint="eastAsia" w:ascii="宋体" w:hAnsi="宋体" w:cs="宋体"/>
          <w:b/>
          <w:bCs/>
          <w:sz w:val="36"/>
          <w:szCs w:val="36"/>
        </w:rPr>
        <w:t>采购人：深圳市公安局罗湖分局东晓派出所</w:t>
      </w:r>
    </w:p>
    <w:p>
      <w:pPr>
        <w:pStyle w:val="12"/>
        <w:jc w:val="center"/>
        <w:rPr>
          <w:rFonts w:ascii="宋体" w:hAnsi="宋体" w:cs="宋体"/>
          <w:b/>
          <w:bCs/>
          <w:sz w:val="36"/>
          <w:szCs w:val="36"/>
        </w:rPr>
      </w:pPr>
      <w:r>
        <w:rPr>
          <w:rFonts w:hint="eastAsia" w:ascii="宋体" w:hAnsi="宋体" w:cs="宋体"/>
          <w:b/>
          <w:bCs/>
          <w:sz w:val="36"/>
          <w:szCs w:val="36"/>
        </w:rPr>
        <w:t>采购代理机构：友和保险经纪有限公司</w:t>
      </w:r>
    </w:p>
    <w:p>
      <w:pPr>
        <w:pStyle w:val="12"/>
        <w:rPr>
          <w:rFonts w:ascii="宋体" w:hAnsi="宋体" w:cs="宋体"/>
          <w:sz w:val="48"/>
        </w:rPr>
      </w:pPr>
    </w:p>
    <w:p>
      <w:pPr>
        <w:snapToGrid w:val="0"/>
        <w:jc w:val="center"/>
        <w:rPr>
          <w:rFonts w:ascii="宋体" w:hAnsi="宋体" w:cs="宋体"/>
          <w:b/>
          <w:bCs/>
          <w:color w:val="4F81BD" w:themeColor="accent1"/>
          <w:kern w:val="0"/>
          <w:sz w:val="36"/>
          <w:szCs w:val="36"/>
          <w14:textFill>
            <w14:solidFill>
              <w14:schemeClr w14:val="accent1"/>
            </w14:solidFill>
          </w14:textFill>
        </w:rPr>
      </w:pPr>
      <w:r>
        <w:rPr>
          <w:rFonts w:hint="eastAsia" w:ascii="宋体" w:hAnsi="宋体" w:cs="宋体"/>
          <w:b/>
          <w:bCs/>
          <w:sz w:val="36"/>
          <w:szCs w:val="36"/>
        </w:rPr>
        <w:t>二〇二</w:t>
      </w:r>
      <w:r>
        <w:rPr>
          <w:rFonts w:hint="eastAsia" w:ascii="宋体" w:hAnsi="宋体" w:cs="宋体"/>
          <w:b/>
          <w:bCs/>
          <w:sz w:val="36"/>
          <w:szCs w:val="36"/>
          <w:lang w:val="en-US" w:eastAsia="zh-CN"/>
        </w:rPr>
        <w:t>四</w:t>
      </w:r>
      <w:r>
        <w:rPr>
          <w:rFonts w:hint="eastAsia" w:ascii="宋体" w:hAnsi="宋体" w:cs="宋体"/>
          <w:b/>
          <w:bCs/>
          <w:sz w:val="36"/>
          <w:szCs w:val="36"/>
        </w:rPr>
        <w:t>年</w:t>
      </w:r>
      <w:r>
        <w:rPr>
          <w:rFonts w:hint="eastAsia" w:ascii="宋体" w:hAnsi="宋体" w:cs="宋体"/>
          <w:b/>
          <w:bCs/>
          <w:sz w:val="36"/>
          <w:szCs w:val="36"/>
          <w:lang w:val="en-US" w:eastAsia="zh-CN"/>
        </w:rPr>
        <w:t>十一</w:t>
      </w:r>
      <w:r>
        <w:rPr>
          <w:rFonts w:hint="eastAsia" w:ascii="宋体" w:hAnsi="宋体" w:cs="宋体"/>
          <w:b/>
          <w:bCs/>
          <w:sz w:val="36"/>
          <w:szCs w:val="36"/>
        </w:rPr>
        <w:t>月</w:t>
      </w:r>
      <w:r>
        <w:rPr>
          <w:rFonts w:hint="eastAsia" w:ascii="宋体" w:hAnsi="宋体" w:cs="宋体"/>
          <w:b/>
          <w:bCs/>
          <w:color w:val="4F81BD" w:themeColor="accent1"/>
          <w:kern w:val="0"/>
          <w:sz w:val="36"/>
          <w:szCs w:val="36"/>
          <w14:textFill>
            <w14:solidFill>
              <w14:schemeClr w14:val="accent1"/>
            </w14:solidFill>
          </w14:textFill>
        </w:rPr>
        <w:br w:type="page"/>
      </w:r>
    </w:p>
    <w:p>
      <w:pPr>
        <w:widowControl/>
        <w:spacing w:before="100" w:beforeAutospacing="1" w:after="100" w:afterAutospacing="1"/>
        <w:jc w:val="center"/>
        <w:outlineLvl w:val="0"/>
        <w:rPr>
          <w:rFonts w:ascii="宋体" w:hAnsi="宋体" w:cs="宋体"/>
          <w:b/>
          <w:bCs/>
          <w:kern w:val="0"/>
          <w:sz w:val="36"/>
          <w:szCs w:val="36"/>
        </w:rPr>
      </w:pPr>
      <w:r>
        <w:rPr>
          <w:rFonts w:hint="eastAsia" w:ascii="宋体" w:hAnsi="宋体" w:cs="宋体"/>
          <w:b/>
          <w:bCs/>
          <w:kern w:val="0"/>
          <w:sz w:val="36"/>
          <w:szCs w:val="36"/>
        </w:rPr>
        <w:t>第一章 竞价公告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友和保险经纪有限公司(以下简称“采购代理机构”)受深圳市公安局罗湖分局东晓派出所的委托发布公开竞价公告，本项目为深圳市公安局罗湖分局东晓派出所自行采购项目，欢迎有相应资质和能力的潜在供应商参加本次竞价活动。</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一、项目概况：</w:t>
      </w:r>
    </w:p>
    <w:p>
      <w:pPr>
        <w:widowControl/>
        <w:adjustRightInd w:val="0"/>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1、项目名称：广州蒙某某影视传媒有限公司被职务侵占案司法会计</w:t>
      </w:r>
      <w:r>
        <w:rPr>
          <w:rFonts w:hint="eastAsia" w:ascii="宋体" w:hAnsi="宋体" w:cs="宋体"/>
          <w:kern w:val="0"/>
          <w:szCs w:val="21"/>
          <w:lang w:eastAsia="zh-CN"/>
        </w:rPr>
        <w:t>审计服务采购项目（三次）</w:t>
      </w:r>
    </w:p>
    <w:p>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2、项目编号：</w:t>
      </w:r>
      <w:r>
        <w:rPr>
          <w:rFonts w:ascii="宋体" w:hAnsi="宋体" w:cs="宋体"/>
          <w:kern w:val="0"/>
          <w:szCs w:val="21"/>
        </w:rPr>
        <w:t>UHOLHGAD202</w:t>
      </w:r>
      <w:r>
        <w:rPr>
          <w:rFonts w:hint="eastAsia" w:ascii="宋体" w:hAnsi="宋体" w:cs="宋体"/>
          <w:kern w:val="0"/>
          <w:szCs w:val="21"/>
          <w:lang w:val="en-US" w:eastAsia="zh-CN"/>
        </w:rPr>
        <w:t>4</w:t>
      </w:r>
      <w:r>
        <w:rPr>
          <w:rFonts w:hint="eastAsia" w:ascii="宋体" w:hAnsi="宋体" w:cs="宋体"/>
          <w:kern w:val="0"/>
          <w:szCs w:val="21"/>
          <w:lang w:eastAsia="zh-CN"/>
        </w:rPr>
        <w:t>007-2</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3、标的：</w:t>
      </w:r>
    </w:p>
    <w:tbl>
      <w:tblPr>
        <w:tblStyle w:val="18"/>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1" w:type="dxa"/>
            <w:vAlign w:val="center"/>
          </w:tcPr>
          <w:p>
            <w:pPr>
              <w:widowControl/>
              <w:adjustRightInd w:val="0"/>
              <w:jc w:val="center"/>
              <w:rPr>
                <w:rFonts w:ascii="宋体" w:hAnsi="宋体" w:cs="宋体"/>
                <w:kern w:val="0"/>
                <w:szCs w:val="21"/>
              </w:rPr>
            </w:pPr>
            <w:r>
              <w:rPr>
                <w:rFonts w:hint="eastAsia" w:ascii="宋体" w:hAnsi="宋体" w:cs="宋体"/>
                <w:kern w:val="0"/>
                <w:szCs w:val="21"/>
              </w:rPr>
              <w:t>序号</w:t>
            </w:r>
          </w:p>
        </w:tc>
        <w:tc>
          <w:tcPr>
            <w:tcW w:w="2527" w:type="dxa"/>
            <w:vAlign w:val="center"/>
          </w:tcPr>
          <w:p>
            <w:pPr>
              <w:widowControl/>
              <w:adjustRightInd w:val="0"/>
              <w:jc w:val="center"/>
              <w:rPr>
                <w:rFonts w:ascii="宋体" w:hAnsi="宋体" w:cs="宋体"/>
                <w:kern w:val="0"/>
                <w:szCs w:val="21"/>
              </w:rPr>
            </w:pPr>
            <w:r>
              <w:rPr>
                <w:rFonts w:hint="eastAsia" w:ascii="宋体" w:hAnsi="宋体" w:cs="宋体"/>
                <w:kern w:val="0"/>
                <w:szCs w:val="21"/>
                <w:highlight w:val="none"/>
              </w:rPr>
              <w:t>项目</w:t>
            </w:r>
          </w:p>
        </w:tc>
        <w:tc>
          <w:tcPr>
            <w:tcW w:w="969" w:type="dxa"/>
            <w:vAlign w:val="center"/>
          </w:tcPr>
          <w:p>
            <w:pPr>
              <w:widowControl/>
              <w:adjustRightInd w:val="0"/>
              <w:jc w:val="center"/>
              <w:rPr>
                <w:rFonts w:ascii="宋体" w:hAnsi="宋体" w:cs="宋体"/>
                <w:kern w:val="0"/>
                <w:szCs w:val="21"/>
              </w:rPr>
            </w:pPr>
            <w:r>
              <w:rPr>
                <w:rFonts w:hint="eastAsia" w:ascii="宋体" w:hAnsi="宋体" w:cs="宋体"/>
                <w:kern w:val="0"/>
                <w:szCs w:val="21"/>
              </w:rPr>
              <w:t>数量</w:t>
            </w:r>
          </w:p>
        </w:tc>
        <w:tc>
          <w:tcPr>
            <w:tcW w:w="1016" w:type="dxa"/>
            <w:vAlign w:val="center"/>
          </w:tcPr>
          <w:p>
            <w:pPr>
              <w:widowControl/>
              <w:adjustRightInd w:val="0"/>
              <w:jc w:val="center"/>
              <w:rPr>
                <w:rFonts w:ascii="宋体" w:hAnsi="宋体" w:cs="宋体"/>
                <w:kern w:val="0"/>
                <w:szCs w:val="21"/>
              </w:rPr>
            </w:pPr>
            <w:r>
              <w:rPr>
                <w:rFonts w:hint="eastAsia" w:ascii="宋体" w:hAnsi="宋体" w:cs="宋体"/>
                <w:kern w:val="0"/>
                <w:szCs w:val="21"/>
              </w:rPr>
              <w:t>单位</w:t>
            </w:r>
          </w:p>
        </w:tc>
        <w:tc>
          <w:tcPr>
            <w:tcW w:w="2542" w:type="dxa"/>
            <w:vAlign w:val="center"/>
          </w:tcPr>
          <w:p>
            <w:pPr>
              <w:widowControl/>
              <w:adjustRightInd w:val="0"/>
              <w:jc w:val="center"/>
              <w:rPr>
                <w:rFonts w:ascii="宋体" w:hAnsi="宋体" w:cs="宋体"/>
                <w:kern w:val="0"/>
                <w:szCs w:val="21"/>
              </w:rPr>
            </w:pPr>
            <w:r>
              <w:rPr>
                <w:rFonts w:hint="eastAsia" w:ascii="宋体" w:hAnsi="宋体" w:cs="宋体"/>
                <w:kern w:val="0"/>
                <w:szCs w:val="21"/>
              </w:rPr>
              <w:t>预算金额（元）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27" w:type="dxa"/>
            <w:vAlign w:val="center"/>
          </w:tcPr>
          <w:p>
            <w:pPr>
              <w:jc w:val="center"/>
              <w:rPr>
                <w:rFonts w:hint="eastAsia" w:ascii="宋体" w:hAnsi="宋体" w:eastAsia="宋体" w:cs="宋体"/>
                <w:kern w:val="0"/>
                <w:szCs w:val="21"/>
                <w:lang w:eastAsia="zh-CN"/>
              </w:rPr>
            </w:pPr>
            <w:r>
              <w:rPr>
                <w:rFonts w:hint="eastAsia" w:ascii="宋体" w:hAnsi="宋体"/>
                <w:szCs w:val="21"/>
                <w:lang w:val="en-US" w:eastAsia="zh-CN"/>
              </w:rPr>
              <w:t>广州蒙某某影视传媒有限公司被职务侵占案</w:t>
            </w:r>
            <w:r>
              <w:rPr>
                <w:rFonts w:hint="eastAsia" w:ascii="宋体" w:hAnsi="宋体"/>
                <w:szCs w:val="21"/>
              </w:rPr>
              <w:t>司法会计</w:t>
            </w:r>
            <w:r>
              <w:rPr>
                <w:rFonts w:hint="eastAsia" w:ascii="宋体" w:hAnsi="宋体"/>
                <w:szCs w:val="21"/>
                <w:lang w:eastAsia="zh-CN"/>
              </w:rPr>
              <w:t>审计服务采购项目（三次）</w:t>
            </w:r>
          </w:p>
        </w:tc>
        <w:tc>
          <w:tcPr>
            <w:tcW w:w="969" w:type="dxa"/>
            <w:vAlign w:val="center"/>
          </w:tcPr>
          <w:p>
            <w:pPr>
              <w:jc w:val="center"/>
              <w:rPr>
                <w:rFonts w:ascii="宋体" w:hAnsi="宋体" w:cs="宋体"/>
                <w:kern w:val="0"/>
                <w:szCs w:val="21"/>
              </w:rPr>
            </w:pPr>
            <w:r>
              <w:rPr>
                <w:rFonts w:hint="eastAsia" w:ascii="宋体" w:hAnsi="宋体" w:cs="宋体"/>
                <w:kern w:val="0"/>
                <w:szCs w:val="21"/>
              </w:rPr>
              <w:t>1</w:t>
            </w:r>
          </w:p>
        </w:tc>
        <w:tc>
          <w:tcPr>
            <w:tcW w:w="1016" w:type="dxa"/>
            <w:vAlign w:val="center"/>
          </w:tcPr>
          <w:p>
            <w:pPr>
              <w:jc w:val="center"/>
              <w:rPr>
                <w:rFonts w:ascii="宋体" w:hAnsi="宋体" w:cs="宋体"/>
                <w:kern w:val="0"/>
                <w:szCs w:val="21"/>
              </w:rPr>
            </w:pPr>
            <w:r>
              <w:rPr>
                <w:rFonts w:hint="eastAsia" w:ascii="宋体" w:hAnsi="宋体" w:cs="宋体"/>
                <w:kern w:val="0"/>
                <w:szCs w:val="21"/>
              </w:rPr>
              <w:t>项</w:t>
            </w:r>
          </w:p>
        </w:tc>
        <w:tc>
          <w:tcPr>
            <w:tcW w:w="2542" w:type="dxa"/>
            <w:vAlign w:val="center"/>
          </w:tcPr>
          <w:p>
            <w:pPr>
              <w:pStyle w:val="2"/>
              <w:snapToGrid w:val="0"/>
              <w:spacing w:line="400" w:lineRule="exact"/>
              <w:ind w:firstLine="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4000.00</w:t>
            </w:r>
          </w:p>
        </w:tc>
      </w:tr>
    </w:tbl>
    <w:p>
      <w:pPr>
        <w:widowControl/>
        <w:adjustRightInd w:val="0"/>
        <w:ind w:firstLine="420" w:firstLineChars="200"/>
        <w:jc w:val="left"/>
        <w:rPr>
          <w:rFonts w:ascii="宋体" w:hAnsi="宋体" w:cs="宋体"/>
          <w:kern w:val="0"/>
          <w:szCs w:val="21"/>
        </w:rPr>
      </w:pPr>
      <w:r>
        <w:rPr>
          <w:rFonts w:hint="eastAsia" w:ascii="宋体" w:hAnsi="宋体" w:cs="宋体"/>
          <w:kern w:val="0"/>
          <w:szCs w:val="21"/>
        </w:rPr>
        <w:t>4、服务期限、服务要求、商务要求等内容详见竞价用户需求书。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二、供应商资格及要求：</w:t>
      </w:r>
    </w:p>
    <w:p>
      <w:pPr>
        <w:pStyle w:val="33"/>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投标人必须是具有独立法人资格或为具有独立承担民事责任能力的其它组织（提供营业执照或事业单位法人证书或其他证明材料复印件加盖公章，原件备查）；</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参与本项目政府采购活动时不存在被有关部门禁止参与政府采购活动且在有效期内的情况（由供应商在《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具备《中华人民共和国政府采购法》第二十二条第一款的条件（由供应商在《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未被列入失信被执行人、重大税收违法失信主体、政府采购严重违法失信行为记录名单（由供应商在《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单位法定代表人（负责人）为同一人或者存在直接控股、管理关系的不同供应商，不得同时参加本项目</w:t>
      </w:r>
      <w:r>
        <w:rPr>
          <w:rFonts w:hint="eastAsia" w:ascii="宋体" w:hAnsi="宋体" w:cs="宋体"/>
          <w:kern w:val="0"/>
          <w:sz w:val="21"/>
          <w:szCs w:val="21"/>
          <w:lang w:val="en-US" w:eastAsia="zh-CN" w:bidi="ar-SA"/>
        </w:rPr>
        <w:t>竞价</w:t>
      </w:r>
      <w:r>
        <w:rPr>
          <w:rFonts w:hint="eastAsia" w:ascii="宋体" w:hAnsi="宋体" w:eastAsia="宋体" w:cs="宋体"/>
          <w:kern w:val="0"/>
          <w:sz w:val="21"/>
          <w:szCs w:val="21"/>
          <w:lang w:val="en-US" w:eastAsia="zh-CN" w:bidi="ar-SA"/>
        </w:rPr>
        <w:t>（由供应商在《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为本项目提供整体设计、规范编制或者项目管理、监理、检测等服务的供应商，不得参加本项目投标。（由供应商在《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pStyle w:val="33"/>
        <w:numPr>
          <w:ilvl w:val="0"/>
          <w:numId w:val="1"/>
        </w:numPr>
        <w:adjustRightInd w:val="0"/>
        <w:snapToGrid w:val="0"/>
        <w:spacing w:line="400" w:lineRule="exact"/>
        <w:ind w:left="0" w:firstLine="480"/>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本项目不接受联合体投标，不接受投标人选用进口产品参与投标，不允许转包分包（由供应商在《</w:t>
      </w:r>
      <w:r>
        <w:rPr>
          <w:rFonts w:hint="eastAsia" w:ascii="宋体" w:hAnsi="宋体" w:cs="宋体"/>
          <w:kern w:val="0"/>
          <w:sz w:val="21"/>
          <w:szCs w:val="21"/>
          <w:lang w:val="en-US" w:eastAsia="zh-CN" w:bidi="ar-SA"/>
        </w:rPr>
        <w:t>竞价承诺函</w:t>
      </w:r>
      <w:r>
        <w:rPr>
          <w:rFonts w:hint="eastAsia" w:ascii="宋体" w:hAnsi="宋体" w:eastAsia="宋体" w:cs="宋体"/>
          <w:kern w:val="0"/>
          <w:sz w:val="21"/>
          <w:szCs w:val="21"/>
          <w:lang w:val="en-US" w:eastAsia="zh-CN" w:bidi="ar-SA"/>
        </w:rPr>
        <w:t>》中作出声明，加盖公章）。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三、供应商竞价程序及时间安排：</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1、竞价程序：</w:t>
      </w:r>
    </w:p>
    <w:p>
      <w:pPr>
        <w:pStyle w:val="15"/>
        <w:shd w:val="clear" w:color="auto" w:fill="FFFFFF"/>
        <w:spacing w:before="0" w:beforeAutospacing="0" w:after="0" w:afterAutospacing="0"/>
        <w:ind w:firstLine="422"/>
        <w:rPr>
          <w:sz w:val="21"/>
          <w:szCs w:val="21"/>
        </w:rPr>
      </w:pPr>
      <w:r>
        <w:rPr>
          <w:rFonts w:hint="eastAsia"/>
          <w:sz w:val="21"/>
          <w:szCs w:val="21"/>
        </w:rPr>
        <w:t>（1）投标响应。凡愿意参加竞价的合格供应商，在竞价截止时间前，登陆友和招标代理服务网（https://yhzb.uho.cn/），下载查看竞价文件。</w:t>
      </w:r>
    </w:p>
    <w:p>
      <w:pPr>
        <w:pStyle w:val="15"/>
        <w:shd w:val="clear" w:color="auto" w:fill="FFFFFF"/>
        <w:spacing w:before="0" w:beforeAutospacing="0" w:after="0" w:afterAutospacing="0"/>
        <w:ind w:firstLine="422"/>
        <w:rPr>
          <w:sz w:val="21"/>
          <w:szCs w:val="21"/>
        </w:rPr>
      </w:pPr>
      <w:r>
        <w:rPr>
          <w:rFonts w:hint="eastAsia"/>
          <w:sz w:val="21"/>
          <w:szCs w:val="21"/>
        </w:rPr>
        <w:t>（2）报价。请在</w:t>
      </w:r>
      <w:r>
        <w:rPr>
          <w:rFonts w:hint="eastAsia"/>
          <w:sz w:val="21"/>
          <w:szCs w:val="21"/>
          <w:highlight w:val="yellow"/>
        </w:rPr>
        <w:t>202</w:t>
      </w:r>
      <w:r>
        <w:rPr>
          <w:rFonts w:hint="eastAsia"/>
          <w:sz w:val="21"/>
          <w:szCs w:val="21"/>
          <w:highlight w:val="yellow"/>
          <w:lang w:val="en-US" w:eastAsia="zh-CN"/>
        </w:rPr>
        <w:t>4</w:t>
      </w:r>
      <w:r>
        <w:rPr>
          <w:rFonts w:hint="eastAsia"/>
          <w:sz w:val="21"/>
          <w:szCs w:val="21"/>
          <w:highlight w:val="yellow"/>
        </w:rPr>
        <w:t>年</w:t>
      </w:r>
      <w:r>
        <w:rPr>
          <w:rFonts w:hint="eastAsia"/>
          <w:sz w:val="21"/>
          <w:szCs w:val="21"/>
          <w:highlight w:val="yellow"/>
          <w:lang w:val="en-US" w:eastAsia="zh-CN"/>
        </w:rPr>
        <w:t>12</w:t>
      </w:r>
      <w:r>
        <w:rPr>
          <w:rFonts w:hint="eastAsia"/>
          <w:sz w:val="21"/>
          <w:szCs w:val="21"/>
          <w:highlight w:val="yellow"/>
        </w:rPr>
        <w:t>月</w:t>
      </w:r>
      <w:r>
        <w:rPr>
          <w:rFonts w:hint="eastAsia"/>
          <w:sz w:val="21"/>
          <w:szCs w:val="21"/>
          <w:highlight w:val="yellow"/>
          <w:lang w:val="en-US" w:eastAsia="zh-CN"/>
        </w:rPr>
        <w:t>3</w:t>
      </w:r>
      <w:r>
        <w:rPr>
          <w:rFonts w:hint="eastAsia"/>
          <w:sz w:val="21"/>
          <w:szCs w:val="21"/>
          <w:highlight w:val="yellow"/>
        </w:rPr>
        <w:t>日</w:t>
      </w:r>
      <w:r>
        <w:rPr>
          <w:sz w:val="21"/>
          <w:szCs w:val="21"/>
        </w:rPr>
        <w:t>10</w:t>
      </w:r>
      <w:r>
        <w:rPr>
          <w:rFonts w:hint="eastAsia"/>
          <w:sz w:val="21"/>
          <w:szCs w:val="21"/>
        </w:rPr>
        <w:t>:</w:t>
      </w:r>
      <w:r>
        <w:rPr>
          <w:sz w:val="21"/>
          <w:szCs w:val="21"/>
        </w:rPr>
        <w:t>00</w:t>
      </w:r>
      <w:r>
        <w:rPr>
          <w:rFonts w:hint="eastAsia"/>
          <w:sz w:val="21"/>
          <w:szCs w:val="21"/>
        </w:rPr>
        <w:t>:00之前把应答文件上传到</w:t>
      </w:r>
      <w:r>
        <w:fldChar w:fldCharType="begin"/>
      </w:r>
      <w:r>
        <w:instrText xml:space="preserve"> HYPERLINK "https://yhjj.uho.cn/login" </w:instrText>
      </w:r>
      <w:r>
        <w:fldChar w:fldCharType="separate"/>
      </w:r>
      <w:r>
        <w:rPr>
          <w:rStyle w:val="21"/>
          <w:rFonts w:hint="eastAsia"/>
          <w:b/>
          <w:color w:val="auto"/>
          <w:sz w:val="21"/>
          <w:szCs w:val="21"/>
        </w:rPr>
        <w:t>友和竞价服务网</w:t>
      </w:r>
      <w:r>
        <w:rPr>
          <w:rStyle w:val="21"/>
          <w:rFonts w:hint="eastAsia"/>
          <w:b/>
          <w:color w:val="auto"/>
          <w:sz w:val="21"/>
          <w:szCs w:val="21"/>
        </w:rPr>
        <w:fldChar w:fldCharType="end"/>
      </w:r>
      <w:r>
        <w:rPr>
          <w:rStyle w:val="22"/>
          <w:rFonts w:hint="eastAsia"/>
          <w:b/>
          <w:color w:val="auto"/>
          <w:sz w:val="21"/>
          <w:szCs w:val="21"/>
        </w:rPr>
        <w:t>(超链接)</w:t>
      </w:r>
      <w:r>
        <w:rPr>
          <w:rFonts w:hint="eastAsia"/>
          <w:sz w:val="21"/>
          <w:szCs w:val="21"/>
        </w:rPr>
        <w:t>。（A.供应商须先行注册成为友和竞价网供应商，审核通过后，方可进行竞价服务。B.应答文件需为PDF格式，且大小不能超过50MB。）</w:t>
      </w:r>
    </w:p>
    <w:p>
      <w:pPr>
        <w:pStyle w:val="15"/>
        <w:shd w:val="clear" w:color="auto" w:fill="FFFFFF"/>
        <w:spacing w:before="0" w:beforeAutospacing="0" w:after="0" w:afterAutospacing="0"/>
        <w:ind w:firstLine="422"/>
        <w:rPr>
          <w:sz w:val="21"/>
          <w:szCs w:val="21"/>
        </w:rPr>
      </w:pPr>
      <w:r>
        <w:rPr>
          <w:rFonts w:hint="eastAsia"/>
          <w:sz w:val="21"/>
          <w:szCs w:val="21"/>
        </w:rPr>
        <w:t>（3）确定竞价结果。采购人按照成交原则，确定成交供应商。</w:t>
      </w:r>
    </w:p>
    <w:p>
      <w:pPr>
        <w:pStyle w:val="15"/>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pPr>
        <w:pStyle w:val="15"/>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2、时间安排：</w:t>
      </w:r>
    </w:p>
    <w:p>
      <w:pPr>
        <w:widowControl/>
        <w:adjustRightInd w:val="0"/>
        <w:ind w:firstLine="422" w:firstLineChars="200"/>
        <w:jc w:val="left"/>
        <w:rPr>
          <w:rFonts w:ascii="宋体" w:hAnsi="宋体" w:cs="宋体"/>
          <w:b/>
          <w:kern w:val="0"/>
          <w:szCs w:val="21"/>
          <w:highlight w:val="yellow"/>
        </w:rPr>
      </w:pPr>
      <w:r>
        <w:rPr>
          <w:rFonts w:hint="eastAsia" w:ascii="宋体" w:hAnsi="宋体" w:cs="宋体"/>
          <w:b/>
          <w:kern w:val="0"/>
          <w:szCs w:val="21"/>
          <w:highlight w:val="yellow"/>
        </w:rPr>
        <w:t>（1）公告发布日期：</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4</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11</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25</w:t>
      </w:r>
      <w:r>
        <w:rPr>
          <w:rFonts w:hint="eastAsia" w:ascii="宋体" w:hAnsi="宋体" w:cs="宋体"/>
          <w:kern w:val="0"/>
          <w:szCs w:val="21"/>
          <w:highlight w:val="yellow"/>
          <w:u w:val="single"/>
        </w:rPr>
        <w:t>日</w:t>
      </w:r>
      <w:r>
        <w:rPr>
          <w:rFonts w:hint="eastAsia" w:ascii="宋体" w:hAnsi="宋体" w:cs="宋体"/>
          <w:kern w:val="0"/>
          <w:szCs w:val="21"/>
          <w:highlight w:val="yellow"/>
        </w:rPr>
        <w:t>（北京时间）；</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highlight w:val="yellow"/>
        </w:rPr>
        <w:t>（2）竞价截止时间：</w:t>
      </w:r>
      <w:r>
        <w:rPr>
          <w:rFonts w:hint="eastAsia" w:ascii="宋体" w:hAnsi="宋体" w:cs="宋体"/>
          <w:kern w:val="0"/>
          <w:szCs w:val="21"/>
          <w:highlight w:val="yellow"/>
          <w:u w:val="single"/>
        </w:rPr>
        <w:t>202</w:t>
      </w:r>
      <w:r>
        <w:rPr>
          <w:rFonts w:hint="eastAsia" w:ascii="宋体" w:hAnsi="宋体" w:cs="宋体"/>
          <w:kern w:val="0"/>
          <w:szCs w:val="21"/>
          <w:highlight w:val="yellow"/>
          <w:u w:val="single"/>
          <w:lang w:val="en-US" w:eastAsia="zh-CN"/>
        </w:rPr>
        <w:t>4</w:t>
      </w:r>
      <w:r>
        <w:rPr>
          <w:rFonts w:hint="eastAsia" w:ascii="宋体" w:hAnsi="宋体" w:cs="宋体"/>
          <w:kern w:val="0"/>
          <w:szCs w:val="21"/>
          <w:highlight w:val="yellow"/>
          <w:u w:val="single"/>
        </w:rPr>
        <w:t>年</w:t>
      </w:r>
      <w:r>
        <w:rPr>
          <w:rFonts w:hint="eastAsia" w:ascii="宋体" w:hAnsi="宋体" w:cs="宋体"/>
          <w:kern w:val="0"/>
          <w:szCs w:val="21"/>
          <w:highlight w:val="yellow"/>
          <w:u w:val="single"/>
          <w:lang w:val="en-US" w:eastAsia="zh-CN"/>
        </w:rPr>
        <w:t>12</w:t>
      </w:r>
      <w:r>
        <w:rPr>
          <w:rFonts w:hint="eastAsia" w:ascii="宋体" w:hAnsi="宋体" w:cs="宋体"/>
          <w:kern w:val="0"/>
          <w:szCs w:val="21"/>
          <w:highlight w:val="yellow"/>
          <w:u w:val="single"/>
        </w:rPr>
        <w:t>月</w:t>
      </w:r>
      <w:r>
        <w:rPr>
          <w:rFonts w:hint="eastAsia" w:ascii="宋体" w:hAnsi="宋体" w:cs="宋体"/>
          <w:kern w:val="0"/>
          <w:szCs w:val="21"/>
          <w:highlight w:val="yellow"/>
          <w:u w:val="single"/>
          <w:lang w:val="en-US" w:eastAsia="zh-CN"/>
        </w:rPr>
        <w:t>3</w:t>
      </w:r>
      <w:bookmarkStart w:id="5" w:name="_GoBack"/>
      <w:bookmarkEnd w:id="5"/>
      <w:r>
        <w:rPr>
          <w:rFonts w:hint="eastAsia" w:ascii="宋体" w:hAnsi="宋体" w:cs="宋体"/>
          <w:kern w:val="0"/>
          <w:szCs w:val="21"/>
          <w:highlight w:val="yellow"/>
          <w:u w:val="single"/>
        </w:rPr>
        <w:t>日</w:t>
      </w:r>
      <w:r>
        <w:rPr>
          <w:rFonts w:ascii="宋体" w:hAnsi="宋体" w:cs="宋体"/>
          <w:kern w:val="0"/>
          <w:szCs w:val="21"/>
          <w:highlight w:val="yellow"/>
          <w:u w:val="single"/>
        </w:rPr>
        <w:t>10</w:t>
      </w:r>
      <w:r>
        <w:rPr>
          <w:rFonts w:hint="eastAsia" w:ascii="宋体" w:hAnsi="宋体" w:cs="宋体"/>
          <w:kern w:val="0"/>
          <w:szCs w:val="21"/>
          <w:highlight w:val="yellow"/>
          <w:u w:val="single"/>
        </w:rPr>
        <w:t>:</w:t>
      </w:r>
      <w:r>
        <w:rPr>
          <w:rFonts w:ascii="宋体" w:hAnsi="宋体" w:cs="宋体"/>
          <w:kern w:val="0"/>
          <w:szCs w:val="21"/>
          <w:highlight w:val="yellow"/>
          <w:u w:val="single"/>
        </w:rPr>
        <w:t>00</w:t>
      </w:r>
      <w:r>
        <w:rPr>
          <w:rFonts w:hint="eastAsia" w:ascii="宋体" w:hAnsi="宋体" w:cs="宋体"/>
          <w:kern w:val="0"/>
          <w:szCs w:val="21"/>
          <w:highlight w:val="yellow"/>
          <w:u w:val="single"/>
        </w:rPr>
        <w:t>:00</w:t>
      </w:r>
      <w:r>
        <w:rPr>
          <w:rFonts w:hint="eastAsia" w:ascii="宋体" w:hAnsi="宋体" w:cs="宋体"/>
          <w:kern w:val="0"/>
          <w:szCs w:val="21"/>
          <w:highlight w:val="yellow"/>
        </w:rPr>
        <w:t>（北京时间）</w:t>
      </w:r>
      <w:r>
        <w:rPr>
          <w:rFonts w:hint="eastAsia" w:ascii="宋体" w:hAnsi="宋体" w:cs="宋体"/>
          <w:kern w:val="0"/>
          <w:szCs w:val="21"/>
        </w:rPr>
        <w:t>；</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四、竞价文件主要内容：</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1、项目竞价文件由</w:t>
      </w:r>
      <w:r>
        <w:rPr>
          <w:rFonts w:hint="eastAsia" w:ascii="宋体" w:hAnsi="宋体" w:cs="宋体"/>
          <w:b/>
          <w:kern w:val="0"/>
          <w:szCs w:val="21"/>
        </w:rPr>
        <w:t>竞价公告</w:t>
      </w:r>
      <w:r>
        <w:rPr>
          <w:rFonts w:hint="eastAsia" w:ascii="宋体" w:hAnsi="宋体" w:cs="宋体"/>
          <w:kern w:val="0"/>
          <w:szCs w:val="21"/>
        </w:rPr>
        <w:t>、</w:t>
      </w:r>
      <w:r>
        <w:rPr>
          <w:rFonts w:hint="eastAsia" w:ascii="宋体" w:hAnsi="宋体" w:cs="宋体"/>
          <w:b/>
          <w:kern w:val="0"/>
          <w:szCs w:val="21"/>
        </w:rPr>
        <w:t>竞价用户需求书</w:t>
      </w:r>
      <w:r>
        <w:rPr>
          <w:rFonts w:hint="eastAsia" w:ascii="宋体" w:hAnsi="宋体" w:cs="宋体"/>
          <w:kern w:val="0"/>
          <w:szCs w:val="21"/>
        </w:rPr>
        <w:t>和</w:t>
      </w:r>
      <w:r>
        <w:rPr>
          <w:rFonts w:hint="eastAsia" w:ascii="宋体" w:hAnsi="宋体" w:cs="宋体"/>
          <w:b/>
          <w:kern w:val="0"/>
          <w:szCs w:val="21"/>
        </w:rPr>
        <w:t>竞价应答文件格式</w:t>
      </w:r>
      <w:r>
        <w:rPr>
          <w:rFonts w:hint="eastAsia" w:ascii="宋体" w:hAnsi="宋体" w:cs="宋体"/>
          <w:kern w:val="0"/>
          <w:szCs w:val="21"/>
        </w:rPr>
        <w:t>三部分组成。</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2、该竞价文件格式适用于通用类服务的竞价。</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3、竞价用户需求书主要包含本项目的具体采购需求、</w:t>
      </w:r>
      <w:r>
        <w:rPr>
          <w:rFonts w:hint="eastAsia"/>
        </w:rPr>
        <w:t>服务期限</w:t>
      </w:r>
      <w:r>
        <w:rPr>
          <w:rFonts w:hint="eastAsia" w:ascii="宋体" w:hAnsi="宋体" w:cs="宋体"/>
          <w:kern w:val="0"/>
          <w:szCs w:val="21"/>
        </w:rPr>
        <w:t>等要求。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4、竞价公告和竞价用户需求书出现不一致时，按以下优先顺序解释：</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（1）本项目对供应商的资格及要求以竞价公告为准，当竞价公告与竞价用户需求书不一致时，竞价公告优于竞价用户需求书。</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（2）本项目对商品的数量以竞价公告的产品数量为准，竞价用户需求书中的产品数量应与竞价公告中产品数量相对应。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5、供应商按竞价应答文件格式要求填写响应内容，</w:t>
      </w:r>
      <w:r>
        <w:rPr>
          <w:rFonts w:hint="eastAsia" w:ascii="宋体" w:hAnsi="宋体" w:cs="宋体"/>
          <w:b/>
          <w:kern w:val="0"/>
          <w:szCs w:val="21"/>
        </w:rPr>
        <w:t>应答文件需要盖单位公章。</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五、竞价成交原则：</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有效供应商是指参加本项目竞价，且对本项目进行实质性响应的供应商。有效供应商数量应不少于三家，</w:t>
      </w:r>
      <w:r>
        <w:rPr>
          <w:rFonts w:hint="eastAsia" w:ascii="宋体" w:hAnsi="宋体" w:cs="宋体"/>
          <w:kern w:val="0"/>
          <w:szCs w:val="21"/>
          <w:lang w:val="en-US" w:eastAsia="zh-CN"/>
        </w:rPr>
        <w:t>否则项目竞价失败。</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，完全满足竞价文件的实质性要求，按照报价由低到高的顺序，依据竞价文件中规定的数量或比例推荐候选成交供应商。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3、采购人在参与竞价的有效供应商中，按照最低价法，确定最低报价的1家为成交供应商。如出现两家或以上的最低报价，由采购人自行确定1家为成交供应商。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投标处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六、供应商实质性响应标准：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供应商出现下列情形之一的，其应标将被判定为未实质性响应：</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1、报价总价超过项目中的预算总额，或者报价单价超过项目对应的单项预算。</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2、供应商资质不符合本项目“供应商资格及要求”的。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3、供应商响应的产品数量违背本项目规定中产品数量的。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4、供应商响应的交货期长于本项目用户需求书中约定的</w:t>
      </w:r>
      <w:r>
        <w:rPr>
          <w:rFonts w:hint="eastAsia"/>
        </w:rPr>
        <w:t>服务期限</w:t>
      </w:r>
      <w:r>
        <w:rPr>
          <w:rFonts w:hint="eastAsia" w:ascii="宋体" w:hAnsi="宋体" w:cs="宋体"/>
          <w:kern w:val="0"/>
          <w:szCs w:val="21"/>
        </w:rPr>
        <w:t>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5、供应商响应的技术要求不符合本项目用户需求书中约定的</w:t>
      </w:r>
      <w:r>
        <w:rPr>
          <w:rFonts w:hint="eastAsia"/>
        </w:rPr>
        <w:t>服务要求</w:t>
      </w:r>
      <w:r>
        <w:rPr>
          <w:rFonts w:hint="eastAsia" w:ascii="宋体" w:hAnsi="宋体" w:cs="宋体"/>
          <w:kern w:val="0"/>
          <w:szCs w:val="21"/>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6、供应商响应的商务要求不符合本项目用户需求书中约定的商务要求。</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7、供应商应答文件中分项报价之和与总价不一致时，其修正后的分项报价之和大于其报价总价的。</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8、供应商应答文件未按竞价应答文件格式规定内容、格式提交或填写不完整。</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七、竞价争议的解决：</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供应商竞价应答文件中分项报价之和与总价不一致时，其修正后的分项报价之和小于其报价总价的，竞价结果排序以报价总价为准，若该供应商中标（成交），以修正后的分项报价之和为成交金额并签订合同。</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八、竞价有关情况处理：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1、项目竞价失败：若有效供应商不足三家时，项目竞价失败</w:t>
      </w:r>
      <w:r>
        <w:rPr>
          <w:rFonts w:hint="eastAsia" w:ascii="宋体" w:hAnsi="宋体" w:cs="宋体"/>
          <w:kern w:val="0"/>
          <w:szCs w:val="21"/>
          <w:lang w:eastAsia="zh-CN"/>
        </w:rPr>
        <w:t>。</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投标供应商为替补的成交供应商。确定替补的成交供应商的，友和保险经纪有限公司应当将替补成交供应商的情况予以公示（排名第二的投标人为第一替补中标候选人、排名第三的投标人为第二替补中标候选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3、供应商竞价截止后撤销其竞价，中标（成交）后无正当理由未在规定期限内签订合同或者拒绝履行合同义务的，按相关规定处理，并将记入诚信档案处理。</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4、供应商应严格按照竞价文件（竞价公告、竞价用户需求书和竞价应答文件格式）规定的要求诚信投标（应答），并对竞价行为和结果承担法律责任。</w:t>
      </w:r>
    </w:p>
    <w:p>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九、交纳投标保证金：</w:t>
      </w:r>
      <w:r>
        <w:rPr>
          <w:rFonts w:hint="eastAsia" w:ascii="宋体" w:hAnsi="宋体" w:cs="宋体"/>
          <w:kern w:val="0"/>
          <w:szCs w:val="21"/>
        </w:rPr>
        <w:t>本项目不需要缴纳投标保证金。</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1、本项目竞价文件所涉及的时间一律为北京时间，投标币种均为人民币。供应商有义务在竞价活动期间浏览</w:t>
      </w:r>
      <w:r>
        <w:rPr>
          <w:rFonts w:hint="eastAsia" w:ascii="宋体" w:hAnsi="宋体" w:cs="宋体"/>
          <w:szCs w:val="21"/>
        </w:rPr>
        <w:t>友和</w:t>
      </w:r>
      <w:r>
        <w:rPr>
          <w:rFonts w:hint="eastAsia" w:cs="宋体"/>
          <w:szCs w:val="21"/>
        </w:rPr>
        <w:t>招标代理服务网</w:t>
      </w:r>
      <w:r>
        <w:rPr>
          <w:rFonts w:hint="eastAsia" w:ascii="宋体" w:hAnsi="宋体" w:cs="宋体"/>
          <w:szCs w:val="21"/>
        </w:rPr>
        <w:t>（https://yhzb.uho.cn/）</w:t>
      </w:r>
      <w:r>
        <w:rPr>
          <w:rFonts w:hint="eastAsia" w:ascii="宋体" w:hAnsi="宋体" w:cs="宋体"/>
          <w:kern w:val="0"/>
          <w:szCs w:val="21"/>
        </w:rPr>
        <w:t>，在</w:t>
      </w:r>
      <w:r>
        <w:rPr>
          <w:rFonts w:hint="eastAsia" w:ascii="宋体" w:hAnsi="宋体" w:cs="宋体"/>
          <w:szCs w:val="21"/>
        </w:rPr>
        <w:t>友和</w:t>
      </w:r>
      <w:r>
        <w:rPr>
          <w:rFonts w:hint="eastAsia" w:cs="宋体"/>
          <w:szCs w:val="21"/>
        </w:rPr>
        <w:t>招标代理服务网</w:t>
      </w:r>
      <w:r>
        <w:rPr>
          <w:rFonts w:hint="eastAsia" w:ascii="宋体" w:hAnsi="宋体" w:cs="宋体"/>
          <w:kern w:val="0"/>
          <w:szCs w:val="21"/>
        </w:rPr>
        <w:t>上公布的与本次竞价项目有关的信息视为已送达各供应商。</w:t>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十一、对本次招标提出询问， 请按以下方式联系：</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（一）采购人信息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称：深圳市公安局罗湖分局东晓派出所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址：罗湖区金稻田路1038号</w:t>
      </w:r>
    </w:p>
    <w:p>
      <w:pPr>
        <w:widowControl/>
        <w:adjustRightInd w:val="0"/>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马警官</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联系方式：</w:t>
      </w:r>
      <w:r>
        <w:rPr>
          <w:rFonts w:hint="eastAsia" w:ascii="宋体" w:hAnsi="宋体"/>
          <w:szCs w:val="21"/>
        </w:rPr>
        <w:t>18</w:t>
      </w:r>
      <w:r>
        <w:rPr>
          <w:rFonts w:hint="eastAsia" w:ascii="宋体" w:hAnsi="宋体"/>
          <w:szCs w:val="21"/>
          <w:lang w:val="en-US" w:eastAsia="zh-CN"/>
        </w:rPr>
        <w:t>138291813</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（二）采购代理机构信息</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名 称：友和保险经纪有限公司</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地 址：深圳市福田区福田体育公园西北角友和招标代理服务中心（靠近北门）</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联系方式：0755-83881281                     </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（三）项目联系方式</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项目联系人：</w:t>
      </w:r>
      <w:r>
        <w:rPr>
          <w:rFonts w:hint="eastAsia" w:ascii="宋体" w:hAnsi="宋体" w:cs="宋体"/>
          <w:kern w:val="0"/>
          <w:szCs w:val="21"/>
          <w:lang w:val="en-US" w:eastAsia="zh-CN"/>
        </w:rPr>
        <w:t>温工</w:t>
      </w:r>
    </w:p>
    <w:p>
      <w:pPr>
        <w:widowControl/>
        <w:adjustRightInd w:val="0"/>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18617012263</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（四）相关项目信息查询网址</w:t>
      </w:r>
    </w:p>
    <w:p>
      <w:pPr>
        <w:widowControl/>
        <w:adjustRightInd w:val="0"/>
        <w:ind w:firstLine="420" w:firstLineChars="200"/>
        <w:jc w:val="left"/>
        <w:rPr>
          <w:rFonts w:ascii="宋体" w:hAnsi="宋体" w:cs="宋体"/>
          <w:kern w:val="0"/>
          <w:szCs w:val="21"/>
        </w:rPr>
      </w:pPr>
      <w:r>
        <w:rPr>
          <w:rFonts w:hint="eastAsia" w:ascii="宋体" w:hAnsi="宋体" w:cs="宋体"/>
          <w:kern w:val="0"/>
          <w:szCs w:val="21"/>
        </w:rPr>
        <w:t xml:space="preserve">友和招标代理服务网 </w:t>
      </w:r>
      <w:r>
        <w:fldChar w:fldCharType="begin"/>
      </w:r>
      <w:r>
        <w:instrText xml:space="preserve"> HYPERLINK "http://yhzb.uho.cn/" </w:instrText>
      </w:r>
      <w:r>
        <w:fldChar w:fldCharType="separate"/>
      </w:r>
      <w:r>
        <w:rPr>
          <w:rStyle w:val="22"/>
          <w:rFonts w:hint="eastAsia" w:ascii="宋体" w:hAnsi="宋体" w:cs="宋体"/>
          <w:kern w:val="0"/>
          <w:szCs w:val="21"/>
        </w:rPr>
        <w:t>http://yhzb.uho.cn/</w:t>
      </w:r>
      <w:r>
        <w:rPr>
          <w:rStyle w:val="22"/>
          <w:rFonts w:hint="eastAsia" w:ascii="宋体" w:hAnsi="宋体" w:cs="宋体"/>
          <w:kern w:val="0"/>
          <w:szCs w:val="21"/>
        </w:rPr>
        <w:fldChar w:fldCharType="end"/>
      </w:r>
    </w:p>
    <w:p>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br w:type="page"/>
      </w:r>
    </w:p>
    <w:p>
      <w:pPr>
        <w:widowControl/>
        <w:adjustRightInd w:val="0"/>
        <w:ind w:firstLine="723" w:firstLineChars="200"/>
        <w:jc w:val="center"/>
        <w:outlineLvl w:val="0"/>
        <w:rPr>
          <w:rFonts w:ascii="宋体" w:hAnsi="宋体" w:cs="宋体"/>
          <w:b/>
          <w:kern w:val="0"/>
          <w:sz w:val="36"/>
          <w:szCs w:val="36"/>
        </w:rPr>
      </w:pPr>
      <w:r>
        <w:rPr>
          <w:rFonts w:hint="eastAsia" w:ascii="宋体" w:hAnsi="宋体" w:cs="宋体"/>
          <w:b/>
          <w:kern w:val="0"/>
          <w:sz w:val="36"/>
          <w:szCs w:val="36"/>
        </w:rPr>
        <w:t>第二章 用户需求书</w:t>
      </w:r>
    </w:p>
    <w:p>
      <w:pPr>
        <w:ind w:firstLine="422" w:firstLineChars="200"/>
        <w:rPr>
          <w:rFonts w:ascii="宋体" w:hAnsi="宋体" w:cs="宋体"/>
          <w:b/>
          <w:bCs/>
          <w:kern w:val="0"/>
          <w:szCs w:val="21"/>
        </w:rPr>
      </w:pPr>
    </w:p>
    <w:p>
      <w:pPr>
        <w:numPr>
          <w:ilvl w:val="0"/>
          <w:numId w:val="2"/>
        </w:numPr>
        <w:ind w:firstLine="422" w:firstLineChars="200"/>
        <w:outlineLvl w:val="1"/>
        <w:rPr>
          <w:rFonts w:hint="eastAsia" w:ascii="宋体" w:hAnsi="宋体" w:cs="宋体"/>
          <w:b/>
          <w:bCs/>
          <w:kern w:val="0"/>
          <w:szCs w:val="21"/>
        </w:rPr>
      </w:pPr>
      <w:r>
        <w:rPr>
          <w:rFonts w:hint="eastAsia" w:ascii="宋体" w:hAnsi="宋体" w:cs="宋体"/>
          <w:b/>
          <w:bCs/>
          <w:kern w:val="0"/>
          <w:szCs w:val="21"/>
        </w:rPr>
        <w:t>项目背景</w:t>
      </w:r>
    </w:p>
    <w:p>
      <w:pPr>
        <w:pStyle w:val="34"/>
        <w:ind w:firstLine="420" w:firstLineChars="200"/>
        <w:jc w:val="left"/>
        <w:rPr>
          <w:rFonts w:ascii="宋体" w:hAnsi="宋体"/>
          <w:szCs w:val="21"/>
        </w:rPr>
      </w:pPr>
      <w:r>
        <w:rPr>
          <w:rFonts w:hint="eastAsia" w:ascii="宋体" w:hAnsi="宋体"/>
          <w:szCs w:val="21"/>
          <w:lang w:val="en-US" w:eastAsia="zh-CN"/>
        </w:rPr>
        <w:t>本案嫌疑人杨天某是被害公司的前员工，杨天某是公司一培训站点的负责人，2023年上半年开始，杨天某使用其他同事秦某某的微信、支付宝、银行账户收取培训费，后将培训费转走，又以各种理由未将收到的学费款项上缴公司，杨天某于2023年8月31日离职，嫌疑人杨天某使用的微信、支付宝、银行信用卡收款共约228210元人民币。</w:t>
      </w:r>
    </w:p>
    <w:p>
      <w:pPr>
        <w:ind w:left="420" w:leftChars="200"/>
        <w:outlineLvl w:val="1"/>
        <w:rPr>
          <w:rFonts w:ascii="宋体" w:hAnsi="宋体" w:cs="宋体"/>
          <w:b/>
          <w:bCs/>
          <w:kern w:val="0"/>
          <w:szCs w:val="21"/>
        </w:rPr>
      </w:pPr>
      <w:r>
        <w:rPr>
          <w:rFonts w:hint="eastAsia" w:ascii="宋体" w:hAnsi="宋体" w:cs="宋体"/>
          <w:b/>
          <w:bCs/>
          <w:kern w:val="0"/>
          <w:szCs w:val="21"/>
        </w:rPr>
        <w:t>二、</w:t>
      </w:r>
      <w:r>
        <w:rPr>
          <w:rFonts w:hint="eastAsia" w:ascii="宋体" w:hAnsi="宋体"/>
          <w:b/>
          <w:bCs/>
          <w:szCs w:val="21"/>
        </w:rPr>
        <w:t>服务要求</w:t>
      </w:r>
    </w:p>
    <w:p>
      <w:pPr>
        <w:pStyle w:val="2"/>
        <w:numPr>
          <w:ilvl w:val="-1"/>
          <w:numId w:val="0"/>
        </w:numPr>
        <w:ind w:firstLine="420" w:firstLineChars="200"/>
        <w:rPr>
          <w:rFonts w:hint="eastAsia" w:eastAsia="宋体"/>
          <w:lang w:val="en-US" w:eastAsia="zh-CN"/>
        </w:rPr>
      </w:pPr>
      <w:r>
        <w:rPr>
          <w:rFonts w:ascii="宋体" w:hAnsi="宋体"/>
          <w:szCs w:val="21"/>
        </w:rPr>
        <w:t>服务要求：</w:t>
      </w: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r>
        <w:rPr>
          <w:rFonts w:hint="eastAsia"/>
          <w:lang w:val="en-US" w:eastAsia="zh-CN"/>
        </w:rPr>
        <w:t>。</w:t>
      </w:r>
    </w:p>
    <w:p>
      <w:pPr>
        <w:ind w:firstLine="422" w:firstLineChars="200"/>
        <w:outlineLvl w:val="1"/>
        <w:rPr>
          <w:rFonts w:ascii="宋体" w:hAnsi="宋体"/>
          <w:b/>
          <w:bCs/>
          <w:szCs w:val="21"/>
        </w:rPr>
      </w:pPr>
      <w:r>
        <w:rPr>
          <w:rFonts w:hint="eastAsia" w:ascii="宋体" w:hAnsi="宋体" w:cs="宋体"/>
          <w:b/>
          <w:bCs/>
          <w:kern w:val="0"/>
          <w:szCs w:val="21"/>
        </w:rPr>
        <w:t>三、</w:t>
      </w:r>
      <w:r>
        <w:rPr>
          <w:rFonts w:hint="eastAsia" w:ascii="宋体" w:hAnsi="宋体"/>
          <w:b/>
          <w:bCs/>
          <w:szCs w:val="21"/>
        </w:rPr>
        <w:t>人员要求</w:t>
      </w:r>
    </w:p>
    <w:p>
      <w:pPr>
        <w:pStyle w:val="12"/>
        <w:ind w:firstLine="420" w:firstLineChars="200"/>
        <w:rPr>
          <w:rFonts w:hint="eastAsia" w:ascii="宋体" w:hAnsi="宋体" w:eastAsia="宋体" w:cs="Times New Roman"/>
          <w:kern w:val="2"/>
          <w:sz w:val="21"/>
          <w:szCs w:val="21"/>
          <w:lang w:val="en-US" w:eastAsia="zh-CN" w:bidi="ar-SA"/>
        </w:rPr>
      </w:pPr>
      <w:bookmarkStart w:id="1" w:name="_Hlk134778657"/>
      <w:r>
        <w:rPr>
          <w:rFonts w:hint="eastAsia" w:ascii="宋体" w:hAnsi="宋体" w:eastAsia="宋体" w:cs="Times New Roman"/>
          <w:kern w:val="2"/>
          <w:sz w:val="21"/>
          <w:szCs w:val="21"/>
          <w:lang w:val="en-US" w:eastAsia="zh-CN" w:bidi="ar-SA"/>
        </w:rPr>
        <w:t>拟投入人员中有3名在职注册会计师人员（提供注册会计师资格证或《注册会计师全国统一考试全科合格证》证明）以上拟投入项目人员需提供在投标单位缴纳载有社保部门公章的社保缴交证明材料，原件备查。</w:t>
      </w:r>
      <w:bookmarkEnd w:id="1"/>
    </w:p>
    <w:p>
      <w:pPr>
        <w:ind w:firstLine="422" w:firstLineChars="200"/>
        <w:outlineLvl w:val="1"/>
        <w:rPr>
          <w:rFonts w:ascii="宋体" w:hAnsi="宋体" w:cs="宋体"/>
          <w:b/>
          <w:bCs/>
          <w:kern w:val="0"/>
          <w:szCs w:val="21"/>
        </w:rPr>
      </w:pPr>
      <w:r>
        <w:rPr>
          <w:rFonts w:hint="eastAsia" w:ascii="宋体" w:hAnsi="宋体" w:cs="宋体"/>
          <w:b/>
          <w:bCs/>
          <w:kern w:val="0"/>
          <w:szCs w:val="21"/>
        </w:rPr>
        <w:t>四、商务要求</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2124"/>
        <w:gridCol w:w="5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5" w:type="pct"/>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1246" w:type="pct"/>
            <w:vAlign w:val="center"/>
          </w:tcPr>
          <w:p>
            <w:pPr>
              <w:spacing w:line="360" w:lineRule="auto"/>
              <w:jc w:val="center"/>
              <w:rPr>
                <w:rFonts w:ascii="宋体" w:hAnsi="宋体" w:cs="宋体"/>
                <w:b/>
                <w:szCs w:val="21"/>
              </w:rPr>
            </w:pPr>
            <w:r>
              <w:rPr>
                <w:rFonts w:hint="eastAsia" w:ascii="宋体" w:hAnsi="宋体" w:cs="宋体"/>
                <w:b/>
                <w:szCs w:val="21"/>
              </w:rPr>
              <w:t>目录</w:t>
            </w:r>
          </w:p>
        </w:tc>
        <w:tc>
          <w:tcPr>
            <w:tcW w:w="3109" w:type="pct"/>
            <w:vAlign w:val="center"/>
          </w:tcPr>
          <w:p>
            <w:pPr>
              <w:spacing w:line="360" w:lineRule="auto"/>
              <w:jc w:val="center"/>
              <w:rPr>
                <w:rFonts w:ascii="宋体" w:hAnsi="宋体" w:cs="宋体"/>
                <w:b/>
                <w:szCs w:val="21"/>
              </w:rPr>
            </w:pPr>
            <w:r>
              <w:rPr>
                <w:rFonts w:hint="eastAsia" w:ascii="宋体" w:hAnsi="宋体" w:cs="宋体"/>
                <w:b/>
                <w:szCs w:val="21"/>
              </w:rPr>
              <w:t>竞价商务需求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spacing w:line="360" w:lineRule="auto"/>
              <w:rPr>
                <w:rFonts w:ascii="宋体" w:hAnsi="宋体" w:cs="宋体"/>
                <w:b/>
                <w:szCs w:val="21"/>
              </w:rPr>
            </w:pPr>
            <w:r>
              <w:rPr>
                <w:rFonts w:hint="eastAsia" w:ascii="宋体" w:hAnsi="宋体" w:cs="宋体"/>
                <w:b/>
                <w:szCs w:val="21"/>
              </w:rPr>
              <w:t>（一）商务要求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5" w:type="pct"/>
            <w:vMerge w:val="restart"/>
            <w:vAlign w:val="center"/>
          </w:tcPr>
          <w:p>
            <w:pPr>
              <w:spacing w:line="360" w:lineRule="auto"/>
              <w:jc w:val="center"/>
              <w:rPr>
                <w:rFonts w:ascii="宋体" w:hAnsi="宋体" w:cs="宋体"/>
                <w:b/>
                <w:szCs w:val="21"/>
              </w:rPr>
            </w:pPr>
            <w:r>
              <w:rPr>
                <w:rFonts w:hint="eastAsia" w:ascii="宋体" w:hAnsi="宋体" w:cs="宋体"/>
                <w:b/>
                <w:szCs w:val="21"/>
              </w:rPr>
              <w:t>1</w:t>
            </w:r>
          </w:p>
        </w:tc>
        <w:tc>
          <w:tcPr>
            <w:tcW w:w="1246" w:type="pct"/>
            <w:vMerge w:val="restart"/>
            <w:vAlign w:val="center"/>
          </w:tcPr>
          <w:p>
            <w:pPr>
              <w:spacing w:line="360" w:lineRule="auto"/>
              <w:jc w:val="center"/>
              <w:rPr>
                <w:rFonts w:ascii="宋体" w:hAnsi="宋体" w:cs="宋体"/>
                <w:szCs w:val="21"/>
              </w:rPr>
            </w:pPr>
            <w:r>
              <w:rPr>
                <w:rFonts w:hint="eastAsia" w:ascii="宋体" w:hAnsi="宋体" w:cs="宋体"/>
                <w:szCs w:val="21"/>
              </w:rPr>
              <w:t>服务期限</w:t>
            </w:r>
          </w:p>
        </w:tc>
        <w:tc>
          <w:tcPr>
            <w:tcW w:w="3109" w:type="pct"/>
          </w:tcPr>
          <w:p>
            <w:pPr>
              <w:spacing w:line="360" w:lineRule="auto"/>
              <w:rPr>
                <w:rFonts w:ascii="宋体" w:hAnsi="宋体" w:cs="宋体"/>
                <w:bCs/>
                <w:szCs w:val="21"/>
              </w:rPr>
            </w:pPr>
            <w:r>
              <w:rPr>
                <w:rFonts w:hint="eastAsia" w:ascii="宋体" w:hAnsi="宋体" w:cs="宋体"/>
                <w:bCs/>
                <w:szCs w:val="21"/>
              </w:rPr>
              <w:t>1.1签订合同后</w:t>
            </w:r>
            <w:r>
              <w:rPr>
                <w:rFonts w:hint="eastAsia" w:ascii="宋体" w:hAnsi="宋体" w:cs="宋体"/>
                <w:bCs/>
                <w:szCs w:val="21"/>
                <w:lang w:val="en-US" w:eastAsia="zh-CN"/>
              </w:rPr>
              <w:t>10</w:t>
            </w:r>
            <w:r>
              <w:rPr>
                <w:rFonts w:hint="eastAsia" w:ascii="宋体" w:hAnsi="宋体" w:cs="宋体"/>
                <w:bCs/>
                <w:szCs w:val="21"/>
              </w:rPr>
              <w:t>天（日历日）内提交项目报告。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5" w:type="pct"/>
            <w:vMerge w:val="continue"/>
            <w:vAlign w:val="center"/>
          </w:tcPr>
          <w:p>
            <w:pPr>
              <w:spacing w:line="360" w:lineRule="auto"/>
              <w:jc w:val="center"/>
              <w:rPr>
                <w:rFonts w:ascii="宋体" w:hAnsi="宋体" w:cs="宋体"/>
                <w:b/>
                <w:szCs w:val="21"/>
              </w:rPr>
            </w:pPr>
          </w:p>
        </w:tc>
        <w:tc>
          <w:tcPr>
            <w:tcW w:w="1246" w:type="pct"/>
            <w:vMerge w:val="continue"/>
            <w:vAlign w:val="center"/>
          </w:tcPr>
          <w:p>
            <w:pPr>
              <w:spacing w:line="360" w:lineRule="auto"/>
              <w:jc w:val="center"/>
              <w:rPr>
                <w:rFonts w:ascii="宋体" w:hAnsi="宋体" w:cs="宋体"/>
                <w:szCs w:val="21"/>
              </w:rPr>
            </w:pPr>
          </w:p>
        </w:tc>
        <w:tc>
          <w:tcPr>
            <w:tcW w:w="3109" w:type="pct"/>
          </w:tcPr>
          <w:p>
            <w:pPr>
              <w:spacing w:line="360" w:lineRule="auto"/>
              <w:rPr>
                <w:rFonts w:ascii="宋体" w:hAnsi="宋体" w:cs="宋体"/>
                <w:bCs/>
                <w:szCs w:val="21"/>
              </w:rPr>
            </w:pPr>
            <w:r>
              <w:rPr>
                <w:rFonts w:hint="eastAsia" w:ascii="宋体" w:hAnsi="宋体" w:cs="宋体"/>
                <w:bCs/>
                <w:szCs w:val="21"/>
              </w:rPr>
              <w:t>1.2审计公司需要一直跟进到案件终审结束，随时根据侦查情况补充审计。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45" w:type="pct"/>
            <w:vAlign w:val="center"/>
          </w:tcPr>
          <w:p>
            <w:pPr>
              <w:spacing w:line="360" w:lineRule="auto"/>
              <w:jc w:val="center"/>
              <w:rPr>
                <w:rFonts w:ascii="宋体" w:hAnsi="宋体" w:cs="宋体"/>
                <w:szCs w:val="21"/>
              </w:rPr>
            </w:pPr>
            <w:r>
              <w:rPr>
                <w:rFonts w:hint="eastAsia" w:ascii="宋体" w:hAnsi="宋体" w:cs="宋体"/>
                <w:szCs w:val="21"/>
              </w:rPr>
              <w:t>4</w:t>
            </w:r>
          </w:p>
        </w:tc>
        <w:tc>
          <w:tcPr>
            <w:tcW w:w="1246" w:type="pct"/>
            <w:vAlign w:val="center"/>
          </w:tcPr>
          <w:p>
            <w:pPr>
              <w:spacing w:line="360" w:lineRule="auto"/>
              <w:jc w:val="center"/>
              <w:rPr>
                <w:rFonts w:ascii="宋体" w:hAnsi="宋体" w:cs="宋体"/>
                <w:b/>
                <w:szCs w:val="21"/>
              </w:rPr>
            </w:pPr>
            <w:r>
              <w:rPr>
                <w:rFonts w:hint="eastAsia" w:ascii="宋体" w:hAnsi="宋体" w:cs="宋体"/>
                <w:bCs/>
                <w:szCs w:val="21"/>
              </w:rPr>
              <w:t>关于付款</w:t>
            </w:r>
          </w:p>
        </w:tc>
        <w:tc>
          <w:tcPr>
            <w:tcW w:w="3109" w:type="pct"/>
          </w:tcPr>
          <w:p>
            <w:pPr>
              <w:spacing w:line="360" w:lineRule="auto"/>
              <w:rPr>
                <w:rFonts w:hint="eastAsia" w:ascii="宋体" w:hAnsi="宋体" w:eastAsia="宋体" w:cs="宋体"/>
                <w:bCs/>
                <w:szCs w:val="21"/>
                <w:lang w:val="en-US" w:eastAsia="zh-CN"/>
              </w:rPr>
            </w:pPr>
            <w:r>
              <w:rPr>
                <w:rFonts w:hint="eastAsia"/>
                <w:bCs/>
                <w:szCs w:val="21"/>
              </w:rPr>
              <w:t>签订合同时支付合同总额</w:t>
            </w:r>
            <w:r>
              <w:rPr>
                <w:rFonts w:hint="eastAsia"/>
                <w:bCs/>
                <w:szCs w:val="21"/>
                <w:u w:val="single"/>
              </w:rPr>
              <w:t>0 %</w:t>
            </w:r>
            <w:r>
              <w:rPr>
                <w:rFonts w:hint="eastAsia"/>
                <w:bCs/>
                <w:szCs w:val="21"/>
              </w:rPr>
              <w:t>，项目验收完毕后支付额合同金额的</w:t>
            </w:r>
            <w:r>
              <w:rPr>
                <w:rFonts w:hint="eastAsia"/>
                <w:bCs/>
                <w:szCs w:val="21"/>
                <w:u w:val="single"/>
              </w:rPr>
              <w:t>100%</w:t>
            </w:r>
            <w:r>
              <w:rPr>
                <w:rFonts w:hint="eastAsia"/>
                <w:bCs/>
                <w:szCs w:val="21"/>
              </w:rPr>
              <w:t>。</w:t>
            </w:r>
          </w:p>
        </w:tc>
      </w:tr>
    </w:tbl>
    <w:p>
      <w:pPr>
        <w:pStyle w:val="2"/>
        <w:rPr>
          <w:rFonts w:hint="eastAsia"/>
        </w:rPr>
        <w:sectPr>
          <w:footerReference r:id="rId3" w:type="default"/>
          <w:pgSz w:w="11906" w:h="16838"/>
          <w:pgMar w:top="1440" w:right="1800" w:bottom="851" w:left="1800" w:header="851" w:footer="992" w:gutter="0"/>
          <w:cols w:space="425" w:num="1"/>
          <w:docGrid w:type="lines" w:linePitch="312" w:charSpace="0"/>
        </w:sectPr>
      </w:pPr>
    </w:p>
    <w:p>
      <w:pPr>
        <w:pStyle w:val="4"/>
        <w:jc w:val="center"/>
      </w:pPr>
      <w:bookmarkStart w:id="2" w:name="_Toc17275"/>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rPr>
        <w:t>合同条款及格式</w:t>
      </w:r>
      <w:bookmarkEnd w:id="2"/>
    </w:p>
    <w:p>
      <w:pPr>
        <w:keepNext w:val="0"/>
        <w:keepLines w:val="0"/>
        <w:pageBreakBefore w:val="0"/>
        <w:widowControl w:val="0"/>
        <w:kinsoku/>
        <w:wordWrap/>
        <w:overflowPunct/>
        <w:topLinePunct w:val="0"/>
        <w:autoSpaceDE/>
        <w:autoSpaceDN/>
        <w:bidi w:val="0"/>
        <w:adjustRightInd/>
        <w:snapToGrid w:val="0"/>
        <w:ind w:firstLine="420" w:firstLineChars="200"/>
        <w:jc w:val="center"/>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（合同格式供参考）</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甲方（采购单位）：</w:t>
      </w:r>
      <w:r>
        <w:rPr>
          <w:rFonts w:hint="eastAsia" w:ascii="宋体" w:hAnsi="宋体" w:cs="Times New Roman"/>
          <w:kern w:val="2"/>
          <w:sz w:val="21"/>
          <w:szCs w:val="21"/>
          <w:lang w:val="en-US" w:eastAsia="zh-CN" w:bidi="ar-SA"/>
        </w:rPr>
        <w:t>深圳市公安局罗湖分局东晓派出所</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乙方（服务单位）：</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根据友和保险经纪有限公司（项目编号：</w:t>
      </w:r>
      <w:r>
        <w:rPr>
          <w:rFonts w:ascii="宋体" w:hAnsi="宋体" w:cs="宋体"/>
          <w:kern w:val="0"/>
          <w:szCs w:val="21"/>
        </w:rPr>
        <w:t>UHOLHGAD202</w:t>
      </w:r>
      <w:r>
        <w:rPr>
          <w:rFonts w:hint="eastAsia" w:ascii="宋体" w:hAnsi="宋体" w:cs="宋体"/>
          <w:kern w:val="0"/>
          <w:szCs w:val="21"/>
          <w:lang w:val="en-US" w:eastAsia="zh-CN"/>
        </w:rPr>
        <w:t>4</w:t>
      </w:r>
      <w:r>
        <w:rPr>
          <w:rFonts w:hint="eastAsia" w:ascii="宋体" w:hAnsi="宋体" w:cs="宋体"/>
          <w:kern w:val="0"/>
          <w:szCs w:val="21"/>
          <w:lang w:eastAsia="zh-CN"/>
        </w:rPr>
        <w:t>007-2</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项目的</w:t>
      </w:r>
      <w:r>
        <w:rPr>
          <w:rFonts w:hint="eastAsia" w:ascii="宋体" w:hAnsi="宋体" w:cs="宋体"/>
          <w:kern w:val="0"/>
          <w:szCs w:val="21"/>
        </w:rPr>
        <w:t>投标（应答</w:t>
      </w:r>
      <w:r>
        <w:rPr>
          <w:rFonts w:hint="eastAsia" w:ascii="宋体" w:hAnsi="宋体" w:cs="宋体"/>
          <w:kern w:val="0"/>
          <w:szCs w:val="21"/>
          <w:lang w:eastAsia="zh-CN"/>
        </w:rPr>
        <w:t>）</w:t>
      </w:r>
      <w:r>
        <w:rPr>
          <w:rFonts w:hint="eastAsia" w:ascii="宋体" w:hAnsi="宋体" w:eastAsia="宋体" w:cs="Times New Roman"/>
          <w:kern w:val="2"/>
          <w:sz w:val="21"/>
          <w:szCs w:val="21"/>
          <w:lang w:val="en-US" w:eastAsia="zh-CN" w:bidi="ar-SA"/>
        </w:rPr>
        <w:t>结果，由_______________________单位为</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供应商。按照《中华人民共和国民法典》和《深圳经济特区政府采购条例》，经深圳市_______________________（以下简称甲方）和_______________________单位（以下简称乙方）协商，就_______________________</w:t>
      </w:r>
      <w:r>
        <w:rPr>
          <w:rFonts w:hint="eastAsia" w:ascii="宋体" w:hAnsi="宋体" w:eastAsia="宋体" w:cs="Times New Roman"/>
          <w:kern w:val="2"/>
          <w:sz w:val="21"/>
          <w:szCs w:val="21"/>
          <w:lang w:val="zh-CN" w:eastAsia="zh-CN" w:bidi="ar-SA"/>
        </w:rPr>
        <w:t>服务项目</w:t>
      </w:r>
      <w:r>
        <w:rPr>
          <w:rFonts w:hint="eastAsia" w:ascii="宋体" w:hAnsi="宋体" w:eastAsia="宋体" w:cs="Times New Roman"/>
          <w:kern w:val="2"/>
          <w:sz w:val="21"/>
          <w:szCs w:val="21"/>
          <w:lang w:val="en-US" w:eastAsia="zh-CN" w:bidi="ar-SA"/>
        </w:rPr>
        <w:t>，达成以下合同条款：</w:t>
      </w:r>
    </w:p>
    <w:p>
      <w:pPr>
        <w:pStyle w:val="10"/>
        <w:keepNext w:val="0"/>
        <w:keepLines w:val="0"/>
        <w:pageBreakBefore w:val="0"/>
        <w:widowControl w:val="0"/>
        <w:numPr>
          <w:ilvl w:val="0"/>
          <w:numId w:val="3"/>
        </w:numPr>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服务内容</w:t>
      </w:r>
    </w:p>
    <w:p>
      <w:pPr>
        <w:ind w:firstLine="420" w:firstLineChars="200"/>
        <w:outlineLvl w:val="1"/>
        <w:rPr>
          <w:rFonts w:hint="eastAsia" w:ascii="宋体" w:hAnsi="宋体" w:cs="宋体"/>
          <w:bCs/>
          <w:szCs w:val="21"/>
          <w:highlight w:val="none"/>
          <w:lang w:val="en-US" w:eastAsia="zh-CN"/>
        </w:rPr>
      </w:pPr>
      <w:r>
        <w:rPr>
          <w:rFonts w:hint="eastAsia" w:ascii="宋体" w:hAnsi="宋体"/>
          <w:szCs w:val="21"/>
          <w:highlight w:val="none"/>
        </w:rPr>
        <w:t>依法进行对犯罪嫌疑人的资金流水进行审计，并根据实际要求出具会计司法鉴定审计报告。</w:t>
      </w:r>
      <w:r>
        <w:rPr>
          <w:rFonts w:hint="eastAsia" w:ascii="宋体" w:hAnsi="宋体" w:cs="宋体"/>
          <w:bCs/>
          <w:szCs w:val="21"/>
          <w:highlight w:val="none"/>
        </w:rPr>
        <w:t>审计公司需要一直跟进到案件终审结束，随时根据侦查情况补充审计。</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二、合同金额</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本合同金额为（大写）：____________________________________元（￥_______________元）人民币。</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三、技术资料</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1、乙方应在</w:t>
      </w:r>
      <w:r>
        <w:rPr>
          <w:rFonts w:hint="eastAsia" w:ascii="宋体" w:hAnsi="宋体" w:cs="宋体"/>
          <w:bCs/>
          <w:szCs w:val="21"/>
          <w:highlight w:val="none"/>
        </w:rPr>
        <w:t>签订合同后</w:t>
      </w:r>
      <w:r>
        <w:rPr>
          <w:rFonts w:hint="eastAsia" w:ascii="宋体" w:hAnsi="宋体" w:cs="宋体"/>
          <w:bCs/>
          <w:szCs w:val="21"/>
          <w:highlight w:val="none"/>
          <w:lang w:val="en-US" w:eastAsia="zh-CN"/>
        </w:rPr>
        <w:t>10</w:t>
      </w:r>
      <w:r>
        <w:rPr>
          <w:rFonts w:hint="eastAsia" w:ascii="宋体" w:hAnsi="宋体" w:cs="宋体"/>
          <w:bCs/>
          <w:szCs w:val="21"/>
          <w:highlight w:val="none"/>
        </w:rPr>
        <w:t>天（日历日）内提交项目报告。</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3、合同履行完毕，未经甲方的书面同意，乙方不得保存在履行合同过程中所获得或接触到的任何内部数据资料。</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四、知识产权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乙方应保证提供服务过程中不会侵犯任何第三方的知识产权。</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五、履约保证金</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乙方交纳人民币_______________________作为本合同的履约保证金。</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六、甲方的权利与义务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5、甲方的其它权利与义务_______________________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七、乙方的权利与义务</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5、乙方的其它权利与义务_______________________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八、合同履行时间、履行方式及履行地点</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履行时间：_______________________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 履行方式：_______________________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 履行地点：_______________________</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九、验收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1、下列文件的验收分为______个阶段:</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2、其余文件和工作由用户组织有关技术人员根据国家和行业有关规范、规程、标准和用户需求直接验收。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3、验收依据为_____________号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文件，国家和行业有关规范、规程和标准。</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十、付款方式和税费</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highlight w:val="none"/>
          <w:lang w:val="en-US" w:eastAsia="zh-CN" w:bidi="ar-SA"/>
        </w:rPr>
      </w:pPr>
      <w:r>
        <w:rPr>
          <w:rFonts w:hint="eastAsia"/>
          <w:bCs/>
          <w:szCs w:val="21"/>
          <w:highlight w:val="none"/>
        </w:rPr>
        <w:t>签订合同时支付合同总额</w:t>
      </w:r>
      <w:r>
        <w:rPr>
          <w:rFonts w:hint="eastAsia"/>
          <w:bCs/>
          <w:szCs w:val="21"/>
          <w:highlight w:val="none"/>
          <w:u w:val="single"/>
        </w:rPr>
        <w:t>0 %</w:t>
      </w:r>
      <w:r>
        <w:rPr>
          <w:rFonts w:hint="eastAsia"/>
          <w:bCs/>
          <w:szCs w:val="21"/>
          <w:highlight w:val="none"/>
        </w:rPr>
        <w:t>，项目验收完毕后支付额合同金额的</w:t>
      </w:r>
      <w:r>
        <w:rPr>
          <w:rFonts w:hint="eastAsia"/>
          <w:bCs/>
          <w:szCs w:val="21"/>
          <w:highlight w:val="none"/>
          <w:u w:val="single"/>
        </w:rPr>
        <w:t>100%</w:t>
      </w:r>
      <w:r>
        <w:rPr>
          <w:rFonts w:hint="eastAsia"/>
          <w:bCs/>
          <w:szCs w:val="21"/>
          <w:highlight w:val="none"/>
        </w:rPr>
        <w:t>。</w:t>
      </w:r>
      <w:r>
        <w:rPr>
          <w:rFonts w:hint="eastAsia" w:ascii="宋体" w:hAnsi="宋体" w:eastAsia="宋体" w:cs="Times New Roman"/>
          <w:kern w:val="2"/>
          <w:sz w:val="21"/>
          <w:szCs w:val="21"/>
          <w:highlight w:val="none"/>
          <w:lang w:val="en-US" w:eastAsia="zh-CN" w:bidi="ar-SA"/>
        </w:rPr>
        <w:t>本合同执行中相关的一切税费均由乙方负担。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十一、争议解决办法</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执行本合同发生的争议，由甲乙双方协商解决。</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十二、违约责任</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1、因乙方原因，未能按规定时间完成有关工作的，每延误一天，甲方可在支付合同余款中扣除合同价款千分之一。</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2、由于乙方原因造成试验成果质量低劣，不能满足大纲要求时，应继续完善试验工作，其费用由乙方承担。</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3、如乙方提供的服务文件不符合质量要求，必须在甲方提出要求后7天内无条件修改，其费用由乙方承担。</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4、__________方违反本合同__________约定，应当__________。</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十三、合同的变更和终止</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除《深圳经济特区政府采购条例》第40条、《中华人民共和国政府采购法》第50条第二款规定或者主管部门另有政策规定的情形外，本合同一经签订，甲乙双方不得擅自变更、中止或终止合同。</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十四、其他</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1、本合同与__________号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文件、乙方</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文件如有抵触之处，以本合同条款为准。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2、下列文件均为本合同的组成部分：</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（1）__________号</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文件、答疑及补充通知；</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（3）本合同执行中共同签署的补充与修正文件。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本合同一式_____份，甲、乙方双方各执_____份，具有同等法律效力。本合同自双方法人代表签字（盖章）认可之日起生效。</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本合同未尽事宜，双方友好协商，达成解决方案，经双方签字后，可作为本合同的有效附件。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附件：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1、《中标/成交通知书》；</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r>
        <w:rPr>
          <w:rFonts w:hint="eastAsia" w:ascii="宋体" w:hAnsi="宋体" w:cs="Times New Roman"/>
          <w:kern w:val="2"/>
          <w:sz w:val="21"/>
          <w:szCs w:val="21"/>
          <w:lang w:val="en-US" w:eastAsia="zh-CN" w:bidi="ar-SA"/>
        </w:rPr>
        <w:t>竞价</w:t>
      </w:r>
      <w:r>
        <w:rPr>
          <w:rFonts w:hint="eastAsia" w:ascii="宋体" w:hAnsi="宋体" w:eastAsia="宋体" w:cs="Times New Roman"/>
          <w:kern w:val="2"/>
          <w:sz w:val="21"/>
          <w:szCs w:val="21"/>
          <w:lang w:val="en-US" w:eastAsia="zh-CN" w:bidi="ar-SA"/>
        </w:rPr>
        <w:t>文件》；</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r>
        <w:rPr>
          <w:rFonts w:hint="eastAsia" w:ascii="宋体" w:hAnsi="宋体" w:cs="Times New Roman"/>
          <w:kern w:val="2"/>
          <w:sz w:val="21"/>
          <w:szCs w:val="21"/>
          <w:lang w:val="en-US" w:eastAsia="zh-CN" w:bidi="ar-SA"/>
        </w:rPr>
        <w:t>竞价应答</w:t>
      </w:r>
      <w:r>
        <w:rPr>
          <w:rFonts w:hint="eastAsia" w:ascii="宋体" w:hAnsi="宋体" w:eastAsia="宋体" w:cs="Times New Roman"/>
          <w:kern w:val="2"/>
          <w:sz w:val="21"/>
          <w:szCs w:val="21"/>
          <w:lang w:val="en-US" w:eastAsia="zh-CN" w:bidi="ar-SA"/>
        </w:rPr>
        <w:t>文件》。</w:t>
      </w:r>
    </w:p>
    <w:p>
      <w:pPr>
        <w:pStyle w:val="10"/>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甲方：乙方：</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地址：地址：</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法定代表人：法定代表人：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委托代理人：委托代理人：</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电话：电话：</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开户银行：开户银行：</w:t>
      </w:r>
    </w:p>
    <w:p>
      <w:pPr>
        <w:keepNext w:val="0"/>
        <w:keepLines w:val="0"/>
        <w:pageBreakBefore w:val="0"/>
        <w:widowControl w:val="0"/>
        <w:kinsoku/>
        <w:wordWrap/>
        <w:overflowPunct/>
        <w:topLinePunct w:val="0"/>
        <w:autoSpaceDE/>
        <w:autoSpaceDN/>
        <w:bidi w:val="0"/>
        <w:adjustRightInd/>
        <w:snapToGrid w:val="0"/>
        <w:ind w:firstLine="2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帐号：帐号：</w:t>
      </w: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630" w:firstLineChars="300"/>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签约地址：签约时间：年月日</w:t>
      </w:r>
    </w:p>
    <w:p>
      <w:pPr>
        <w:keepNext w:val="0"/>
        <w:keepLines w:val="0"/>
        <w:pageBreakBefore w:val="0"/>
        <w:widowControl w:val="0"/>
        <w:kinsoku/>
        <w:wordWrap/>
        <w:overflowPunct/>
        <w:topLinePunct w:val="0"/>
        <w:autoSpaceDE/>
        <w:autoSpaceDN/>
        <w:bidi w:val="0"/>
        <w:adjustRightInd/>
        <w:spacing w:line="360" w:lineRule="auto"/>
        <w:ind w:left="359" w:leftChars="171" w:firstLine="420" w:firstLineChars="200"/>
        <w:textAlignment w:val="auto"/>
        <w:outlineLvl w:val="9"/>
        <w:rPr>
          <w:rFonts w:hint="eastAsia" w:ascii="宋体" w:hAnsi="宋体"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注：本合同样本仅供参考，具体条款内容由采购单位和</w:t>
      </w:r>
      <w:r>
        <w:rPr>
          <w:rFonts w:hint="eastAsia" w:ascii="宋体" w:hAnsi="宋体" w:cs="宋体"/>
          <w:kern w:val="0"/>
          <w:szCs w:val="21"/>
        </w:rPr>
        <w:t>中标（成交）</w:t>
      </w:r>
      <w:r>
        <w:rPr>
          <w:rFonts w:hint="eastAsia" w:ascii="宋体" w:hAnsi="宋体" w:eastAsia="宋体" w:cs="Times New Roman"/>
          <w:kern w:val="2"/>
          <w:sz w:val="21"/>
          <w:szCs w:val="21"/>
          <w:lang w:val="en-US" w:eastAsia="zh-CN" w:bidi="ar-SA"/>
        </w:rPr>
        <w:t>单位协商确定。</w:t>
      </w:r>
    </w:p>
    <w:p>
      <w:r>
        <w:rPr>
          <w:rFonts w:hint="eastAsia"/>
        </w:rPr>
        <w:br w:type="page"/>
      </w:r>
    </w:p>
    <w:p>
      <w:pPr>
        <w:pStyle w:val="2"/>
        <w:ind w:left="0" w:leftChars="0" w:firstLine="0" w:firstLineChars="0"/>
        <w:rPr>
          <w:rFonts w:hint="eastAsia"/>
        </w:rPr>
        <w:sectPr>
          <w:pgSz w:w="11906" w:h="16838"/>
          <w:pgMar w:top="1440" w:right="1800" w:bottom="851" w:left="1800" w:header="851" w:footer="992" w:gutter="0"/>
          <w:cols w:space="425" w:num="1"/>
          <w:docGrid w:type="lines" w:linePitch="312" w:charSpace="0"/>
        </w:sectPr>
      </w:pPr>
    </w:p>
    <w:p>
      <w:pPr>
        <w:pStyle w:val="2"/>
        <w:ind w:left="0" w:leftChars="0" w:firstLine="0" w:firstLineChars="0"/>
      </w:pPr>
    </w:p>
    <w:p>
      <w:pPr>
        <w:widowControl/>
        <w:spacing w:before="100" w:beforeAutospacing="1" w:after="100" w:afterAutospacing="1"/>
        <w:outlineLvl w:val="0"/>
        <w:rPr>
          <w:rFonts w:ascii="宋体" w:hAnsi="宋体" w:cs="宋体"/>
          <w:b/>
          <w:bCs/>
          <w:kern w:val="0"/>
          <w:sz w:val="28"/>
          <w:szCs w:val="28"/>
        </w:rPr>
      </w:pPr>
      <w:r>
        <w:rPr>
          <w:rFonts w:hint="eastAsia" w:ascii="宋体" w:hAnsi="宋体" w:cs="宋体"/>
          <w:b/>
          <w:bCs/>
          <w:kern w:val="0"/>
          <w:sz w:val="28"/>
          <w:szCs w:val="28"/>
        </w:rPr>
        <w:t>附件：竞价应答文件格式</w:t>
      </w:r>
    </w:p>
    <w:p>
      <w:pPr>
        <w:jc w:val="center"/>
        <w:rPr>
          <w:rFonts w:ascii="宋体" w:hAnsi="宋体" w:cs="Arial"/>
          <w:b/>
          <w:bCs/>
          <w:sz w:val="52"/>
          <w:szCs w:val="52"/>
        </w:rPr>
      </w:pPr>
    </w:p>
    <w:p>
      <w:pPr>
        <w:jc w:val="center"/>
        <w:rPr>
          <w:rFonts w:ascii="宋体" w:hAnsi="宋体" w:cs="Arial"/>
          <w:b/>
          <w:bCs/>
          <w:sz w:val="52"/>
          <w:szCs w:val="52"/>
        </w:rPr>
      </w:pPr>
    </w:p>
    <w:p>
      <w:pPr>
        <w:jc w:val="center"/>
        <w:rPr>
          <w:rFonts w:ascii="宋体" w:cs="Arial"/>
          <w:b/>
          <w:bCs/>
          <w:sz w:val="52"/>
          <w:szCs w:val="52"/>
        </w:rPr>
      </w:pPr>
      <w:r>
        <w:rPr>
          <w:rFonts w:hint="eastAsia" w:ascii="宋体" w:hAnsi="宋体" w:cs="Arial"/>
          <w:b/>
          <w:bCs/>
          <w:sz w:val="52"/>
          <w:szCs w:val="52"/>
        </w:rPr>
        <w:t>竞价应答文件</w:t>
      </w: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jc w:val="center"/>
        <w:rPr>
          <w:rFonts w:ascii="宋体" w:cs="Arial"/>
          <w:b/>
          <w:bCs/>
          <w:sz w:val="28"/>
          <w:szCs w:val="28"/>
        </w:rPr>
      </w:pPr>
    </w:p>
    <w:p>
      <w:pPr>
        <w:rPr>
          <w:rFonts w:ascii="宋体" w:cs="Arial"/>
          <w:b/>
          <w:bCs/>
          <w:sz w:val="28"/>
          <w:szCs w:val="28"/>
        </w:rPr>
      </w:pPr>
      <w:r>
        <w:rPr>
          <w:rFonts w:hint="eastAsia" w:ascii="宋体" w:hAnsi="宋体" w:cs="Arial"/>
          <w:b/>
          <w:bCs/>
          <w:sz w:val="28"/>
          <w:szCs w:val="28"/>
        </w:rPr>
        <w:t>项目名称：</w:t>
      </w:r>
    </w:p>
    <w:p>
      <w:pPr>
        <w:rPr>
          <w:rFonts w:ascii="宋体" w:cs="Arial"/>
          <w:b/>
          <w:bCs/>
          <w:sz w:val="28"/>
          <w:szCs w:val="28"/>
        </w:rPr>
      </w:pPr>
      <w:r>
        <w:rPr>
          <w:rFonts w:hint="eastAsia" w:ascii="宋体" w:hAnsi="宋体" w:cs="Arial"/>
          <w:b/>
          <w:bCs/>
          <w:sz w:val="28"/>
          <w:szCs w:val="28"/>
        </w:rPr>
        <w:t>项目编号：</w:t>
      </w:r>
    </w:p>
    <w:p>
      <w:pPr>
        <w:rPr>
          <w:rFonts w:ascii="宋体" w:cs="Arial"/>
          <w:b/>
          <w:bCs/>
          <w:sz w:val="28"/>
          <w:szCs w:val="28"/>
        </w:rPr>
      </w:pPr>
      <w:r>
        <w:rPr>
          <w:rFonts w:hint="eastAsia" w:ascii="宋体" w:hAnsi="宋体" w:cs="Arial"/>
          <w:b/>
          <w:bCs/>
          <w:sz w:val="28"/>
          <w:szCs w:val="28"/>
        </w:rPr>
        <w:t>供应商名称：</w:t>
      </w:r>
      <w:r>
        <w:rPr>
          <w:rFonts w:hint="eastAsia" w:ascii="宋体" w:hAnsi="宋体" w:cs="Arial"/>
          <w:b/>
          <w:bCs/>
          <w:sz w:val="28"/>
          <w:szCs w:val="28"/>
          <w:u w:val="single"/>
        </w:rPr>
        <w:t>（加盖公章）</w:t>
      </w:r>
    </w:p>
    <w:p>
      <w:pPr>
        <w:rPr>
          <w:rFonts w:ascii="宋体" w:cs="Arial"/>
          <w:b/>
          <w:bCs/>
          <w:sz w:val="28"/>
          <w:szCs w:val="28"/>
        </w:rPr>
      </w:pPr>
      <w:r>
        <w:rPr>
          <w:rFonts w:hint="eastAsia" w:ascii="宋体" w:hAnsi="宋体" w:cs="Arial"/>
          <w:b/>
          <w:bCs/>
          <w:sz w:val="28"/>
          <w:szCs w:val="28"/>
        </w:rPr>
        <w:t>地址：</w:t>
      </w:r>
    </w:p>
    <w:p>
      <w:pPr>
        <w:rPr>
          <w:rFonts w:ascii="宋体" w:cs="Arial"/>
          <w:b/>
          <w:bCs/>
          <w:sz w:val="28"/>
          <w:szCs w:val="28"/>
          <w:u w:val="single"/>
        </w:rPr>
      </w:pPr>
      <w:r>
        <w:rPr>
          <w:rFonts w:hint="eastAsia" w:ascii="宋体" w:hAnsi="宋体" w:cs="Arial"/>
          <w:b/>
          <w:bCs/>
          <w:sz w:val="28"/>
          <w:szCs w:val="28"/>
        </w:rPr>
        <w:t>法定代表人</w:t>
      </w:r>
      <w:r>
        <w:rPr>
          <w:rFonts w:ascii="宋体" w:hAnsi="宋体" w:cs="Arial"/>
          <w:b/>
          <w:bCs/>
          <w:sz w:val="28"/>
          <w:szCs w:val="28"/>
        </w:rPr>
        <w:t>/</w:t>
      </w:r>
      <w:r>
        <w:rPr>
          <w:rFonts w:hint="eastAsia" w:ascii="宋体" w:hAnsi="宋体" w:cs="Arial"/>
          <w:b/>
          <w:bCs/>
          <w:sz w:val="28"/>
          <w:szCs w:val="28"/>
        </w:rPr>
        <w:t>被授权人：</w:t>
      </w:r>
    </w:p>
    <w:p>
      <w:pPr>
        <w:rPr>
          <w:rFonts w:ascii="宋体" w:hAnsi="宋体" w:cs="Arial"/>
          <w:b/>
          <w:bCs/>
          <w:sz w:val="28"/>
          <w:szCs w:val="28"/>
          <w:u w:val="single"/>
        </w:rPr>
      </w:pPr>
      <w:r>
        <w:rPr>
          <w:rFonts w:hint="eastAsia" w:ascii="宋体" w:hAnsi="宋体" w:cs="Arial"/>
          <w:b/>
          <w:bCs/>
          <w:sz w:val="28"/>
          <w:szCs w:val="28"/>
        </w:rPr>
        <w:t>联系电话：</w:t>
      </w:r>
    </w:p>
    <w:p>
      <w:pPr>
        <w:rPr>
          <w:rFonts w:ascii="宋体" w:hAnsi="宋体" w:cs="Arial"/>
          <w:b/>
          <w:bCs/>
          <w:sz w:val="28"/>
          <w:szCs w:val="28"/>
          <w:u w:val="single"/>
        </w:rPr>
      </w:pPr>
    </w:p>
    <w:p>
      <w:pPr>
        <w:rPr>
          <w:rFonts w:ascii="宋体" w:cs="Arial"/>
          <w:b/>
          <w:bCs/>
          <w:sz w:val="28"/>
          <w:szCs w:val="28"/>
        </w:rPr>
      </w:pPr>
      <w:r>
        <w:rPr>
          <w:rFonts w:ascii="宋体" w:cs="Arial"/>
          <w:b/>
          <w:bCs/>
          <w:sz w:val="28"/>
          <w:szCs w:val="28"/>
        </w:rPr>
        <w:br w:type="page"/>
      </w:r>
    </w:p>
    <w:p>
      <w:pPr>
        <w:pStyle w:val="5"/>
        <w:jc w:val="center"/>
      </w:pPr>
      <w:r>
        <w:rPr>
          <w:rFonts w:hint="eastAsia"/>
        </w:rPr>
        <w:t>目录</w:t>
      </w:r>
    </w:p>
    <w:p/>
    <w:p>
      <w:r>
        <w:rPr>
          <w:rFonts w:hint="eastAsia"/>
        </w:rPr>
        <w:t>一、竞价承诺函</w:t>
      </w:r>
    </w:p>
    <w:p>
      <w:r>
        <w:rPr>
          <w:rFonts w:hint="eastAsia"/>
        </w:rPr>
        <w:t>二、营业执照及资质证明文件</w:t>
      </w:r>
    </w:p>
    <w:p>
      <w:r>
        <w:rPr>
          <w:rFonts w:hint="eastAsia"/>
        </w:rPr>
        <w:t>三、法定代表人（负责人或执行事务合伙人）资格证明书</w:t>
      </w:r>
    </w:p>
    <w:p>
      <w:r>
        <w:rPr>
          <w:rFonts w:hint="eastAsia"/>
        </w:rPr>
        <w:t>四、法定代表人（负责人或执行事务合伙人）授权书</w:t>
      </w:r>
    </w:p>
    <w:p>
      <w:r>
        <w:rPr>
          <w:rFonts w:hint="eastAsia"/>
        </w:rPr>
        <w:t>五、技术要求偏离表</w:t>
      </w:r>
    </w:p>
    <w:p>
      <w:r>
        <w:rPr>
          <w:rFonts w:hint="eastAsia"/>
        </w:rPr>
        <w:t>六、商务要求偏离表</w:t>
      </w:r>
    </w:p>
    <w:p>
      <w:r>
        <w:rPr>
          <w:rFonts w:hint="eastAsia"/>
        </w:rPr>
        <w:t>七、报价表</w:t>
      </w:r>
    </w:p>
    <w:p>
      <w:r>
        <w:rPr>
          <w:rFonts w:hint="eastAsia"/>
        </w:rPr>
        <w:t>八、供应商认为需要提供的其它文件（如有）</w:t>
      </w:r>
    </w:p>
    <w:p>
      <w:pPr>
        <w:pStyle w:val="11"/>
      </w:pPr>
    </w:p>
    <w:p>
      <w:pPr>
        <w:widowControl/>
        <w:spacing w:before="100" w:beforeAutospacing="1" w:after="100" w:afterAutospacing="1"/>
        <w:rPr>
          <w:rFonts w:ascii="宋体" w:hAnsi="宋体" w:cs="宋体"/>
          <w:b/>
          <w:bCs/>
          <w:kern w:val="0"/>
          <w:sz w:val="24"/>
          <w:szCs w:val="36"/>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一、竞价承诺函</w:t>
      </w:r>
    </w:p>
    <w:p>
      <w:pPr>
        <w:ind w:left="480"/>
        <w:jc w:val="center"/>
      </w:pPr>
    </w:p>
    <w:p>
      <w:pPr>
        <w:widowControl/>
        <w:spacing w:line="360" w:lineRule="auto"/>
        <w:jc w:val="center"/>
        <w:rPr>
          <w:rFonts w:ascii="ˎ̥" w:hAnsi="ˎ̥" w:cs="宋体"/>
          <w:vanish/>
          <w:kern w:val="0"/>
          <w:sz w:val="20"/>
          <w:szCs w:val="20"/>
        </w:rPr>
      </w:pPr>
      <w:r>
        <w:rPr>
          <w:rFonts w:ascii="ˎ̥" w:hAnsi="ˎ̥" w:cs="宋体"/>
          <w:vanish/>
          <w:kern w:val="0"/>
          <w:sz w:val="20"/>
          <w:szCs w:val="20"/>
        </w:rPr>
        <w:t>    2009-03-09</w:t>
      </w:r>
    </w:p>
    <w:p>
      <w:r>
        <w:rPr>
          <w:rFonts w:hint="eastAsia"/>
        </w:rPr>
        <w:t>致：友和保险经纪有限公司</w:t>
      </w:r>
    </w:p>
    <w:p>
      <w:pPr>
        <w:widowControl/>
        <w:spacing w:line="360" w:lineRule="auto"/>
        <w:ind w:firstLine="420" w:firstLineChars="200"/>
        <w:jc w:val="left"/>
        <w:rPr>
          <w:rFonts w:ascii="宋体" w:hAnsi="宋体"/>
        </w:rPr>
      </w:pPr>
      <w:r>
        <w:rPr>
          <w:rFonts w:ascii="宋体" w:hAnsi="宋体"/>
        </w:rPr>
        <w:t>我公司</w:t>
      </w:r>
      <w:r>
        <w:rPr>
          <w:rFonts w:hint="eastAsia" w:ascii="宋体" w:hAnsi="宋体"/>
        </w:rPr>
        <w:t>申请参加项目编号为</w:t>
      </w:r>
      <w:r>
        <w:rPr>
          <w:rFonts w:ascii="宋体" w:hAnsi="宋体"/>
        </w:rPr>
        <w:t>UHOLHGAD202</w:t>
      </w:r>
      <w:r>
        <w:rPr>
          <w:rFonts w:hint="eastAsia" w:ascii="宋体" w:hAnsi="宋体"/>
          <w:lang w:val="en-US" w:eastAsia="zh-CN"/>
        </w:rPr>
        <w:t>4</w:t>
      </w:r>
      <w:r>
        <w:rPr>
          <w:rFonts w:hint="eastAsia" w:ascii="宋体" w:hAnsi="宋体"/>
          <w:lang w:eastAsia="zh-CN"/>
        </w:rPr>
        <w:t>007-2</w:t>
      </w:r>
      <w:r>
        <w:rPr>
          <w:rFonts w:hint="eastAsia" w:ascii="宋体" w:hAnsi="宋体"/>
        </w:rPr>
        <w:t>的项目竞价，并作出如下承诺：</w:t>
      </w:r>
    </w:p>
    <w:p>
      <w:pPr>
        <w:ind w:firstLine="420" w:firstLineChars="200"/>
        <w:rPr>
          <w:rFonts w:ascii="宋体" w:hAnsi="宋体"/>
        </w:rPr>
      </w:pPr>
      <w:r>
        <w:rPr>
          <w:rFonts w:hint="eastAsia" w:ascii="宋体" w:hAnsi="宋体"/>
        </w:rPr>
        <w:t>1、我公司已经详细研究并完全接受本次网上竞价项目的所有内容（包括竞价公告、竞价用户需求书及竞价应答文件格式等），并承诺我公司本次投标能完全响应竞价要求。</w:t>
      </w:r>
    </w:p>
    <w:p>
      <w:pPr>
        <w:ind w:firstLine="420" w:firstLineChars="200"/>
        <w:rPr>
          <w:rFonts w:ascii="宋体" w:hAnsi="宋体"/>
        </w:rPr>
      </w:pPr>
      <w:r>
        <w:rPr>
          <w:rFonts w:hint="eastAsia" w:ascii="宋体" w:hAnsi="宋体"/>
        </w:rPr>
        <w:t>2、我公司具备竞价公告中要求的供应商资格及要求。</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3、我公司参与本项目政府采购活动时不存在被有关部门禁止参与政府采购活动且在有效期内的情况。</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4、我公司具备《中华人民共和国政府采购法》第二十二条第一款的条件。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5、我公司未被列入失信被执行人、重大税收违法案件当事人名单、政府采购严重违法失信行为记录名单。</w:t>
      </w:r>
    </w:p>
    <w:p>
      <w:pPr>
        <w:pStyle w:val="11"/>
        <w:ind w:firstLine="420" w:firstLineChars="200"/>
        <w:rPr>
          <w:rFonts w:hint="eastAsia" w:ascii="宋体" w:hAnsi="宋体" w:eastAsia="宋体" w:cs="Times New Roman"/>
          <w:color w:val="auto"/>
          <w:kern w:val="2"/>
          <w:sz w:val="21"/>
        </w:rPr>
      </w:pPr>
      <w:r>
        <w:rPr>
          <w:rFonts w:hint="eastAsia" w:ascii="宋体" w:hAnsi="宋体" w:eastAsia="宋体" w:cs="Times New Roman"/>
          <w:color w:val="auto"/>
          <w:kern w:val="2"/>
          <w:sz w:val="21"/>
        </w:rPr>
        <w:t>6、我公司不存在单位法定代表人（负责人）为同一人或者直接控股、管理关系的不同供应商，同时参加本项目竞价的情形。</w:t>
      </w:r>
    </w:p>
    <w:p>
      <w:pPr>
        <w:pStyle w:val="11"/>
        <w:ind w:firstLine="420" w:firstLineChars="200"/>
        <w:rPr>
          <w:rFonts w:hint="eastAsia" w:ascii="宋体" w:hAnsi="宋体" w:eastAsia="宋体" w:cs="宋体"/>
          <w:kern w:val="0"/>
          <w:sz w:val="21"/>
          <w:szCs w:val="21"/>
          <w:lang w:val="en-US" w:eastAsia="zh-CN" w:bidi="ar-SA"/>
        </w:rPr>
      </w:pPr>
      <w:r>
        <w:rPr>
          <w:rFonts w:hint="eastAsia" w:ascii="宋体" w:hAnsi="宋体" w:eastAsia="宋体" w:cs="Times New Roman"/>
          <w:color w:val="auto"/>
          <w:kern w:val="2"/>
          <w:sz w:val="21"/>
          <w:lang w:val="en-US" w:eastAsia="zh-CN"/>
        </w:rPr>
        <w:t>7、我公司</w:t>
      </w:r>
      <w:r>
        <w:rPr>
          <w:rFonts w:hint="eastAsia" w:ascii="宋体" w:hAnsi="宋体" w:eastAsia="宋体" w:cs="宋体"/>
          <w:kern w:val="0"/>
          <w:sz w:val="21"/>
          <w:szCs w:val="21"/>
          <w:lang w:val="en-US" w:eastAsia="zh-CN" w:bidi="ar-SA"/>
        </w:rPr>
        <w:t>不存在《深圳市财政局政府采购供应商信用信息管理办法》（深财规〔2023〕3 号）列明的严重违法失信行为。</w:t>
      </w:r>
    </w:p>
    <w:p>
      <w:pPr>
        <w:pStyle w:val="11"/>
        <w:ind w:firstLine="420" w:firstLineChars="200"/>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8、我公司未对本项目提供整体设计、规范编制或者项目管理、监理、检测等服务。</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lang w:val="en-US" w:eastAsia="zh-CN"/>
        </w:rPr>
        <w:t>9</w:t>
      </w:r>
      <w:r>
        <w:rPr>
          <w:rFonts w:hint="eastAsia" w:ascii="宋体" w:hAnsi="宋体" w:eastAsia="宋体" w:cs="Times New Roman"/>
          <w:color w:val="auto"/>
          <w:kern w:val="2"/>
          <w:sz w:val="21"/>
        </w:rPr>
        <w:t>、我司不以联合体投标，不选用进口产品参与投标，不转包分包。</w:t>
      </w:r>
    </w:p>
    <w:p>
      <w:pPr>
        <w:ind w:firstLine="420" w:firstLineChars="200"/>
        <w:rPr>
          <w:rFonts w:ascii="宋体" w:hAnsi="宋体"/>
        </w:rPr>
      </w:pPr>
      <w:r>
        <w:rPr>
          <w:rFonts w:hint="eastAsia" w:ascii="宋体" w:hAnsi="宋体"/>
          <w:lang w:val="en-US" w:eastAsia="zh-CN"/>
        </w:rPr>
        <w:t>10</w:t>
      </w:r>
      <w:r>
        <w:rPr>
          <w:rFonts w:hint="eastAsia" w:ascii="宋体" w:hAnsi="宋体"/>
        </w:rPr>
        <w:t>、我公司保证对本竞价项目所提供的货物、服务、工程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ind w:firstLine="420" w:firstLineChars="200"/>
        <w:rPr>
          <w:rFonts w:ascii="宋体" w:hAnsi="宋体"/>
        </w:rPr>
      </w:pPr>
      <w:r>
        <w:rPr>
          <w:rFonts w:hint="eastAsia" w:ascii="宋体" w:hAnsi="宋体"/>
          <w:lang w:val="en-US" w:eastAsia="zh-CN"/>
        </w:rPr>
        <w:t>11</w:t>
      </w:r>
      <w:r>
        <w:rPr>
          <w:rFonts w:hint="eastAsia" w:ascii="宋体" w:hAnsi="宋体"/>
        </w:rPr>
        <w:t>、我公司如果成交，将</w:t>
      </w:r>
      <w:r>
        <w:rPr>
          <w:rFonts w:ascii="宋体" w:hAnsi="宋体"/>
        </w:rPr>
        <w:t>保证</w:t>
      </w:r>
      <w:r>
        <w:rPr>
          <w:rFonts w:hint="eastAsia" w:ascii="宋体" w:hAnsi="宋体"/>
        </w:rPr>
        <w:t>履行本竞价项目中的所有要求（包括竞价公告、竞价用户需求书及竞价应答文件格式等）规定的全部责任和义务，依法与采购人签订采购合同并按质、按量、按时完成履行合同义务。我公司已清楚，如违反该要求，将按《深圳经济特区政府采购条例》相关规定接受处罚。</w:t>
      </w:r>
    </w:p>
    <w:p>
      <w:pPr>
        <w:ind w:firstLine="420" w:firstLineChars="200"/>
        <w:rPr>
          <w:rFonts w:ascii="宋体" w:hAnsi="宋体"/>
        </w:rPr>
      </w:pPr>
      <w:r>
        <w:rPr>
          <w:rFonts w:hint="eastAsia" w:ascii="宋体" w:hAnsi="宋体"/>
        </w:rPr>
        <w:t>特此承诺！</w:t>
      </w:r>
    </w:p>
    <w:p>
      <w:pPr>
        <w:ind w:firstLine="420" w:firstLineChars="200"/>
        <w:rPr>
          <w:rFonts w:ascii="宋体" w:hAnsi="宋体"/>
        </w:rPr>
      </w:pPr>
    </w:p>
    <w:p>
      <w:pPr>
        <w:snapToGrid w:val="0"/>
        <w:ind w:firstLine="4935" w:firstLineChars="2350"/>
        <w:rPr>
          <w:szCs w:val="21"/>
        </w:rPr>
      </w:pPr>
      <w:r>
        <w:rPr>
          <w:rFonts w:hint="eastAsia"/>
          <w:szCs w:val="21"/>
        </w:rPr>
        <w:t xml:space="preserve">供应商名称（盖章）：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二、营业执照及资质证明文件</w:t>
      </w:r>
    </w:p>
    <w:p>
      <w:pPr>
        <w:pStyle w:val="11"/>
        <w:ind w:firstLine="420" w:firstLineChars="200"/>
        <w:rPr>
          <w:rFonts w:ascii="宋体" w:hAnsi="宋体" w:eastAsia="宋体" w:cs="Times New Roman"/>
          <w:color w:val="auto"/>
          <w:kern w:val="2"/>
          <w:sz w:val="21"/>
        </w:rPr>
      </w:pPr>
      <w:r>
        <w:rPr>
          <w:rFonts w:hint="eastAsia" w:ascii="宋体" w:hAnsi="宋体" w:eastAsia="宋体" w:cs="Times New Roman"/>
          <w:color w:val="auto"/>
          <w:kern w:val="2"/>
          <w:sz w:val="21"/>
        </w:rPr>
        <w:t>1.营业执照及资质证明文件复印件加盖公章</w:t>
      </w:r>
    </w:p>
    <w:p>
      <w:pPr>
        <w:rPr>
          <w:rFonts w:ascii="宋体" w:hAnsi="宋体"/>
          <w:b/>
          <w:sz w:val="30"/>
          <w:szCs w:val="30"/>
        </w:rPr>
      </w:pPr>
      <w:r>
        <w:rPr>
          <w:rFonts w:hint="eastAsia"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三、法定代表人</w:t>
      </w:r>
      <w:r>
        <w:rPr>
          <w:rFonts w:hint="eastAsia" w:ascii="黑体"/>
          <w:b/>
          <w:bCs/>
          <w:sz w:val="28"/>
          <w:szCs w:val="28"/>
        </w:rPr>
        <w:t>（负责人或执行事务合伙人）</w:t>
      </w:r>
      <w:r>
        <w:rPr>
          <w:rFonts w:hint="eastAsia" w:ascii="宋体" w:hAnsi="宋体"/>
          <w:b/>
          <w:sz w:val="30"/>
          <w:szCs w:val="30"/>
        </w:rPr>
        <w:t>资格证明书</w:t>
      </w:r>
    </w:p>
    <w:p>
      <w:pPr>
        <w:ind w:firstLine="420" w:firstLineChars="200"/>
      </w:pPr>
      <w:r>
        <w:rPr>
          <w:rFonts w:hint="eastAsia"/>
        </w:rPr>
        <w:t>单位名称：</w:t>
      </w:r>
    </w:p>
    <w:p>
      <w:pPr>
        <w:ind w:firstLine="420" w:firstLineChars="200"/>
      </w:pPr>
      <w:r>
        <w:rPr>
          <w:rFonts w:hint="eastAsia"/>
        </w:rPr>
        <w:t>地    址：</w:t>
      </w:r>
    </w:p>
    <w:p>
      <w:pPr>
        <w:ind w:firstLine="420" w:firstLineChars="200"/>
      </w:pPr>
      <w:r>
        <w:rPr>
          <w:rFonts w:hint="eastAsia"/>
        </w:rPr>
        <w:t>姓名： 性别：年龄：职务：</w:t>
      </w:r>
    </w:p>
    <w:p>
      <w:pPr>
        <w:ind w:firstLine="420" w:firstLineChars="200"/>
      </w:pPr>
      <w:r>
        <w:rPr>
          <w:rFonts w:hint="eastAsia"/>
        </w:rPr>
        <w:t>系的法定代表人（负责人或执行事务合伙人）。为维护的项目，签署上述项目的报价文件、进行投标、签署合同和处理与之有关的一切事务。</w:t>
      </w:r>
    </w:p>
    <w:p>
      <w:pPr>
        <w:ind w:firstLine="420" w:firstLineChars="200"/>
      </w:pPr>
      <w:r>
        <w:rPr>
          <w:rFonts w:hint="eastAsia"/>
        </w:rPr>
        <w:t>特此证明</w:t>
      </w:r>
    </w:p>
    <w:p>
      <w:pPr>
        <w:snapToGrid w:val="0"/>
        <w:rPr>
          <w:szCs w:val="21"/>
        </w:rPr>
      </w:pPr>
    </w:p>
    <w:p>
      <w:pPr>
        <w:snapToGrid w:val="0"/>
        <w:ind w:firstLine="4935" w:firstLineChars="2350"/>
        <w:rPr>
          <w:szCs w:val="21"/>
        </w:rPr>
      </w:pPr>
      <w:r>
        <w:rPr>
          <w:rFonts w:hint="eastAsia"/>
          <w:szCs w:val="21"/>
        </w:rPr>
        <w:t xml:space="preserve">供应商（盖章）： </w:t>
      </w:r>
    </w:p>
    <w:p>
      <w:pPr>
        <w:snapToGrid w:val="0"/>
        <w:ind w:firstLine="4935" w:firstLineChars="2350"/>
        <w:rPr>
          <w:rFonts w:ascii="宋体" w:hAnsi="宋体" w:cs="Arial"/>
          <w:bCs/>
          <w:szCs w:val="21"/>
        </w:rPr>
      </w:pPr>
      <w:r>
        <w:rPr>
          <w:rFonts w:hint="eastAsia" w:ascii="宋体" w:hAnsi="宋体" w:cs="Arial"/>
          <w:bCs/>
          <w:szCs w:val="21"/>
        </w:rPr>
        <w:t>日  期：       年    月   日</w:t>
      </w:r>
    </w:p>
    <w:p>
      <w:pPr>
        <w:snapToGrid w:val="0"/>
        <w:ind w:firstLine="3570" w:firstLineChars="1700"/>
        <w:rPr>
          <w:rFonts w:ascii="宋体" w:hAnsi="宋体" w:cs="Arial"/>
          <w:bCs/>
          <w:szCs w:val="21"/>
        </w:rPr>
      </w:pPr>
    </w:p>
    <w:p>
      <w:pPr>
        <w:snapToGrid w:val="0"/>
        <w:ind w:left="735" w:hanging="735" w:hangingChars="350"/>
        <w:rPr>
          <w:rFonts w:ascii="宋体" w:hAnsi="宋体" w:cs="Arial"/>
          <w:bCs/>
          <w:szCs w:val="21"/>
        </w:rPr>
      </w:pPr>
      <w:r>
        <w:rPr>
          <w:rFonts w:hint="eastAsia" w:ascii="宋体" w:hAnsi="宋体" w:cs="Arial"/>
          <w:bCs/>
          <w:szCs w:val="21"/>
        </w:rPr>
        <w:t>说明：1. 须提供法定代表人（负责人或执行事务合伙人）的身份证正反面扫描件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4"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sz w:val="44"/>
              </w:rPr>
            </w:pPr>
            <w:r>
              <w:rPr>
                <w:rFonts w:hint="eastAsia" w:ascii="宋体" w:hAnsi="宋体"/>
                <w:sz w:val="44"/>
              </w:rPr>
              <w:t>身份证正反面扫描件</w:t>
            </w:r>
          </w:p>
        </w:tc>
      </w:tr>
    </w:tbl>
    <w:p>
      <w:pPr>
        <w:ind w:firstLine="420" w:firstLineChars="200"/>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四、法定代表人（负责人或执行事务合伙人）授权委托书</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本授权委托书声明：我（姓名）系（供应商名称）的法定代表人（负责人或执行事务合伙人），现授权委托（姓名）为我公司签署本项目已递交的竞价上传资料的法定代表人（负责人或执行事务合伙人）的授权委托代理人，代理人全权代表我所签署的本项目已递交的竞价上传资料内容我均承认。</w:t>
      </w:r>
    </w:p>
    <w:p>
      <w:pPr>
        <w:pStyle w:val="2"/>
        <w:rPr>
          <w:rFonts w:ascii="宋体" w:hAnsi="宋体" w:cs="宋体"/>
          <w:szCs w:val="21"/>
        </w:rPr>
      </w:pPr>
      <w:r>
        <w:rPr>
          <w:rFonts w:hint="eastAsia" w:ascii="宋体" w:hAnsi="宋体" w:cs="宋体"/>
          <w:szCs w:val="21"/>
        </w:rPr>
        <w:t>代理人无转委托权，特此委托。</w:t>
      </w:r>
    </w:p>
    <w:p>
      <w:pPr>
        <w:rPr>
          <w:rFonts w:ascii="宋体" w:hAnsi="宋体" w:cs="宋体"/>
          <w:szCs w:val="21"/>
        </w:rPr>
      </w:pPr>
    </w:p>
    <w:p>
      <w:pPr>
        <w:ind w:firstLine="539" w:firstLineChars="257"/>
        <w:rPr>
          <w:rFonts w:ascii="宋体" w:hAnsi="宋体" w:cs="宋体"/>
          <w:szCs w:val="21"/>
          <w:u w:val="single"/>
        </w:rPr>
      </w:pPr>
      <w:r>
        <w:rPr>
          <w:rFonts w:hint="eastAsia" w:ascii="宋体" w:hAnsi="宋体" w:cs="宋体"/>
          <w:szCs w:val="21"/>
        </w:rPr>
        <w:t>代理人：联系电话：  手机：</w:t>
      </w:r>
    </w:p>
    <w:p>
      <w:pPr>
        <w:ind w:firstLine="539" w:firstLineChars="257"/>
        <w:rPr>
          <w:rFonts w:ascii="宋体" w:hAnsi="宋体" w:cs="宋体"/>
          <w:szCs w:val="21"/>
        </w:rPr>
      </w:pPr>
      <w:r>
        <w:rPr>
          <w:rFonts w:hint="eastAsia" w:ascii="宋体" w:hAnsi="宋体" w:cs="宋体"/>
          <w:szCs w:val="21"/>
        </w:rPr>
        <w:t>供应商（盖章）：</w:t>
      </w:r>
    </w:p>
    <w:p>
      <w:pPr>
        <w:ind w:firstLine="539" w:firstLineChars="257"/>
        <w:rPr>
          <w:rFonts w:ascii="宋体" w:hAnsi="宋体" w:cs="宋体"/>
          <w:szCs w:val="21"/>
        </w:rPr>
      </w:pPr>
      <w:r>
        <w:rPr>
          <w:rFonts w:hint="eastAsia" w:ascii="宋体" w:hAnsi="宋体" w:cs="宋体"/>
          <w:szCs w:val="21"/>
        </w:rPr>
        <w:t>法定代表人（负责人或执行事务合伙人）：</w:t>
      </w:r>
    </w:p>
    <w:p>
      <w:pPr>
        <w:ind w:firstLine="539" w:firstLineChars="257"/>
        <w:rPr>
          <w:rFonts w:ascii="宋体" w:hAnsi="宋体" w:cs="宋体"/>
          <w:szCs w:val="21"/>
        </w:rPr>
      </w:pPr>
      <w:r>
        <w:rPr>
          <w:rFonts w:hint="eastAsia" w:ascii="宋体" w:hAnsi="宋体" w:cs="宋体"/>
          <w:szCs w:val="21"/>
        </w:rPr>
        <w:t>授权委托日期：年月 日</w:t>
      </w:r>
    </w:p>
    <w:p>
      <w:pPr>
        <w:ind w:firstLine="539" w:firstLineChars="257"/>
        <w:rPr>
          <w:rFonts w:ascii="宋体" w:hAnsi="宋体" w:cs="宋体"/>
          <w:szCs w:val="21"/>
        </w:rPr>
      </w:pPr>
    </w:p>
    <w:p>
      <w:pPr>
        <w:pStyle w:val="2"/>
        <w:ind w:firstLine="0"/>
        <w:rPr>
          <w:rFonts w:ascii="宋体" w:hAnsi="宋体" w:cs="宋体"/>
          <w:szCs w:val="21"/>
        </w:rPr>
      </w:pPr>
      <w:r>
        <w:rPr>
          <w:rFonts w:hint="eastAsia" w:ascii="宋体" w:hAnsi="宋体" w:cs="宋体"/>
          <w:szCs w:val="21"/>
        </w:rPr>
        <w:t>说明：1.提供代理人的身份证正反面扫描件。</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2" w:hRule="atLeast"/>
        </w:trPr>
        <w:tc>
          <w:tcPr>
            <w:tcW w:w="8522" w:type="dxa"/>
            <w:tcBorders>
              <w:top w:val="dotted" w:color="auto" w:sz="4" w:space="0"/>
              <w:left w:val="dotted" w:color="auto" w:sz="4" w:space="0"/>
              <w:bottom w:val="dotted" w:color="auto" w:sz="4" w:space="0"/>
              <w:right w:val="dotted" w:color="auto" w:sz="4" w:space="0"/>
            </w:tcBorders>
            <w:vAlign w:val="center"/>
          </w:tcPr>
          <w:p>
            <w:pPr>
              <w:jc w:val="center"/>
              <w:rPr>
                <w:rFonts w:ascii="宋体" w:hAnsi="宋体" w:cs="宋体"/>
                <w:szCs w:val="21"/>
              </w:rPr>
            </w:pPr>
            <w:r>
              <w:rPr>
                <w:rFonts w:hint="eastAsia" w:ascii="宋体" w:hAnsi="宋体" w:cs="宋体"/>
                <w:szCs w:val="21"/>
              </w:rPr>
              <w:t>身份证正反面扫描件</w:t>
            </w:r>
          </w:p>
        </w:tc>
      </w:tr>
    </w:tbl>
    <w:p>
      <w:pPr>
        <w:rPr>
          <w:rFonts w:ascii="宋体" w:hAnsi="宋体"/>
        </w:rPr>
      </w:pPr>
    </w:p>
    <w:p>
      <w:pPr>
        <w:widowControl/>
        <w:jc w:val="left"/>
        <w:rPr>
          <w:rFonts w:ascii="宋体" w:hAnsi="宋体"/>
          <w:b/>
          <w:sz w:val="30"/>
          <w:szCs w:val="30"/>
        </w:rPr>
      </w:pPr>
      <w:r>
        <w:rPr>
          <w:rFonts w:ascii="宋体" w:hAnsi="宋体"/>
          <w:b/>
          <w:sz w:val="30"/>
          <w:szCs w:val="30"/>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五、服务规格偏离表</w:t>
      </w:r>
    </w:p>
    <w:p>
      <w:pPr>
        <w:pStyle w:val="26"/>
        <w:ind w:firstLine="478" w:firstLineChars="228"/>
        <w:jc w:val="left"/>
        <w:rPr>
          <w:rFonts w:ascii="宋体" w:hAnsi="宋体" w:cs="宋体"/>
        </w:rPr>
      </w:pPr>
      <w:r>
        <w:rPr>
          <w:rFonts w:hint="eastAsia" w:ascii="宋体" w:hAnsi="宋体" w:cs="宋体"/>
        </w:rPr>
        <w:t>请对照采购需求明细填写所投服务的服务响应情况，保证所投服务的实质性响应竞价要求。“偏离情况”栏中应填写“正偏离”或“无偏离”，不接受“负偏离”。</w:t>
      </w:r>
    </w:p>
    <w:tbl>
      <w:tblPr>
        <w:tblStyle w:val="17"/>
        <w:tblW w:w="84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4473"/>
        <w:gridCol w:w="1508"/>
        <w:gridCol w:w="1259"/>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序号</w:t>
            </w:r>
          </w:p>
        </w:tc>
        <w:tc>
          <w:tcPr>
            <w:tcW w:w="4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napToGrid w:val="0"/>
                <w:kern w:val="0"/>
                <w:szCs w:val="21"/>
              </w:rPr>
            </w:pPr>
            <w:r>
              <w:rPr>
                <w:rFonts w:hint="eastAsia" w:ascii="宋体" w:hAnsi="宋体" w:cs="宋体"/>
                <w:snapToGrid w:val="0"/>
                <w:kern w:val="0"/>
                <w:szCs w:val="21"/>
              </w:rPr>
              <w:t>采购需求内容</w:t>
            </w:r>
          </w:p>
        </w:tc>
        <w:tc>
          <w:tcPr>
            <w:tcW w:w="15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应答内容</w:t>
            </w: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偏离情况</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kern w:val="0"/>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4473" w:type="dxa"/>
            <w:shd w:val="clear" w:color="auto" w:fill="auto"/>
            <w:vAlign w:val="center"/>
          </w:tcPr>
          <w:p>
            <w:pPr>
              <w:pStyle w:val="2"/>
              <w:numPr>
                <w:ilvl w:val="-1"/>
                <w:numId w:val="0"/>
              </w:numPr>
              <w:rPr>
                <w:rFonts w:ascii="宋体" w:hAnsi="宋体" w:cs="宋体"/>
                <w:snapToGrid w:val="0"/>
                <w:kern w:val="0"/>
                <w:szCs w:val="21"/>
              </w:rPr>
            </w:pPr>
            <w:r>
              <w:rPr>
                <w:rFonts w:hint="eastAsia" w:ascii="宋体" w:hAnsi="宋体"/>
                <w:szCs w:val="21"/>
              </w:rPr>
              <w:t>依法进行对犯罪嫌疑人的资金流水</w:t>
            </w:r>
            <w:r>
              <w:rPr>
                <w:rFonts w:hint="eastAsia" w:ascii="宋体" w:hAnsi="宋体"/>
                <w:szCs w:val="21"/>
                <w:lang w:eastAsia="zh-CN"/>
              </w:rPr>
              <w:t>来源及去向</w:t>
            </w:r>
            <w:r>
              <w:rPr>
                <w:rFonts w:hint="eastAsia" w:ascii="宋体" w:hAnsi="宋体"/>
                <w:szCs w:val="21"/>
              </w:rPr>
              <w:t>进行审计，并根据实际要求出具会计司法鉴定审计报告</w:t>
            </w:r>
          </w:p>
        </w:tc>
        <w:tc>
          <w:tcPr>
            <w:tcW w:w="1508" w:type="dxa"/>
          </w:tcPr>
          <w:p>
            <w:pPr>
              <w:widowControl/>
              <w:jc w:val="left"/>
              <w:rPr>
                <w:rFonts w:hint="default" w:ascii="宋体" w:hAnsi="宋体" w:eastAsia="宋体" w:cs="宋体"/>
                <w:kern w:val="0"/>
                <w:szCs w:val="21"/>
                <w:lang w:val="en-US" w:eastAsia="zh-CN"/>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4473" w:type="dxa"/>
            <w:shd w:val="clear" w:color="auto" w:fill="auto"/>
            <w:vAlign w:val="center"/>
          </w:tcPr>
          <w:p>
            <w:pPr>
              <w:rPr>
                <w:rFonts w:ascii="宋体" w:hAnsi="宋体" w:cs="宋体"/>
                <w:snapToGrid w:val="0"/>
                <w:kern w:val="0"/>
                <w:szCs w:val="21"/>
              </w:rPr>
            </w:pPr>
            <w:r>
              <w:rPr>
                <w:rFonts w:hint="eastAsia" w:ascii="宋体" w:hAnsi="宋体" w:cs="宋体"/>
                <w:szCs w:val="21"/>
              </w:rPr>
              <w:t>拟投入人员中有</w:t>
            </w:r>
            <w:r>
              <w:rPr>
                <w:rFonts w:ascii="宋体" w:hAnsi="宋体" w:cs="宋体"/>
                <w:szCs w:val="21"/>
              </w:rPr>
              <w:t>3</w:t>
            </w:r>
            <w:r>
              <w:rPr>
                <w:rFonts w:hint="eastAsia" w:ascii="宋体" w:hAnsi="宋体" w:cs="宋体"/>
                <w:szCs w:val="21"/>
              </w:rPr>
              <w:t>名在职注册会计师人员（提供注册会计师资格证或《注册会计师全国统一考试全科合格证》证明）以上拟投入项目人员需提供在投标单位缴纳载有社保部门公章的社保缴交证明材料，原件备查。</w:t>
            </w: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4473" w:type="dxa"/>
            <w:shd w:val="clear" w:color="auto" w:fill="auto"/>
            <w:vAlign w:val="center"/>
          </w:tcPr>
          <w:p>
            <w:pPr>
              <w:pStyle w:val="12"/>
              <w:ind w:firstLine="420" w:firstLineChars="200"/>
              <w:rPr>
                <w:rFonts w:ascii="宋体" w:hAnsi="宋体" w:cs="宋体"/>
                <w:sz w:val="21"/>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4473" w:type="dxa"/>
            <w:shd w:val="clear" w:color="auto" w:fill="auto"/>
            <w:vAlign w:val="center"/>
          </w:tcPr>
          <w:p>
            <w:pPr>
              <w:rPr>
                <w:rFonts w:ascii="宋体" w:hAnsi="宋体" w:cs="宋体"/>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4473" w:type="dxa"/>
            <w:shd w:val="clear" w:color="auto" w:fill="auto"/>
            <w:vAlign w:val="center"/>
          </w:tcPr>
          <w:p>
            <w:pPr>
              <w:rPr>
                <w:rFonts w:ascii="宋体" w:hAnsi="宋体" w:cs="宋体"/>
                <w:color w:val="000000"/>
                <w:szCs w:val="21"/>
              </w:rPr>
            </w:pPr>
          </w:p>
        </w:tc>
        <w:tc>
          <w:tcPr>
            <w:tcW w:w="1508" w:type="dxa"/>
          </w:tcPr>
          <w:p>
            <w:pPr>
              <w:widowControl/>
              <w:jc w:val="left"/>
              <w:rPr>
                <w:rFonts w:ascii="宋体" w:hAnsi="宋体" w:cs="宋体"/>
                <w:kern w:val="0"/>
                <w:szCs w:val="21"/>
              </w:rPr>
            </w:pPr>
          </w:p>
        </w:tc>
        <w:tc>
          <w:tcPr>
            <w:tcW w:w="1259" w:type="dxa"/>
          </w:tcPr>
          <w:p>
            <w:pPr>
              <w:widowControl/>
              <w:jc w:val="left"/>
              <w:rPr>
                <w:rFonts w:ascii="宋体" w:hAnsi="宋体" w:cs="宋体"/>
                <w:kern w:val="0"/>
                <w:szCs w:val="21"/>
              </w:rPr>
            </w:pPr>
          </w:p>
        </w:tc>
        <w:tc>
          <w:tcPr>
            <w:tcW w:w="526" w:type="dxa"/>
          </w:tcPr>
          <w:p>
            <w:pPr>
              <w:widowControl/>
              <w:jc w:val="left"/>
              <w:rPr>
                <w:rFonts w:ascii="宋体" w:hAnsi="宋体" w:cs="宋体"/>
                <w:kern w:val="0"/>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widowControl/>
        <w:jc w:val="left"/>
        <w:rPr>
          <w:rFonts w:ascii="宋体" w:hAnsi="宋体"/>
          <w:b/>
          <w:sz w:val="30"/>
          <w:szCs w:val="30"/>
        </w:rPr>
      </w:pPr>
      <w:r>
        <w:rPr>
          <w:rFonts w:hint="eastAsia" w:ascii="宋体" w:hAnsi="宋体" w:cs="宋体"/>
          <w:b/>
          <w:szCs w:val="21"/>
        </w:rPr>
        <w:br w:type="page"/>
      </w:r>
    </w:p>
    <w:p>
      <w:pPr>
        <w:pStyle w:val="26"/>
        <w:ind w:firstLine="0" w:firstLineChars="0"/>
        <w:jc w:val="center"/>
        <w:outlineLvl w:val="1"/>
        <w:rPr>
          <w:rFonts w:ascii="宋体" w:hAnsi="宋体"/>
          <w:b/>
          <w:sz w:val="30"/>
          <w:szCs w:val="30"/>
        </w:rPr>
      </w:pPr>
      <w:r>
        <w:rPr>
          <w:rFonts w:hint="eastAsia" w:ascii="宋体" w:hAnsi="宋体"/>
          <w:b/>
          <w:sz w:val="30"/>
          <w:szCs w:val="30"/>
        </w:rPr>
        <w:t>六、商务要求偏离表</w:t>
      </w:r>
    </w:p>
    <w:p>
      <w:pPr>
        <w:pStyle w:val="26"/>
        <w:ind w:firstLine="478" w:firstLineChars="228"/>
        <w:jc w:val="left"/>
        <w:rPr>
          <w:rFonts w:ascii="宋体" w:hAnsi="宋体" w:cs="宋体"/>
        </w:rPr>
      </w:pPr>
      <w:r>
        <w:rPr>
          <w:rFonts w:hint="eastAsia" w:ascii="宋体" w:hAnsi="宋体" w:cs="宋体"/>
        </w:rPr>
        <w:t>请对照用户需求书填写所投服务的商务条款响应情况，保证商务条款实质性响应竞价要求。“偏离情况”栏中应填写“正偏离”或“无偏离”，不接受“负偏离”。</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37"/>
        <w:gridCol w:w="1412"/>
        <w:gridCol w:w="1413"/>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napToGrid w:val="0"/>
                <w:kern w:val="0"/>
                <w:szCs w:val="21"/>
              </w:rPr>
              <w:t>序号</w:t>
            </w:r>
          </w:p>
        </w:tc>
        <w:tc>
          <w:tcPr>
            <w:tcW w:w="4337" w:type="dxa"/>
            <w:vAlign w:val="center"/>
          </w:tcPr>
          <w:p>
            <w:pPr>
              <w:jc w:val="center"/>
              <w:rPr>
                <w:rFonts w:ascii="宋体" w:hAnsi="宋体" w:cs="宋体"/>
                <w:szCs w:val="21"/>
              </w:rPr>
            </w:pPr>
            <w:r>
              <w:rPr>
                <w:rFonts w:hint="eastAsia" w:ascii="宋体" w:hAnsi="宋体" w:cs="宋体"/>
                <w:snapToGrid w:val="0"/>
                <w:kern w:val="0"/>
                <w:szCs w:val="21"/>
              </w:rPr>
              <w:t>竞价商务条款</w:t>
            </w:r>
          </w:p>
        </w:tc>
        <w:tc>
          <w:tcPr>
            <w:tcW w:w="1412" w:type="dxa"/>
            <w:vAlign w:val="center"/>
          </w:tcPr>
          <w:p>
            <w:pPr>
              <w:jc w:val="center"/>
              <w:rPr>
                <w:rFonts w:ascii="宋体" w:hAnsi="宋体" w:cs="宋体"/>
                <w:szCs w:val="21"/>
              </w:rPr>
            </w:pPr>
            <w:r>
              <w:rPr>
                <w:rFonts w:hint="eastAsia" w:ascii="宋体" w:hAnsi="宋体" w:cs="宋体"/>
                <w:snapToGrid w:val="0"/>
                <w:kern w:val="0"/>
                <w:szCs w:val="21"/>
              </w:rPr>
              <w:t>应答条款</w:t>
            </w:r>
          </w:p>
        </w:tc>
        <w:tc>
          <w:tcPr>
            <w:tcW w:w="1413" w:type="dxa"/>
            <w:vAlign w:val="center"/>
          </w:tcPr>
          <w:p>
            <w:pPr>
              <w:jc w:val="center"/>
              <w:rPr>
                <w:rFonts w:ascii="宋体" w:hAnsi="宋体" w:cs="宋体"/>
                <w:szCs w:val="21"/>
              </w:rPr>
            </w:pPr>
            <w:r>
              <w:rPr>
                <w:rFonts w:hint="eastAsia" w:ascii="宋体" w:hAnsi="宋体" w:cs="宋体"/>
                <w:snapToGrid w:val="0"/>
                <w:kern w:val="0"/>
                <w:szCs w:val="21"/>
              </w:rPr>
              <w:t>偏离情况</w:t>
            </w:r>
          </w:p>
        </w:tc>
        <w:tc>
          <w:tcPr>
            <w:tcW w:w="685" w:type="dxa"/>
            <w:vAlign w:val="center"/>
          </w:tcPr>
          <w:p>
            <w:pPr>
              <w:jc w:val="center"/>
              <w:rPr>
                <w:rFonts w:ascii="宋体" w:hAnsi="宋体" w:cs="宋体"/>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1</w:t>
            </w:r>
          </w:p>
        </w:tc>
        <w:tc>
          <w:tcPr>
            <w:tcW w:w="4337" w:type="dxa"/>
            <w:vAlign w:val="center"/>
          </w:tcPr>
          <w:p>
            <w:pPr>
              <w:pStyle w:val="2"/>
              <w:ind w:firstLine="0"/>
              <w:rPr>
                <w:rFonts w:ascii="宋体" w:hAnsi="宋体" w:cs="宋体"/>
                <w:szCs w:val="21"/>
              </w:rPr>
            </w:pPr>
            <w:r>
              <w:rPr>
                <w:rFonts w:hint="eastAsia" w:ascii="宋体" w:hAnsi="宋体" w:cs="宋体"/>
                <w:bCs/>
                <w:szCs w:val="21"/>
              </w:rPr>
              <w:t>签订合同后</w:t>
            </w:r>
            <w:r>
              <w:rPr>
                <w:rFonts w:ascii="宋体" w:hAnsi="宋体" w:cs="宋体"/>
                <w:bCs/>
                <w:szCs w:val="21"/>
              </w:rPr>
              <w:t>1</w:t>
            </w:r>
            <w:r>
              <w:rPr>
                <w:rFonts w:hint="eastAsia" w:ascii="宋体" w:hAnsi="宋体" w:cs="宋体"/>
                <w:bCs/>
                <w:szCs w:val="21"/>
                <w:lang w:val="en-US" w:eastAsia="zh-CN"/>
              </w:rPr>
              <w:t>0</w:t>
            </w:r>
            <w:r>
              <w:rPr>
                <w:rFonts w:hint="eastAsia" w:ascii="宋体" w:hAnsi="宋体" w:cs="宋体"/>
                <w:bCs/>
                <w:szCs w:val="21"/>
              </w:rPr>
              <w:t>天（日历日）内提交项目报告。</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2</w:t>
            </w:r>
          </w:p>
        </w:tc>
        <w:tc>
          <w:tcPr>
            <w:tcW w:w="4337" w:type="dxa"/>
            <w:vAlign w:val="center"/>
          </w:tcPr>
          <w:p>
            <w:pPr>
              <w:pStyle w:val="2"/>
              <w:ind w:firstLine="0"/>
              <w:rPr>
                <w:rFonts w:ascii="宋体" w:hAnsi="宋体" w:cs="宋体"/>
                <w:szCs w:val="21"/>
              </w:rPr>
            </w:pPr>
            <w:r>
              <w:rPr>
                <w:rFonts w:hint="eastAsia" w:ascii="宋体" w:hAnsi="宋体" w:cs="宋体"/>
                <w:bCs/>
                <w:szCs w:val="21"/>
              </w:rPr>
              <w:t>审计公司需要一直跟进到案件终审结束，随时根据侦查情况补充审计。</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3</w:t>
            </w:r>
          </w:p>
        </w:tc>
        <w:tc>
          <w:tcPr>
            <w:tcW w:w="4337" w:type="dxa"/>
            <w:vAlign w:val="center"/>
          </w:tcPr>
          <w:p>
            <w:pPr>
              <w:pStyle w:val="2"/>
              <w:ind w:firstLine="0"/>
              <w:rPr>
                <w:rFonts w:ascii="宋体" w:hAnsi="宋体" w:cs="宋体"/>
                <w:szCs w:val="21"/>
              </w:rPr>
            </w:pPr>
            <w:r>
              <w:rPr>
                <w:rFonts w:hint="eastAsia" w:ascii="宋体" w:hAnsi="宋体" w:cs="宋体"/>
                <w:bCs/>
                <w:szCs w:val="21"/>
              </w:rPr>
              <w:t>项目验收完毕后支付合同金额的</w:t>
            </w:r>
            <w:r>
              <w:rPr>
                <w:rFonts w:ascii="宋体" w:hAnsi="宋体" w:cs="宋体"/>
                <w:bCs/>
                <w:szCs w:val="21"/>
              </w:rPr>
              <w:t>10</w:t>
            </w:r>
            <w:r>
              <w:rPr>
                <w:rFonts w:hint="eastAsia" w:ascii="宋体" w:hAnsi="宋体" w:cs="宋体"/>
                <w:bCs/>
                <w:szCs w:val="21"/>
              </w:rPr>
              <w:t>0 % 。</w:t>
            </w: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4</w:t>
            </w:r>
          </w:p>
        </w:tc>
        <w:tc>
          <w:tcPr>
            <w:tcW w:w="4337" w:type="dxa"/>
            <w:vAlign w:val="center"/>
          </w:tcPr>
          <w:p>
            <w:pPr>
              <w:pStyle w:val="2"/>
              <w:ind w:firstLine="0"/>
              <w:rPr>
                <w:rFonts w:ascii="宋体" w:hAnsi="宋体" w:cs="宋体"/>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5</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5" w:type="dxa"/>
            <w:vAlign w:val="center"/>
          </w:tcPr>
          <w:p>
            <w:pPr>
              <w:jc w:val="center"/>
              <w:rPr>
                <w:rFonts w:ascii="宋体" w:hAnsi="宋体" w:cs="宋体"/>
                <w:szCs w:val="21"/>
              </w:rPr>
            </w:pPr>
            <w:r>
              <w:rPr>
                <w:rFonts w:hint="eastAsia" w:ascii="宋体" w:hAnsi="宋体" w:cs="宋体"/>
                <w:szCs w:val="21"/>
              </w:rPr>
              <w:t>6</w:t>
            </w:r>
          </w:p>
        </w:tc>
        <w:tc>
          <w:tcPr>
            <w:tcW w:w="4337" w:type="dxa"/>
            <w:vAlign w:val="center"/>
          </w:tcPr>
          <w:p>
            <w:pPr>
              <w:pStyle w:val="2"/>
              <w:ind w:firstLine="0"/>
              <w:rPr>
                <w:rFonts w:ascii="宋体" w:hAnsi="宋体" w:cs="宋体"/>
                <w:kern w:val="0"/>
                <w:szCs w:val="21"/>
              </w:rPr>
            </w:pPr>
          </w:p>
        </w:tc>
        <w:tc>
          <w:tcPr>
            <w:tcW w:w="1412" w:type="dxa"/>
            <w:vAlign w:val="center"/>
          </w:tcPr>
          <w:p>
            <w:pPr>
              <w:jc w:val="center"/>
              <w:rPr>
                <w:rFonts w:ascii="宋体" w:hAnsi="宋体" w:cs="宋体"/>
                <w:szCs w:val="21"/>
              </w:rPr>
            </w:pPr>
          </w:p>
        </w:tc>
        <w:tc>
          <w:tcPr>
            <w:tcW w:w="1413" w:type="dxa"/>
            <w:vAlign w:val="center"/>
          </w:tcPr>
          <w:p>
            <w:pPr>
              <w:jc w:val="center"/>
              <w:rPr>
                <w:rFonts w:ascii="宋体" w:hAnsi="宋体" w:cs="宋体"/>
                <w:szCs w:val="21"/>
              </w:rPr>
            </w:pPr>
          </w:p>
        </w:tc>
        <w:tc>
          <w:tcPr>
            <w:tcW w:w="685"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kern w:val="0"/>
          <w:szCs w:val="21"/>
        </w:rPr>
        <w:t>注：供应商需</w:t>
      </w:r>
      <w:r>
        <w:rPr>
          <w:rFonts w:hint="eastAsia" w:ascii="宋体" w:hAnsi="宋体" w:cs="宋体"/>
          <w:szCs w:val="21"/>
        </w:rPr>
        <w:t>逐项填写，并加盖公章。</w:t>
      </w:r>
    </w:p>
    <w:p>
      <w:pPr>
        <w:rPr>
          <w:rFonts w:ascii="宋体" w:hAnsi="宋体" w:cs="宋体"/>
          <w:szCs w:val="21"/>
        </w:rPr>
      </w:pPr>
      <w:r>
        <w:rPr>
          <w:rFonts w:hint="eastAsia" w:ascii="宋体" w:hAnsi="宋体" w:cs="宋体"/>
          <w:szCs w:val="21"/>
        </w:rPr>
        <w:t>供应商须对上述条款逐条响应，如有一条负偏离视为未实质性响应，做投标无效处理。</w:t>
      </w:r>
    </w:p>
    <w:p>
      <w:pPr>
        <w:spacing w:line="360" w:lineRule="auto"/>
        <w:ind w:firstLine="422" w:firstLineChars="200"/>
        <w:rPr>
          <w:rFonts w:ascii="宋体" w:hAnsi="宋体" w:cs="宋体"/>
          <w:kern w:val="0"/>
          <w:szCs w:val="21"/>
        </w:rPr>
      </w:pPr>
      <w:r>
        <w:rPr>
          <w:rFonts w:hint="eastAsia" w:ascii="宋体" w:hAnsi="宋体" w:cs="宋体"/>
          <w:b/>
          <w:szCs w:val="21"/>
        </w:rPr>
        <w:br w:type="page"/>
      </w:r>
    </w:p>
    <w:p>
      <w:pPr>
        <w:widowControl/>
        <w:jc w:val="left"/>
        <w:rPr>
          <w:rFonts w:ascii="宋体" w:hAnsi="宋体"/>
          <w:b/>
          <w:sz w:val="30"/>
          <w:szCs w:val="30"/>
        </w:rPr>
      </w:pPr>
    </w:p>
    <w:p>
      <w:pPr>
        <w:pStyle w:val="26"/>
        <w:ind w:firstLine="0" w:firstLineChars="0"/>
        <w:jc w:val="center"/>
        <w:outlineLvl w:val="1"/>
      </w:pPr>
      <w:r>
        <w:rPr>
          <w:rFonts w:hint="eastAsia" w:ascii="宋体" w:hAnsi="宋体"/>
          <w:b/>
          <w:sz w:val="30"/>
          <w:szCs w:val="30"/>
        </w:rPr>
        <w:t>七、报价表</w:t>
      </w:r>
    </w:p>
    <w:p>
      <w:pPr>
        <w:pStyle w:val="26"/>
        <w:ind w:firstLine="0" w:firstLineChars="0"/>
        <w:jc w:val="center"/>
        <w:outlineLvl w:val="2"/>
        <w:rPr>
          <w:rFonts w:ascii="宋体" w:hAnsi="宋体" w:cs="宋体"/>
          <w:b/>
          <w:bCs/>
          <w:sz w:val="24"/>
        </w:rPr>
      </w:pPr>
      <w:r>
        <w:rPr>
          <w:rFonts w:hint="eastAsia" w:ascii="宋体" w:hAnsi="宋体" w:cs="宋体"/>
          <w:b/>
          <w:bCs/>
          <w:sz w:val="28"/>
          <w:szCs w:val="28"/>
        </w:rPr>
        <w:t>（一）报价一览表</w:t>
      </w:r>
      <w:bookmarkStart w:id="3" w:name="OLE_LINK46"/>
      <w:bookmarkStart w:id="4" w:name="OLE_LINK48"/>
    </w:p>
    <w:p>
      <w:pPr>
        <w:spacing w:line="360" w:lineRule="auto"/>
        <w:rPr>
          <w:rFonts w:ascii="宋体" w:hAnsi="宋体" w:cs="宋体"/>
          <w:szCs w:val="21"/>
        </w:rPr>
      </w:pPr>
      <w:r>
        <w:rPr>
          <w:rFonts w:hint="eastAsia" w:ascii="宋体" w:hAnsi="宋体" w:cs="宋体"/>
          <w:szCs w:val="21"/>
        </w:rPr>
        <w:t>项目编号：</w:t>
      </w:r>
    </w:p>
    <w:tbl>
      <w:tblPr>
        <w:tblStyle w:val="17"/>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pPr>
              <w:pStyle w:val="10"/>
              <w:jc w:val="center"/>
              <w:rPr>
                <w:rFonts w:hAnsi="宋体" w:cs="宋体"/>
                <w:szCs w:val="21"/>
              </w:rPr>
            </w:pPr>
            <w:r>
              <w:rPr>
                <w:rFonts w:hint="eastAsia" w:hAnsi="宋体" w:cs="宋体"/>
                <w:szCs w:val="21"/>
              </w:rPr>
              <w:t>项目名称</w:t>
            </w:r>
          </w:p>
        </w:tc>
        <w:tc>
          <w:tcPr>
            <w:tcW w:w="1482" w:type="pct"/>
            <w:vAlign w:val="center"/>
          </w:tcPr>
          <w:p>
            <w:pPr>
              <w:pStyle w:val="10"/>
              <w:jc w:val="center"/>
              <w:rPr>
                <w:rFonts w:hAnsi="宋体" w:cs="宋体"/>
                <w:szCs w:val="21"/>
              </w:rPr>
            </w:pPr>
            <w:r>
              <w:rPr>
                <w:rFonts w:hint="eastAsia" w:hAnsi="宋体" w:cs="宋体"/>
                <w:szCs w:val="21"/>
              </w:rPr>
              <w:t>报价总价</w:t>
            </w:r>
          </w:p>
          <w:p>
            <w:pPr>
              <w:pStyle w:val="10"/>
              <w:jc w:val="center"/>
              <w:rPr>
                <w:rFonts w:hAnsi="宋体" w:cs="宋体"/>
                <w:szCs w:val="21"/>
              </w:rPr>
            </w:pPr>
            <w:r>
              <w:rPr>
                <w:rFonts w:hint="eastAsia" w:hAnsi="宋体" w:cs="宋体"/>
                <w:szCs w:val="21"/>
              </w:rPr>
              <w:t>（人民币/元）</w:t>
            </w:r>
          </w:p>
        </w:tc>
        <w:tc>
          <w:tcPr>
            <w:tcW w:w="1838" w:type="pct"/>
            <w:vAlign w:val="center"/>
          </w:tcPr>
          <w:p>
            <w:pPr>
              <w:pStyle w:val="10"/>
              <w:jc w:val="center"/>
              <w:rPr>
                <w:rFonts w:hAnsi="宋体" w:cs="宋体"/>
                <w:szCs w:val="21"/>
              </w:rPr>
            </w:pPr>
            <w:r>
              <w:rPr>
                <w:rFonts w:hint="eastAsia" w:hAnsi="宋体" w:cs="宋体"/>
                <w:szCs w:val="21"/>
              </w:rPr>
              <w:t>服务期</w:t>
            </w:r>
          </w:p>
        </w:tc>
        <w:tc>
          <w:tcPr>
            <w:tcW w:w="577" w:type="pct"/>
            <w:vAlign w:val="center"/>
          </w:tcPr>
          <w:p>
            <w:pPr>
              <w:pStyle w:val="10"/>
              <w:jc w:val="center"/>
              <w:rPr>
                <w:rFonts w:hAnsi="宋体" w:cs="宋体"/>
                <w:szCs w:val="21"/>
              </w:rPr>
            </w:pPr>
            <w:r>
              <w:rPr>
                <w:rFonts w:hint="eastAsia"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pPr>
              <w:pStyle w:val="10"/>
              <w:rPr>
                <w:rFonts w:hAnsi="宋体" w:cs="宋体"/>
                <w:szCs w:val="21"/>
              </w:rPr>
            </w:pPr>
          </w:p>
        </w:tc>
        <w:tc>
          <w:tcPr>
            <w:tcW w:w="1482" w:type="pct"/>
            <w:vAlign w:val="center"/>
          </w:tcPr>
          <w:p>
            <w:pPr>
              <w:pStyle w:val="10"/>
              <w:rPr>
                <w:rFonts w:hAnsi="宋体" w:cs="宋体"/>
                <w:szCs w:val="21"/>
              </w:rPr>
            </w:pPr>
          </w:p>
          <w:p>
            <w:pPr>
              <w:pStyle w:val="10"/>
              <w:rPr>
                <w:rFonts w:hAnsi="宋体" w:cs="宋体"/>
                <w:szCs w:val="21"/>
              </w:rPr>
            </w:pPr>
            <w:r>
              <w:rPr>
                <w:rFonts w:hint="eastAsia" w:hAnsi="宋体" w:cs="宋体"/>
                <w:szCs w:val="21"/>
              </w:rPr>
              <w:t>小写：</w:t>
            </w:r>
          </w:p>
          <w:p>
            <w:pPr>
              <w:pStyle w:val="10"/>
              <w:rPr>
                <w:rFonts w:hAnsi="宋体" w:cs="宋体"/>
                <w:szCs w:val="21"/>
              </w:rPr>
            </w:pPr>
          </w:p>
          <w:p>
            <w:pPr>
              <w:pStyle w:val="10"/>
              <w:rPr>
                <w:rFonts w:hAnsi="宋体" w:cs="宋体"/>
                <w:szCs w:val="21"/>
              </w:rPr>
            </w:pPr>
            <w:r>
              <w:rPr>
                <w:rFonts w:hint="eastAsia" w:hAnsi="宋体" w:cs="宋体"/>
                <w:szCs w:val="21"/>
              </w:rPr>
              <w:t>大写：</w:t>
            </w:r>
          </w:p>
          <w:p>
            <w:pPr>
              <w:pStyle w:val="10"/>
              <w:rPr>
                <w:rFonts w:hAnsi="宋体" w:cs="宋体"/>
                <w:szCs w:val="21"/>
              </w:rPr>
            </w:pPr>
          </w:p>
        </w:tc>
        <w:tc>
          <w:tcPr>
            <w:tcW w:w="1838" w:type="pct"/>
            <w:vAlign w:val="center"/>
          </w:tcPr>
          <w:p>
            <w:pPr>
              <w:pStyle w:val="10"/>
              <w:jc w:val="center"/>
              <w:rPr>
                <w:rFonts w:hAnsi="宋体" w:cs="宋体"/>
                <w:szCs w:val="21"/>
              </w:rPr>
            </w:pPr>
            <w:r>
              <w:rPr>
                <w:rFonts w:hint="eastAsia" w:hAnsi="宋体" w:cs="宋体"/>
                <w:bCs/>
                <w:szCs w:val="21"/>
              </w:rPr>
              <w:t>自合同签订生效之日起日</w:t>
            </w:r>
            <w:r>
              <w:rPr>
                <w:rFonts w:hAnsi="宋体" w:cs="宋体"/>
                <w:bCs/>
                <w:szCs w:val="21"/>
              </w:rPr>
              <w:t>1</w:t>
            </w:r>
            <w:r>
              <w:rPr>
                <w:rFonts w:hint="eastAsia" w:hAnsi="宋体" w:cs="宋体"/>
                <w:bCs/>
                <w:szCs w:val="21"/>
                <w:lang w:val="en-US" w:eastAsia="zh-CN"/>
              </w:rPr>
              <w:t>0</w:t>
            </w:r>
            <w:r>
              <w:rPr>
                <w:rFonts w:hint="eastAsia" w:hAnsi="宋体" w:cs="宋体"/>
                <w:bCs/>
                <w:szCs w:val="21"/>
              </w:rPr>
              <w:t>天（日历日）内完成</w:t>
            </w:r>
          </w:p>
        </w:tc>
        <w:tc>
          <w:tcPr>
            <w:tcW w:w="577" w:type="pct"/>
            <w:vAlign w:val="center"/>
          </w:tcPr>
          <w:p>
            <w:pPr>
              <w:pStyle w:val="10"/>
              <w:rPr>
                <w:rFonts w:hAnsi="宋体" w:cs="宋体"/>
                <w:szCs w:val="21"/>
              </w:rPr>
            </w:pPr>
          </w:p>
        </w:tc>
      </w:tr>
    </w:tbl>
    <w:p>
      <w:pPr>
        <w:rPr>
          <w:rFonts w:ascii="宋体" w:hAnsi="宋体" w:cs="宋体"/>
          <w:szCs w:val="21"/>
        </w:rPr>
      </w:pPr>
    </w:p>
    <w:p>
      <w:pPr>
        <w:spacing w:line="360" w:lineRule="auto"/>
        <w:ind w:firstLine="422" w:firstLineChars="200"/>
        <w:rPr>
          <w:rFonts w:ascii="宋体" w:hAnsi="宋体" w:cs="宋体"/>
          <w:b/>
          <w:szCs w:val="21"/>
        </w:rPr>
      </w:pPr>
    </w:p>
    <w:p>
      <w:pPr>
        <w:pStyle w:val="8"/>
        <w:ind w:firstLine="420"/>
        <w:rPr>
          <w:rFonts w:ascii="宋体" w:hAnsi="宋体" w:cs="宋体"/>
          <w:sz w:val="21"/>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2" w:firstLineChars="200"/>
        <w:rPr>
          <w:rFonts w:ascii="宋体" w:hAnsi="宋体" w:cs="宋体"/>
          <w:b/>
          <w:bCs/>
          <w:kern w:val="0"/>
          <w:szCs w:val="21"/>
        </w:rPr>
      </w:pP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供应商名称（盖章）：</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法定代表人或被授权代表人（签字）：</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日期：</w:t>
      </w:r>
    </w:p>
    <w:p>
      <w:pPr>
        <w:rPr>
          <w:rFonts w:ascii="宋体" w:hAnsi="宋体" w:cs="宋体"/>
          <w:b/>
          <w:bCs/>
          <w:sz w:val="28"/>
          <w:szCs w:val="28"/>
        </w:rPr>
      </w:pPr>
      <w:r>
        <w:rPr>
          <w:rFonts w:hint="eastAsia" w:ascii="宋体" w:hAnsi="宋体" w:cs="宋体"/>
          <w:b/>
          <w:bCs/>
          <w:sz w:val="28"/>
          <w:szCs w:val="28"/>
        </w:rPr>
        <w:br w:type="page"/>
      </w:r>
    </w:p>
    <w:bookmarkEnd w:id="3"/>
    <w:bookmarkEnd w:id="4"/>
    <w:p>
      <w:pPr>
        <w:pStyle w:val="26"/>
        <w:ind w:firstLine="0" w:firstLineChars="0"/>
        <w:jc w:val="center"/>
        <w:outlineLvl w:val="1"/>
        <w:rPr>
          <w:rFonts w:ascii="宋体" w:hAnsi="宋体"/>
          <w:b/>
          <w:sz w:val="30"/>
          <w:szCs w:val="30"/>
        </w:rPr>
      </w:pPr>
      <w:r>
        <w:rPr>
          <w:rFonts w:hint="eastAsia" w:ascii="宋体" w:hAnsi="宋体"/>
          <w:b/>
          <w:sz w:val="30"/>
          <w:szCs w:val="30"/>
        </w:rPr>
        <w:t>八、其他响应资料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1</w:t>
      </w:r>
      <w:r>
        <w:rPr>
          <w:rFonts w:hint="eastAsia" w:asciiTheme="minorEastAsia" w:hAnsiTheme="minorEastAsia" w:eastAsiaTheme="minorEastAsia"/>
          <w:kern w:val="0"/>
          <w:szCs w:val="20"/>
        </w:rPr>
        <w:t>、拟投入人员中有</w:t>
      </w:r>
      <w:r>
        <w:rPr>
          <w:rFonts w:asciiTheme="minorEastAsia" w:hAnsiTheme="minorEastAsia" w:eastAsiaTheme="minorEastAsia"/>
          <w:kern w:val="0"/>
          <w:szCs w:val="20"/>
        </w:rPr>
        <w:t>3</w:t>
      </w:r>
      <w:r>
        <w:rPr>
          <w:rFonts w:hint="eastAsia" w:asciiTheme="minorEastAsia" w:hAnsiTheme="minorEastAsia" w:eastAsiaTheme="minorEastAsia"/>
          <w:kern w:val="0"/>
          <w:szCs w:val="20"/>
        </w:rPr>
        <w:t>名在职注册会计师人员（提供注册会计师资格证或《注册会计师全国统一考试全科合格证》证明）</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2</w:t>
      </w:r>
      <w:r>
        <w:rPr>
          <w:rFonts w:hint="eastAsia" w:asciiTheme="minorEastAsia" w:hAnsiTheme="minorEastAsia" w:eastAsiaTheme="minorEastAsia"/>
          <w:kern w:val="0"/>
          <w:szCs w:val="20"/>
        </w:rPr>
        <w:t>、投标供应商为项目拟投入人员购买的社保证明材料</w:t>
      </w:r>
    </w:p>
    <w:p>
      <w:pPr>
        <w:pStyle w:val="26"/>
        <w:ind w:firstLine="478" w:firstLineChars="228"/>
        <w:jc w:val="left"/>
        <w:rPr>
          <w:rFonts w:asciiTheme="minorEastAsia" w:hAnsiTheme="minorEastAsia" w:eastAsiaTheme="minorEastAsia"/>
          <w:kern w:val="0"/>
          <w:szCs w:val="20"/>
        </w:rPr>
      </w:pPr>
      <w:r>
        <w:rPr>
          <w:rFonts w:asciiTheme="minorEastAsia" w:hAnsiTheme="minorEastAsia" w:eastAsiaTheme="minorEastAsia"/>
          <w:kern w:val="0"/>
          <w:szCs w:val="20"/>
        </w:rPr>
        <w:t>3</w:t>
      </w:r>
      <w:r>
        <w:rPr>
          <w:rFonts w:hint="eastAsia" w:asciiTheme="minorEastAsia" w:hAnsiTheme="minorEastAsia" w:eastAsiaTheme="minorEastAsia"/>
          <w:kern w:val="0"/>
          <w:szCs w:val="20"/>
        </w:rPr>
        <w:t>、</w:t>
      </w:r>
      <w:r>
        <w:rPr>
          <w:rFonts w:asciiTheme="minorEastAsia" w:hAnsiTheme="minorEastAsia" w:eastAsiaTheme="minorEastAsia"/>
          <w:kern w:val="0"/>
          <w:szCs w:val="20"/>
        </w:rPr>
        <w:t>…………</w:t>
      </w: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4vdRNAAAAACAQAADwAAAAAAAAABACAAAAAiAAAAZHJzL2Rv&#10;d25yZXYueG1sUEsBAhQAFAAAAAgAh07iQBBtBS7QAQAAlgMAAA4AAAAAAAAAAQAgAAAAHw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FAE44"/>
    <w:multiLevelType w:val="singleLevel"/>
    <w:tmpl w:val="88DFAE44"/>
    <w:lvl w:ilvl="0" w:tentative="0">
      <w:start w:val="1"/>
      <w:numFmt w:val="chineseCounting"/>
      <w:suff w:val="nothing"/>
      <w:lvlText w:val="%1、"/>
      <w:lvlJc w:val="left"/>
      <w:rPr>
        <w:rFonts w:hint="eastAsia"/>
      </w:rPr>
    </w:lvl>
  </w:abstractNum>
  <w:abstractNum w:abstractNumId="1">
    <w:nsid w:val="95D37A54"/>
    <w:multiLevelType w:val="singleLevel"/>
    <w:tmpl w:val="95D37A54"/>
    <w:lvl w:ilvl="0" w:tentative="0">
      <w:start w:val="1"/>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1N2M0ZWRhMDY2Y2NjODllZThkZWMwMWI4ZTIwYWEifQ=="/>
    <w:docVar w:name="KSO_WPS_MARK_KEY" w:val="b7eb2aa3-ff66-4ec5-be3d-844aea22920e"/>
  </w:docVars>
  <w:rsids>
    <w:rsidRoot w:val="001C2472"/>
    <w:rsid w:val="000006BE"/>
    <w:rsid w:val="0000450A"/>
    <w:rsid w:val="00004730"/>
    <w:rsid w:val="00006AF1"/>
    <w:rsid w:val="00007984"/>
    <w:rsid w:val="00007EF8"/>
    <w:rsid w:val="0001220E"/>
    <w:rsid w:val="00014FAA"/>
    <w:rsid w:val="0002039F"/>
    <w:rsid w:val="00022310"/>
    <w:rsid w:val="000231A4"/>
    <w:rsid w:val="000236DC"/>
    <w:rsid w:val="00023E36"/>
    <w:rsid w:val="00026043"/>
    <w:rsid w:val="00027446"/>
    <w:rsid w:val="00031C0D"/>
    <w:rsid w:val="00033E58"/>
    <w:rsid w:val="00034725"/>
    <w:rsid w:val="00035A61"/>
    <w:rsid w:val="000365C0"/>
    <w:rsid w:val="00036721"/>
    <w:rsid w:val="00037750"/>
    <w:rsid w:val="0004364F"/>
    <w:rsid w:val="0004508F"/>
    <w:rsid w:val="0005002F"/>
    <w:rsid w:val="00050F07"/>
    <w:rsid w:val="00051E0D"/>
    <w:rsid w:val="00053510"/>
    <w:rsid w:val="000541BA"/>
    <w:rsid w:val="0005522D"/>
    <w:rsid w:val="00056297"/>
    <w:rsid w:val="00061D57"/>
    <w:rsid w:val="000624F9"/>
    <w:rsid w:val="00062636"/>
    <w:rsid w:val="000632DB"/>
    <w:rsid w:val="0006343A"/>
    <w:rsid w:val="00063727"/>
    <w:rsid w:val="00070426"/>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3B4A"/>
    <w:rsid w:val="000E4086"/>
    <w:rsid w:val="000E40E8"/>
    <w:rsid w:val="000E5067"/>
    <w:rsid w:val="000E52CD"/>
    <w:rsid w:val="000E561A"/>
    <w:rsid w:val="000F0668"/>
    <w:rsid w:val="000F0F4D"/>
    <w:rsid w:val="000F47A0"/>
    <w:rsid w:val="000F5803"/>
    <w:rsid w:val="000F5A3C"/>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C7DEA"/>
    <w:rsid w:val="001D2C46"/>
    <w:rsid w:val="001D31A7"/>
    <w:rsid w:val="001D78A5"/>
    <w:rsid w:val="001E125A"/>
    <w:rsid w:val="001E494B"/>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443"/>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5739"/>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D1A2D"/>
    <w:rsid w:val="003D1A3D"/>
    <w:rsid w:val="003D2EAE"/>
    <w:rsid w:val="003D547D"/>
    <w:rsid w:val="003D636B"/>
    <w:rsid w:val="003E05F1"/>
    <w:rsid w:val="003E7CAD"/>
    <w:rsid w:val="003F4518"/>
    <w:rsid w:val="003F4EB3"/>
    <w:rsid w:val="003F5F2C"/>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304"/>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27CC7"/>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06FB"/>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1D72"/>
    <w:rsid w:val="00633219"/>
    <w:rsid w:val="006338B6"/>
    <w:rsid w:val="0063620B"/>
    <w:rsid w:val="00637BF0"/>
    <w:rsid w:val="0064318E"/>
    <w:rsid w:val="00643CAC"/>
    <w:rsid w:val="00644330"/>
    <w:rsid w:val="0064643E"/>
    <w:rsid w:val="0064733A"/>
    <w:rsid w:val="00651198"/>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48F1"/>
    <w:rsid w:val="00736256"/>
    <w:rsid w:val="007363FE"/>
    <w:rsid w:val="00745456"/>
    <w:rsid w:val="00746F74"/>
    <w:rsid w:val="0075017F"/>
    <w:rsid w:val="0075107F"/>
    <w:rsid w:val="00754A1C"/>
    <w:rsid w:val="00756287"/>
    <w:rsid w:val="00756C5D"/>
    <w:rsid w:val="00757265"/>
    <w:rsid w:val="00762C98"/>
    <w:rsid w:val="0076429A"/>
    <w:rsid w:val="00767114"/>
    <w:rsid w:val="00767A80"/>
    <w:rsid w:val="00770443"/>
    <w:rsid w:val="00771987"/>
    <w:rsid w:val="0077538E"/>
    <w:rsid w:val="0077544B"/>
    <w:rsid w:val="00780321"/>
    <w:rsid w:val="00781E36"/>
    <w:rsid w:val="0078317B"/>
    <w:rsid w:val="00785D17"/>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C72CE"/>
    <w:rsid w:val="007D1B4E"/>
    <w:rsid w:val="007D57CC"/>
    <w:rsid w:val="007E2565"/>
    <w:rsid w:val="007E3749"/>
    <w:rsid w:val="007E40CF"/>
    <w:rsid w:val="007E622A"/>
    <w:rsid w:val="007E667C"/>
    <w:rsid w:val="007E7352"/>
    <w:rsid w:val="007E76EB"/>
    <w:rsid w:val="007F0604"/>
    <w:rsid w:val="007F1142"/>
    <w:rsid w:val="007F548C"/>
    <w:rsid w:val="007F61BE"/>
    <w:rsid w:val="007F7978"/>
    <w:rsid w:val="00800624"/>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71A2"/>
    <w:rsid w:val="00872100"/>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10D"/>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5638"/>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66E4F"/>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2E40"/>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3423"/>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B12"/>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5C9B"/>
    <w:rsid w:val="00AD69C8"/>
    <w:rsid w:val="00AE374D"/>
    <w:rsid w:val="00AE4D92"/>
    <w:rsid w:val="00AE6824"/>
    <w:rsid w:val="00AF184C"/>
    <w:rsid w:val="00AF2C70"/>
    <w:rsid w:val="00AF64C9"/>
    <w:rsid w:val="00AF6630"/>
    <w:rsid w:val="00AF7EBE"/>
    <w:rsid w:val="00B06069"/>
    <w:rsid w:val="00B07E62"/>
    <w:rsid w:val="00B105EC"/>
    <w:rsid w:val="00B10DE9"/>
    <w:rsid w:val="00B11695"/>
    <w:rsid w:val="00B128F0"/>
    <w:rsid w:val="00B1349C"/>
    <w:rsid w:val="00B14997"/>
    <w:rsid w:val="00B150D1"/>
    <w:rsid w:val="00B2259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2E41"/>
    <w:rsid w:val="00C642EE"/>
    <w:rsid w:val="00C66188"/>
    <w:rsid w:val="00C6734A"/>
    <w:rsid w:val="00C70B85"/>
    <w:rsid w:val="00C719C7"/>
    <w:rsid w:val="00C72F47"/>
    <w:rsid w:val="00C74B00"/>
    <w:rsid w:val="00C75E8B"/>
    <w:rsid w:val="00C80F02"/>
    <w:rsid w:val="00C80F76"/>
    <w:rsid w:val="00C81EFE"/>
    <w:rsid w:val="00C8249B"/>
    <w:rsid w:val="00C82DF0"/>
    <w:rsid w:val="00C8373A"/>
    <w:rsid w:val="00C871C7"/>
    <w:rsid w:val="00C87772"/>
    <w:rsid w:val="00C94874"/>
    <w:rsid w:val="00CA175A"/>
    <w:rsid w:val="00CA17DC"/>
    <w:rsid w:val="00CA2A9A"/>
    <w:rsid w:val="00CA40B5"/>
    <w:rsid w:val="00CA44FB"/>
    <w:rsid w:val="00CA4537"/>
    <w:rsid w:val="00CA6755"/>
    <w:rsid w:val="00CB2DD5"/>
    <w:rsid w:val="00CB35E6"/>
    <w:rsid w:val="00CC1250"/>
    <w:rsid w:val="00CC143A"/>
    <w:rsid w:val="00CC1BCC"/>
    <w:rsid w:val="00CC2A82"/>
    <w:rsid w:val="00CC2F9B"/>
    <w:rsid w:val="00CC5CD5"/>
    <w:rsid w:val="00CC63A4"/>
    <w:rsid w:val="00CC726F"/>
    <w:rsid w:val="00CD1B91"/>
    <w:rsid w:val="00CD1E2A"/>
    <w:rsid w:val="00CD5086"/>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C62"/>
    <w:rsid w:val="00D13EBB"/>
    <w:rsid w:val="00D14AAD"/>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52C"/>
    <w:rsid w:val="00D71E82"/>
    <w:rsid w:val="00D73B18"/>
    <w:rsid w:val="00D750C5"/>
    <w:rsid w:val="00D80735"/>
    <w:rsid w:val="00D80A3E"/>
    <w:rsid w:val="00D812D8"/>
    <w:rsid w:val="00D83EE1"/>
    <w:rsid w:val="00D86C53"/>
    <w:rsid w:val="00D945CC"/>
    <w:rsid w:val="00D94604"/>
    <w:rsid w:val="00D95E0B"/>
    <w:rsid w:val="00D97190"/>
    <w:rsid w:val="00D97546"/>
    <w:rsid w:val="00DA18F9"/>
    <w:rsid w:val="00DA1C2C"/>
    <w:rsid w:val="00DA29E4"/>
    <w:rsid w:val="00DB05B1"/>
    <w:rsid w:val="00DB0EB5"/>
    <w:rsid w:val="00DB6EE6"/>
    <w:rsid w:val="00DC1B74"/>
    <w:rsid w:val="00DC5A0F"/>
    <w:rsid w:val="00DC6025"/>
    <w:rsid w:val="00DC7F67"/>
    <w:rsid w:val="00DD155F"/>
    <w:rsid w:val="00DD1A45"/>
    <w:rsid w:val="00DD3B9E"/>
    <w:rsid w:val="00DD7E76"/>
    <w:rsid w:val="00DE28B5"/>
    <w:rsid w:val="00DE2E44"/>
    <w:rsid w:val="00DE2E5E"/>
    <w:rsid w:val="00DE6FE5"/>
    <w:rsid w:val="00DE7E15"/>
    <w:rsid w:val="00DF20FB"/>
    <w:rsid w:val="00DF292E"/>
    <w:rsid w:val="00DF5AFF"/>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1427"/>
    <w:rsid w:val="00E6369A"/>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399B"/>
    <w:rsid w:val="00EE40DF"/>
    <w:rsid w:val="00EE48CD"/>
    <w:rsid w:val="00EF7412"/>
    <w:rsid w:val="00EF7DD8"/>
    <w:rsid w:val="00F0270C"/>
    <w:rsid w:val="00F13A1B"/>
    <w:rsid w:val="00F13A58"/>
    <w:rsid w:val="00F14C0D"/>
    <w:rsid w:val="00F15299"/>
    <w:rsid w:val="00F15E97"/>
    <w:rsid w:val="00F25A3B"/>
    <w:rsid w:val="00F25DAA"/>
    <w:rsid w:val="00F267B4"/>
    <w:rsid w:val="00F31AD3"/>
    <w:rsid w:val="00F328BD"/>
    <w:rsid w:val="00F35B81"/>
    <w:rsid w:val="00F36C63"/>
    <w:rsid w:val="00F415C7"/>
    <w:rsid w:val="00F44854"/>
    <w:rsid w:val="00F45D49"/>
    <w:rsid w:val="00F46911"/>
    <w:rsid w:val="00F50BDB"/>
    <w:rsid w:val="00F517F0"/>
    <w:rsid w:val="00F57563"/>
    <w:rsid w:val="00F639CA"/>
    <w:rsid w:val="00F64484"/>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0FF253D"/>
    <w:rsid w:val="00FF4D69"/>
    <w:rsid w:val="01336407"/>
    <w:rsid w:val="015F07C5"/>
    <w:rsid w:val="01C35078"/>
    <w:rsid w:val="01E81859"/>
    <w:rsid w:val="02676536"/>
    <w:rsid w:val="027F313D"/>
    <w:rsid w:val="031E62CB"/>
    <w:rsid w:val="0345032F"/>
    <w:rsid w:val="038156D1"/>
    <w:rsid w:val="0403584D"/>
    <w:rsid w:val="043011FB"/>
    <w:rsid w:val="04714B20"/>
    <w:rsid w:val="04B107F3"/>
    <w:rsid w:val="04F41598"/>
    <w:rsid w:val="056C63BB"/>
    <w:rsid w:val="05B253F0"/>
    <w:rsid w:val="05C313AC"/>
    <w:rsid w:val="06103F9C"/>
    <w:rsid w:val="0627033B"/>
    <w:rsid w:val="06A80B5A"/>
    <w:rsid w:val="06A905A2"/>
    <w:rsid w:val="06EF56F4"/>
    <w:rsid w:val="072D2F81"/>
    <w:rsid w:val="08662E4F"/>
    <w:rsid w:val="08B131D7"/>
    <w:rsid w:val="08EB5608"/>
    <w:rsid w:val="093750AF"/>
    <w:rsid w:val="094C2162"/>
    <w:rsid w:val="09905A49"/>
    <w:rsid w:val="09CA0D6F"/>
    <w:rsid w:val="0A461B56"/>
    <w:rsid w:val="0A61636D"/>
    <w:rsid w:val="0A666A2D"/>
    <w:rsid w:val="0A832B12"/>
    <w:rsid w:val="0AD81243"/>
    <w:rsid w:val="0B942859"/>
    <w:rsid w:val="0BA35963"/>
    <w:rsid w:val="0C3826C1"/>
    <w:rsid w:val="0C437F82"/>
    <w:rsid w:val="0C5114BF"/>
    <w:rsid w:val="0CA830A9"/>
    <w:rsid w:val="0D077DD0"/>
    <w:rsid w:val="0D466B4A"/>
    <w:rsid w:val="0D8C66E1"/>
    <w:rsid w:val="0DB85E58"/>
    <w:rsid w:val="0E520BCC"/>
    <w:rsid w:val="0EF06EE0"/>
    <w:rsid w:val="0F0162C2"/>
    <w:rsid w:val="0F3533BA"/>
    <w:rsid w:val="0FE32D76"/>
    <w:rsid w:val="11BE04B1"/>
    <w:rsid w:val="12045226"/>
    <w:rsid w:val="12770708"/>
    <w:rsid w:val="129355BA"/>
    <w:rsid w:val="13225853"/>
    <w:rsid w:val="13C16746"/>
    <w:rsid w:val="14737DC2"/>
    <w:rsid w:val="14A34E7B"/>
    <w:rsid w:val="14F75E9B"/>
    <w:rsid w:val="15055500"/>
    <w:rsid w:val="1577316E"/>
    <w:rsid w:val="15FB3E98"/>
    <w:rsid w:val="166B1C91"/>
    <w:rsid w:val="168B0B0C"/>
    <w:rsid w:val="16AF7EAC"/>
    <w:rsid w:val="16B26FFE"/>
    <w:rsid w:val="176F0DD6"/>
    <w:rsid w:val="177E5469"/>
    <w:rsid w:val="17824C23"/>
    <w:rsid w:val="17D27321"/>
    <w:rsid w:val="17EC4326"/>
    <w:rsid w:val="18F66CD4"/>
    <w:rsid w:val="19B65058"/>
    <w:rsid w:val="19ED0F68"/>
    <w:rsid w:val="19EE0A37"/>
    <w:rsid w:val="1AF64450"/>
    <w:rsid w:val="1B720258"/>
    <w:rsid w:val="1B903EE9"/>
    <w:rsid w:val="1BA51042"/>
    <w:rsid w:val="1CA93AC0"/>
    <w:rsid w:val="1D1D7568"/>
    <w:rsid w:val="1D232E70"/>
    <w:rsid w:val="1D393246"/>
    <w:rsid w:val="1D8636DD"/>
    <w:rsid w:val="1DD00AB6"/>
    <w:rsid w:val="1EC07C63"/>
    <w:rsid w:val="1FBD5D4F"/>
    <w:rsid w:val="206104AB"/>
    <w:rsid w:val="20EB1A8B"/>
    <w:rsid w:val="217F114F"/>
    <w:rsid w:val="21C1501B"/>
    <w:rsid w:val="21EC60B0"/>
    <w:rsid w:val="22066450"/>
    <w:rsid w:val="224C30E3"/>
    <w:rsid w:val="24F966A0"/>
    <w:rsid w:val="26555BF8"/>
    <w:rsid w:val="26A7167B"/>
    <w:rsid w:val="26C21CA4"/>
    <w:rsid w:val="26FB75E8"/>
    <w:rsid w:val="27150D4A"/>
    <w:rsid w:val="272929CC"/>
    <w:rsid w:val="273A24BC"/>
    <w:rsid w:val="277A333A"/>
    <w:rsid w:val="283917B1"/>
    <w:rsid w:val="284C2BA9"/>
    <w:rsid w:val="287E31E4"/>
    <w:rsid w:val="28CF1AF5"/>
    <w:rsid w:val="291A2C1F"/>
    <w:rsid w:val="298A2F5B"/>
    <w:rsid w:val="2A0B0ABF"/>
    <w:rsid w:val="2AF27382"/>
    <w:rsid w:val="2B304156"/>
    <w:rsid w:val="2BBD12AA"/>
    <w:rsid w:val="2BF07614"/>
    <w:rsid w:val="2C0A601C"/>
    <w:rsid w:val="2C1F6654"/>
    <w:rsid w:val="2CBF1BAC"/>
    <w:rsid w:val="2D2B793A"/>
    <w:rsid w:val="2DAC211D"/>
    <w:rsid w:val="2E5860CE"/>
    <w:rsid w:val="2EDE3101"/>
    <w:rsid w:val="2FA31782"/>
    <w:rsid w:val="2FC82472"/>
    <w:rsid w:val="2FC8645A"/>
    <w:rsid w:val="30135E4B"/>
    <w:rsid w:val="30AF7E29"/>
    <w:rsid w:val="30E57296"/>
    <w:rsid w:val="313564FF"/>
    <w:rsid w:val="33314CA9"/>
    <w:rsid w:val="33B33330"/>
    <w:rsid w:val="3445338B"/>
    <w:rsid w:val="348C7842"/>
    <w:rsid w:val="34A75871"/>
    <w:rsid w:val="34F67EE0"/>
    <w:rsid w:val="360C62D3"/>
    <w:rsid w:val="366724DD"/>
    <w:rsid w:val="369003F3"/>
    <w:rsid w:val="369F457E"/>
    <w:rsid w:val="372C73BF"/>
    <w:rsid w:val="37783EB8"/>
    <w:rsid w:val="37855B5B"/>
    <w:rsid w:val="39522C4F"/>
    <w:rsid w:val="39965EB4"/>
    <w:rsid w:val="39B60CF9"/>
    <w:rsid w:val="39C233C9"/>
    <w:rsid w:val="3AC11C0B"/>
    <w:rsid w:val="3AC5785E"/>
    <w:rsid w:val="3B5D0EF4"/>
    <w:rsid w:val="3B84632D"/>
    <w:rsid w:val="3C4F6FF3"/>
    <w:rsid w:val="3C530AC4"/>
    <w:rsid w:val="3CA56B3A"/>
    <w:rsid w:val="3CB74ABF"/>
    <w:rsid w:val="3D690867"/>
    <w:rsid w:val="3D697B26"/>
    <w:rsid w:val="3DCC7E7C"/>
    <w:rsid w:val="3DF819A8"/>
    <w:rsid w:val="3DF9325C"/>
    <w:rsid w:val="3DFA4C63"/>
    <w:rsid w:val="3E306FF6"/>
    <w:rsid w:val="3E381B5E"/>
    <w:rsid w:val="3E815608"/>
    <w:rsid w:val="3E9155A2"/>
    <w:rsid w:val="3EA91FFD"/>
    <w:rsid w:val="3F3D74FE"/>
    <w:rsid w:val="3F4145DB"/>
    <w:rsid w:val="40F80C31"/>
    <w:rsid w:val="41695F34"/>
    <w:rsid w:val="41BC69C3"/>
    <w:rsid w:val="41F63994"/>
    <w:rsid w:val="422B3CC4"/>
    <w:rsid w:val="425273BE"/>
    <w:rsid w:val="42FE39BD"/>
    <w:rsid w:val="43987A99"/>
    <w:rsid w:val="43B3073F"/>
    <w:rsid w:val="442451E1"/>
    <w:rsid w:val="44F93EC7"/>
    <w:rsid w:val="45132AAF"/>
    <w:rsid w:val="45D06B81"/>
    <w:rsid w:val="46625A9C"/>
    <w:rsid w:val="46B3016A"/>
    <w:rsid w:val="474D5277"/>
    <w:rsid w:val="480A7E67"/>
    <w:rsid w:val="48442464"/>
    <w:rsid w:val="48497225"/>
    <w:rsid w:val="485968EF"/>
    <w:rsid w:val="4A757FD0"/>
    <w:rsid w:val="4B4844F0"/>
    <w:rsid w:val="4BC94BDB"/>
    <w:rsid w:val="4BD8290E"/>
    <w:rsid w:val="4C011ADB"/>
    <w:rsid w:val="4C2A5769"/>
    <w:rsid w:val="4C735875"/>
    <w:rsid w:val="4D700CFE"/>
    <w:rsid w:val="4E3F37F1"/>
    <w:rsid w:val="4E8B06CC"/>
    <w:rsid w:val="4FC560A3"/>
    <w:rsid w:val="4FFD071B"/>
    <w:rsid w:val="51143A06"/>
    <w:rsid w:val="51522CC3"/>
    <w:rsid w:val="51C94A89"/>
    <w:rsid w:val="51F77770"/>
    <w:rsid w:val="52952D55"/>
    <w:rsid w:val="531E7EBF"/>
    <w:rsid w:val="534F73A8"/>
    <w:rsid w:val="53591BE0"/>
    <w:rsid w:val="539939D6"/>
    <w:rsid w:val="5408474F"/>
    <w:rsid w:val="54AE45DC"/>
    <w:rsid w:val="555409D5"/>
    <w:rsid w:val="55720E2B"/>
    <w:rsid w:val="559B4B26"/>
    <w:rsid w:val="55AC06EC"/>
    <w:rsid w:val="56746023"/>
    <w:rsid w:val="57D00083"/>
    <w:rsid w:val="59041801"/>
    <w:rsid w:val="59E97ED0"/>
    <w:rsid w:val="5A1D3D5C"/>
    <w:rsid w:val="5A275204"/>
    <w:rsid w:val="5A276371"/>
    <w:rsid w:val="5A8756A7"/>
    <w:rsid w:val="5BB167DD"/>
    <w:rsid w:val="5BD540F2"/>
    <w:rsid w:val="5BE80C99"/>
    <w:rsid w:val="5C2761A7"/>
    <w:rsid w:val="5D0F6392"/>
    <w:rsid w:val="5D741361"/>
    <w:rsid w:val="5DA2067D"/>
    <w:rsid w:val="5E184528"/>
    <w:rsid w:val="5E2876F5"/>
    <w:rsid w:val="5E4775F9"/>
    <w:rsid w:val="5E564D2B"/>
    <w:rsid w:val="5F85500D"/>
    <w:rsid w:val="601B6CAE"/>
    <w:rsid w:val="620A4B83"/>
    <w:rsid w:val="624352C6"/>
    <w:rsid w:val="627961EF"/>
    <w:rsid w:val="62D97490"/>
    <w:rsid w:val="63291771"/>
    <w:rsid w:val="635B53F4"/>
    <w:rsid w:val="6431561E"/>
    <w:rsid w:val="646A06F8"/>
    <w:rsid w:val="64EA5182"/>
    <w:rsid w:val="64EE6A20"/>
    <w:rsid w:val="673D43D6"/>
    <w:rsid w:val="680227E3"/>
    <w:rsid w:val="68144CE6"/>
    <w:rsid w:val="68F147C3"/>
    <w:rsid w:val="694B5840"/>
    <w:rsid w:val="6A015822"/>
    <w:rsid w:val="6A325FF9"/>
    <w:rsid w:val="6A576651"/>
    <w:rsid w:val="6B246507"/>
    <w:rsid w:val="6C892A9E"/>
    <w:rsid w:val="6D3B69F3"/>
    <w:rsid w:val="6DFE1580"/>
    <w:rsid w:val="6E9D4964"/>
    <w:rsid w:val="6EA41EA1"/>
    <w:rsid w:val="700F0193"/>
    <w:rsid w:val="703C530B"/>
    <w:rsid w:val="70723796"/>
    <w:rsid w:val="70904E30"/>
    <w:rsid w:val="71013E28"/>
    <w:rsid w:val="714479C8"/>
    <w:rsid w:val="714707D4"/>
    <w:rsid w:val="723028AB"/>
    <w:rsid w:val="72BF06E3"/>
    <w:rsid w:val="72D87E05"/>
    <w:rsid w:val="72EE0533"/>
    <w:rsid w:val="73664CE5"/>
    <w:rsid w:val="737B4CAA"/>
    <w:rsid w:val="75427C9E"/>
    <w:rsid w:val="754E0C44"/>
    <w:rsid w:val="758B3C62"/>
    <w:rsid w:val="76313693"/>
    <w:rsid w:val="76720DAB"/>
    <w:rsid w:val="769F35AF"/>
    <w:rsid w:val="76F123A0"/>
    <w:rsid w:val="77404F00"/>
    <w:rsid w:val="776948B3"/>
    <w:rsid w:val="77F250B7"/>
    <w:rsid w:val="78251069"/>
    <w:rsid w:val="788121DE"/>
    <w:rsid w:val="789417E7"/>
    <w:rsid w:val="78C0027C"/>
    <w:rsid w:val="79691145"/>
    <w:rsid w:val="79817886"/>
    <w:rsid w:val="79881DE9"/>
    <w:rsid w:val="79C47907"/>
    <w:rsid w:val="79DD3120"/>
    <w:rsid w:val="7A477AC9"/>
    <w:rsid w:val="7A497E37"/>
    <w:rsid w:val="7ACD5E42"/>
    <w:rsid w:val="7AD814DA"/>
    <w:rsid w:val="7B0138FB"/>
    <w:rsid w:val="7B9A3006"/>
    <w:rsid w:val="7BAC1C5B"/>
    <w:rsid w:val="7BD52851"/>
    <w:rsid w:val="7C173D7F"/>
    <w:rsid w:val="7C332759"/>
    <w:rsid w:val="7D4C363C"/>
    <w:rsid w:val="7D570C13"/>
    <w:rsid w:val="7DD8172B"/>
    <w:rsid w:val="7EA63A70"/>
    <w:rsid w:val="7EDB7BBE"/>
    <w:rsid w:val="7F5E259D"/>
    <w:rsid w:val="7FA35A4A"/>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1"/>
    <w:qFormat/>
    <w:uiPriority w:val="0"/>
    <w:pPr>
      <w:keepNext/>
      <w:keepLines/>
      <w:adjustRightInd w:val="0"/>
      <w:spacing w:before="260" w:after="260" w:line="416" w:lineRule="auto"/>
      <w:jc w:val="left"/>
      <w:outlineLvl w:val="2"/>
    </w:pPr>
    <w:rPr>
      <w:rFonts w:ascii="Arial" w:hAnsi="Arial"/>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7"/>
    <w:qFormat/>
    <w:uiPriority w:val="0"/>
    <w:pPr>
      <w:ind w:firstLine="420"/>
    </w:pPr>
    <w:rPr>
      <w:szCs w:val="20"/>
    </w:rPr>
  </w:style>
  <w:style w:type="paragraph" w:styleId="7">
    <w:name w:val="annotation text"/>
    <w:basedOn w:val="1"/>
    <w:link w:val="29"/>
    <w:qFormat/>
    <w:uiPriority w:val="0"/>
    <w:pPr>
      <w:jc w:val="left"/>
    </w:pPr>
  </w:style>
  <w:style w:type="paragraph" w:styleId="8">
    <w:name w:val="Body Text"/>
    <w:basedOn w:val="1"/>
    <w:next w:val="9"/>
    <w:qFormat/>
    <w:uiPriority w:val="0"/>
    <w:pPr>
      <w:spacing w:before="10" w:after="10" w:line="360" w:lineRule="auto"/>
      <w:ind w:firstLine="200" w:firstLineChars="200"/>
    </w:pPr>
    <w:rPr>
      <w:sz w:val="24"/>
    </w:rPr>
  </w:style>
  <w:style w:type="paragraph" w:styleId="9">
    <w:name w:val="Body Text 2"/>
    <w:basedOn w:val="1"/>
    <w:qFormat/>
    <w:uiPriority w:val="0"/>
    <w:pPr>
      <w:spacing w:after="120" w:line="480" w:lineRule="auto"/>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28"/>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0"/>
    <w:qFormat/>
    <w:uiPriority w:val="0"/>
    <w:rPr>
      <w:b/>
      <w:bCs/>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FollowedHyperlink"/>
    <w:basedOn w:val="19"/>
    <w:unhideWhenUsed/>
    <w:qFormat/>
    <w:uiPriority w:val="0"/>
    <w:rPr>
      <w:color w:val="800080"/>
      <w:u w:val="single"/>
    </w:rPr>
  </w:style>
  <w:style w:type="character" w:styleId="22">
    <w:name w:val="Hyperlink"/>
    <w:basedOn w:val="19"/>
    <w:qFormat/>
    <w:uiPriority w:val="0"/>
    <w:rPr>
      <w:color w:val="0000FF"/>
      <w:u w:val="single"/>
    </w:rPr>
  </w:style>
  <w:style w:type="character" w:styleId="23">
    <w:name w:val="annotation reference"/>
    <w:basedOn w:val="19"/>
    <w:qFormat/>
    <w:uiPriority w:val="0"/>
    <w:rPr>
      <w:sz w:val="21"/>
      <w:szCs w:val="21"/>
    </w:rPr>
  </w:style>
  <w:style w:type="character" w:customStyle="1" w:styleId="24">
    <w:name w:val="页眉 字符"/>
    <w:basedOn w:val="19"/>
    <w:link w:val="14"/>
    <w:qFormat/>
    <w:uiPriority w:val="0"/>
    <w:rPr>
      <w:kern w:val="2"/>
      <w:sz w:val="18"/>
      <w:szCs w:val="18"/>
    </w:rPr>
  </w:style>
  <w:style w:type="character" w:customStyle="1" w:styleId="25">
    <w:name w:val="页脚 字符"/>
    <w:basedOn w:val="19"/>
    <w:link w:val="13"/>
    <w:qFormat/>
    <w:uiPriority w:val="0"/>
    <w:rPr>
      <w:kern w:val="2"/>
      <w:sz w:val="18"/>
      <w:szCs w:val="18"/>
    </w:rPr>
  </w:style>
  <w:style w:type="paragraph" w:customStyle="1" w:styleId="26">
    <w:name w:val="列出段落1"/>
    <w:basedOn w:val="1"/>
    <w:qFormat/>
    <w:uiPriority w:val="34"/>
    <w:pPr>
      <w:ind w:firstLine="420" w:firstLineChars="200"/>
    </w:pPr>
    <w:rPr>
      <w:szCs w:val="21"/>
    </w:rPr>
  </w:style>
  <w:style w:type="character" w:customStyle="1" w:styleId="27">
    <w:name w:val="正文缩进 字符"/>
    <w:basedOn w:val="19"/>
    <w:link w:val="2"/>
    <w:qFormat/>
    <w:uiPriority w:val="0"/>
    <w:rPr>
      <w:kern w:val="2"/>
      <w:sz w:val="21"/>
    </w:rPr>
  </w:style>
  <w:style w:type="character" w:customStyle="1" w:styleId="28">
    <w:name w:val="批注框文本 字符"/>
    <w:basedOn w:val="19"/>
    <w:link w:val="12"/>
    <w:qFormat/>
    <w:uiPriority w:val="0"/>
    <w:rPr>
      <w:kern w:val="2"/>
      <w:sz w:val="18"/>
      <w:szCs w:val="18"/>
    </w:rPr>
  </w:style>
  <w:style w:type="character" w:customStyle="1" w:styleId="29">
    <w:name w:val="批注文字 字符"/>
    <w:basedOn w:val="19"/>
    <w:link w:val="7"/>
    <w:qFormat/>
    <w:uiPriority w:val="0"/>
    <w:rPr>
      <w:kern w:val="2"/>
      <w:sz w:val="21"/>
      <w:szCs w:val="24"/>
    </w:rPr>
  </w:style>
  <w:style w:type="character" w:customStyle="1" w:styleId="30">
    <w:name w:val="批注主题 字符"/>
    <w:basedOn w:val="29"/>
    <w:link w:val="16"/>
    <w:qFormat/>
    <w:uiPriority w:val="0"/>
    <w:rPr>
      <w:b/>
      <w:bCs/>
      <w:kern w:val="2"/>
      <w:sz w:val="21"/>
      <w:szCs w:val="24"/>
    </w:rPr>
  </w:style>
  <w:style w:type="character" w:customStyle="1" w:styleId="31">
    <w:name w:val="标题 3 字符"/>
    <w:basedOn w:val="19"/>
    <w:link w:val="5"/>
    <w:qFormat/>
    <w:uiPriority w:val="0"/>
    <w:rPr>
      <w:rFonts w:ascii="Arial" w:hAnsi="Arial"/>
      <w:b/>
      <w:bCs/>
      <w:sz w:val="32"/>
      <w:szCs w:val="32"/>
    </w:rPr>
  </w:style>
  <w:style w:type="paragraph" w:customStyle="1" w:styleId="32">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3">
    <w:name w:val="彩色列表 - 强调文字颜色 111"/>
    <w:basedOn w:val="1"/>
    <w:qFormat/>
    <w:uiPriority w:val="0"/>
    <w:pPr>
      <w:ind w:firstLine="420" w:firstLineChars="200"/>
    </w:p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76DC0-2B46-4287-AE3B-331F824DC2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6991</Words>
  <Characters>7747</Characters>
  <Lines>42</Lines>
  <Paragraphs>12</Paragraphs>
  <TotalTime>37</TotalTime>
  <ScaleCrop>false</ScaleCrop>
  <LinksUpToDate>false</LinksUpToDate>
  <CharactersWithSpaces>7840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2023-10-18T01:12:00Z</dcterms:created>
  <dc:creator>谢嘉骏</dc:creator>
  <cp:lastModifiedBy>wen</cp:lastModifiedBy>
  <dcterms:modified xsi:type="dcterms:W3CDTF">2024-11-25T00:47:54Z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DE513DB6CFB346A6B24A237AF62073C7_13</vt:lpwstr>
  </property>
</Properties>
</file>