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AFD7">
      <w:pPr>
        <w:jc w:val="center"/>
        <w:rPr>
          <w:rFonts w:hint="eastAsia" w:asciiTheme="minorEastAsia" w:hAnsiTheme="minorEastAsia" w:eastAsiaTheme="minorEastAsia" w:cstheme="minorEastAsia"/>
          <w:b/>
          <w:bCs/>
          <w:sz w:val="60"/>
          <w:szCs w:val="60"/>
        </w:rPr>
      </w:pPr>
    </w:p>
    <w:p w14:paraId="427DDC7F">
      <w:pPr>
        <w:jc w:val="center"/>
        <w:rPr>
          <w:rFonts w:hint="eastAsia" w:asciiTheme="minorEastAsia" w:hAnsiTheme="minorEastAsia" w:eastAsiaTheme="minorEastAsia" w:cstheme="minorEastAsia"/>
          <w:b/>
          <w:bCs/>
          <w:sz w:val="60"/>
          <w:szCs w:val="60"/>
        </w:rPr>
      </w:pPr>
      <w:r>
        <w:rPr>
          <w:rFonts w:hint="default" w:asciiTheme="minorEastAsia" w:hAnsiTheme="minorEastAsia" w:eastAsiaTheme="minorEastAsia" w:cstheme="minorEastAsia"/>
          <w:b/>
          <w:bCs/>
          <w:sz w:val="60"/>
          <w:szCs w:val="60"/>
        </w:rPr>
        <w:t>协助开展涉外法治人才建设与深港执法衔接等法治宣传资料专题</w:t>
      </w:r>
      <w:r>
        <w:rPr>
          <w:rFonts w:hint="eastAsia" w:asciiTheme="minorEastAsia" w:hAnsiTheme="minorEastAsia" w:eastAsiaTheme="minorEastAsia" w:cstheme="minorEastAsia"/>
          <w:b/>
          <w:bCs/>
          <w:sz w:val="60"/>
          <w:szCs w:val="60"/>
        </w:rPr>
        <w:t>汇编项目</w:t>
      </w:r>
    </w:p>
    <w:p w14:paraId="71DB2225">
      <w:pPr>
        <w:rPr>
          <w:rFonts w:hint="eastAsia" w:asciiTheme="minorEastAsia" w:hAnsiTheme="minorEastAsia" w:eastAsiaTheme="minorEastAsia" w:cstheme="minorEastAsia"/>
        </w:rPr>
      </w:pPr>
    </w:p>
    <w:p w14:paraId="7ED429B4">
      <w:pPr>
        <w:rPr>
          <w:rFonts w:hint="eastAsia" w:asciiTheme="minorEastAsia" w:hAnsiTheme="minorEastAsia" w:eastAsiaTheme="minorEastAsia" w:cstheme="minorEastAsia"/>
        </w:rPr>
      </w:pPr>
    </w:p>
    <w:p w14:paraId="4077FECC">
      <w:pPr>
        <w:rPr>
          <w:rFonts w:hint="eastAsia" w:asciiTheme="minorEastAsia" w:hAnsiTheme="minorEastAsia" w:eastAsiaTheme="minorEastAsia" w:cstheme="minorEastAsia"/>
        </w:rPr>
      </w:pPr>
    </w:p>
    <w:p w14:paraId="07CDA1FD">
      <w:pPr>
        <w:jc w:val="center"/>
        <w:rPr>
          <w:rFonts w:hint="eastAsia" w:asciiTheme="minorEastAsia" w:hAnsiTheme="minorEastAsia" w:eastAsiaTheme="minorEastAsia" w:cstheme="minorEastAsia"/>
          <w:sz w:val="52"/>
          <w:szCs w:val="52"/>
        </w:rPr>
      </w:pPr>
    </w:p>
    <w:p w14:paraId="37B0A3B4">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7D9F3E01">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（项目编号：UHOSZSFJD2025430）</w:t>
      </w:r>
    </w:p>
    <w:p w14:paraId="44AFA290">
      <w:pPr>
        <w:rPr>
          <w:rFonts w:hint="eastAsia" w:asciiTheme="minorEastAsia" w:hAnsiTheme="minorEastAsia" w:eastAsiaTheme="minorEastAsia" w:cstheme="minorEastAsia"/>
          <w:sz w:val="44"/>
        </w:rPr>
      </w:pPr>
    </w:p>
    <w:p w14:paraId="4C1D9786">
      <w:pPr>
        <w:snapToGrid w:val="0"/>
        <w:spacing w:line="480" w:lineRule="auto"/>
        <w:rPr>
          <w:rFonts w:hint="eastAsia" w:asciiTheme="minorEastAsia" w:hAnsiTheme="minorEastAsia" w:eastAsiaTheme="minorEastAsia" w:cstheme="minorEastAsia"/>
          <w:sz w:val="48"/>
        </w:rPr>
      </w:pPr>
    </w:p>
    <w:p w14:paraId="15EF488B">
      <w:pPr>
        <w:pStyle w:val="12"/>
        <w:rPr>
          <w:rFonts w:hint="eastAsia" w:asciiTheme="minorEastAsia" w:hAnsiTheme="minorEastAsia" w:eastAsiaTheme="minorEastAsia" w:cstheme="minorEastAsia"/>
          <w:sz w:val="48"/>
        </w:rPr>
      </w:pPr>
    </w:p>
    <w:p w14:paraId="49E884CA">
      <w:pPr>
        <w:pStyle w:val="12"/>
        <w:rPr>
          <w:rFonts w:hint="eastAsia" w:asciiTheme="minorEastAsia" w:hAnsiTheme="minorEastAsia" w:eastAsiaTheme="minorEastAsia" w:cstheme="minorEastAsia"/>
          <w:sz w:val="48"/>
        </w:rPr>
      </w:pPr>
    </w:p>
    <w:p w14:paraId="1F20F5E3">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276A141">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5396FE93">
      <w:pPr>
        <w:pStyle w:val="12"/>
        <w:rPr>
          <w:rFonts w:hint="eastAsia" w:asciiTheme="minorEastAsia" w:hAnsiTheme="minorEastAsia" w:eastAsiaTheme="minorEastAsia" w:cstheme="minorEastAsia"/>
          <w:sz w:val="48"/>
        </w:rPr>
      </w:pPr>
    </w:p>
    <w:p w14:paraId="69536250">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C677464">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44B2DCCF">
          <w:pPr>
            <w:jc w:val="center"/>
          </w:pPr>
        </w:p>
        <w:p w14:paraId="63396B02">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0F3D256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AAF35EA">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16CC78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bCs/>
              <w:color w:val="FF0000"/>
              <w:kern w:val="0"/>
              <w:sz w:val="28"/>
              <w:szCs w:val="40"/>
              <w:u w:val="double"/>
            </w:rPr>
            <w:fldChar w:fldCharType="end"/>
          </w:r>
        </w:p>
        <w:p w14:paraId="37F52C1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491779A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6E00C06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7E5B2C73">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2325120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6085A42">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7FA7D0C4">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33E7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6" w:type="pct"/>
            <w:vAlign w:val="center"/>
          </w:tcPr>
          <w:p w14:paraId="0AC47513">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562CB51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5D94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097A30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198FFB6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6F16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E85838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4822066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B91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F252EC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9DAA11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7CF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AD0D27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394BCEB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2D38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E742F6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288A9E4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9A6FAD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33BC66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40EC78C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42EA35E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E3D59F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4569166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2FBB76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561FEBB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699ECE9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029BC94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2E89ADF0">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3F062C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A19F3A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286C387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127C027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4E9E119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8E8793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BBC84F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AF55AA0">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40B47B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6452AA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6AF51C2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DCCFEF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45E0AD1F">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44FD2F1D">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1E79E58D">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D52CD17">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7BE560BE">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64773F71">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6300665">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协助开展涉外法治人才建设与深港执法衔接等法治宣传资料专题汇编</w:t>
      </w:r>
      <w:r>
        <w:rPr>
          <w:rFonts w:hint="eastAsia" w:asciiTheme="minorEastAsia" w:hAnsiTheme="minorEastAsia" w:eastAsiaTheme="minorEastAsia" w:cstheme="minorEastAsia"/>
          <w:color w:val="auto"/>
          <w:kern w:val="0"/>
          <w:szCs w:val="21"/>
          <w:u w:val="single"/>
          <w:lang w:val="en-US" w:eastAsia="zh-CN"/>
        </w:rPr>
        <w:t>项目</w:t>
      </w:r>
      <w:r>
        <w:rPr>
          <w:rFonts w:hint="eastAsia" w:asciiTheme="minorEastAsia" w:hAnsiTheme="minorEastAsia" w:eastAsiaTheme="minorEastAsia" w:cstheme="minorEastAsia"/>
          <w:color w:val="auto"/>
          <w:kern w:val="0"/>
          <w:szCs w:val="21"/>
          <w:lang w:val="en-US" w:eastAsia="zh-CN"/>
        </w:rPr>
        <w:t>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7A9195DD">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43598D1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lang w:eastAsia="zh-CN"/>
        </w:rPr>
        <w:t>协助开展涉外法治人才建设</w:t>
      </w:r>
      <w:r>
        <w:rPr>
          <w:rFonts w:hint="eastAsia" w:asciiTheme="minorEastAsia" w:hAnsiTheme="minorEastAsia" w:eastAsiaTheme="minorEastAsia" w:cstheme="minorEastAsia"/>
          <w:kern w:val="0"/>
          <w:szCs w:val="21"/>
          <w:lang w:eastAsia="zh-CN"/>
        </w:rPr>
        <w:t>与深港执法衔接等法治宣传资料专题汇编项目</w:t>
      </w:r>
    </w:p>
    <w:p w14:paraId="6F78DC75">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UHOSZSFJD2025430</w:t>
      </w:r>
    </w:p>
    <w:p w14:paraId="2E309DC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10E1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51BE20F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4A89C198">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227FD622">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599B76A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77CECF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12B36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B38A1AC">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57571EA4">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协助开展涉外法治人才建设与深港执法衔接等法治宣传资料专题汇编项目</w:t>
            </w:r>
          </w:p>
        </w:tc>
        <w:tc>
          <w:tcPr>
            <w:tcW w:w="969" w:type="dxa"/>
            <w:vAlign w:val="center"/>
          </w:tcPr>
          <w:p w14:paraId="33B18CD8">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2DE39D49">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6D517BCA">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default" w:asciiTheme="minorEastAsia" w:hAnsiTheme="minorEastAsia" w:eastAsiaTheme="minorEastAsia" w:cstheme="minorEastAsia"/>
                <w:kern w:val="0"/>
                <w:szCs w:val="21"/>
              </w:rPr>
              <w:t>200</w:t>
            </w:r>
            <w:r>
              <w:rPr>
                <w:rFonts w:hint="eastAsia" w:asciiTheme="minorEastAsia" w:hAnsiTheme="minorEastAsia" w:eastAsiaTheme="minorEastAsia" w:cstheme="minorEastAsia"/>
                <w:kern w:val="0"/>
                <w:szCs w:val="21"/>
                <w:lang w:val="en-US" w:eastAsia="zh-CN"/>
              </w:rPr>
              <w:t>,</w:t>
            </w:r>
            <w:r>
              <w:rPr>
                <w:rFonts w:hint="default" w:asciiTheme="minorEastAsia" w:hAnsiTheme="minorEastAsia" w:eastAsiaTheme="minorEastAsia" w:cstheme="minorEastAsia"/>
                <w:kern w:val="0"/>
                <w:szCs w:val="21"/>
              </w:rPr>
              <w:t>000</w:t>
            </w:r>
            <w:r>
              <w:rPr>
                <w:rFonts w:hint="eastAsia" w:asciiTheme="minorEastAsia" w:hAnsiTheme="minorEastAsia" w:eastAsiaTheme="minorEastAsia" w:cstheme="minorEastAsia"/>
                <w:kern w:val="0"/>
                <w:szCs w:val="21"/>
                <w:lang w:val="en-US" w:eastAsia="zh-CN"/>
              </w:rPr>
              <w:t>.00</w:t>
            </w:r>
          </w:p>
        </w:tc>
      </w:tr>
    </w:tbl>
    <w:p w14:paraId="4C74F25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5DE9EEA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73042E0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511B8F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189DF0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E38DD0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7F8B516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B9D6D0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44D5C12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，不接受供应商选用进口产品参与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0B3122EB">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579189E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B360110">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3E6BD9E2">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2A5CBCF5">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4979D85B">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62070552">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622AF07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0569F1D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29</w:t>
      </w:r>
      <w:r>
        <w:rPr>
          <w:rFonts w:hint="eastAsia" w:ascii="宋体" w:hAnsi="宋体" w:cs="宋体"/>
          <w:kern w:val="0"/>
          <w:szCs w:val="21"/>
          <w:u w:val="single"/>
        </w:rPr>
        <w:t>日</w:t>
      </w:r>
      <w:r>
        <w:rPr>
          <w:rFonts w:hint="eastAsia" w:ascii="宋体" w:hAnsi="宋体" w:cs="宋体"/>
          <w:kern w:val="0"/>
          <w:szCs w:val="21"/>
        </w:rPr>
        <w:t>（北京时间）；</w:t>
      </w:r>
    </w:p>
    <w:p w14:paraId="1695A5EE">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4</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59622629">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4F3B7C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2896D8F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1BCCB00F">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5374D53A">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6D44255C">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6EB7C83E">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7ADE0352">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660297D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6BA85E6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2E90298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6178FB4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52670130">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5D3675B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1E4009A5">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BDA03C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7DDD57C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934793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A157432">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5B5CC13">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1F21739A">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DE1450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478C344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66F23AC4">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9199F6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17C581B0">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CF2517B">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7AB07F15">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C4A19DF">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F4388EC">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156887C9">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63171559">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0E3C7D4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1063EDB8">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530BFA29">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30EC25F1">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608C0E41">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1C18755C">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0E694D7">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3535CB6">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53988D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1E4EB77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4F01281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4EBE21A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4570B2D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0B32DA96">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1078C89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47D7B8E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联系人：李先生</w:t>
      </w:r>
    </w:p>
    <w:p w14:paraId="5FD90C6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0755-82019934</w:t>
      </w:r>
      <w:r>
        <w:rPr>
          <w:rFonts w:hint="eastAsia" w:asciiTheme="minorEastAsia" w:hAnsiTheme="minorEastAsia" w:eastAsiaTheme="minorEastAsia" w:cstheme="minorEastAsia"/>
          <w:kern w:val="0"/>
          <w:szCs w:val="21"/>
        </w:rPr>
        <w:t xml:space="preserve"> </w:t>
      </w:r>
    </w:p>
    <w:p w14:paraId="7B4BA46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6C513FE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496D8A1">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57460809">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1694AE1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89CAE79">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1259CBE0">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4ED2C7F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D891C1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4AF04A8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3F5EAA34">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31BBCF7F">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713A5DFB">
      <w:pPr>
        <w:ind w:firstLine="422" w:firstLineChars="200"/>
        <w:rPr>
          <w:rFonts w:ascii="宋体" w:hAnsi="宋体" w:cs="宋体"/>
          <w:b/>
          <w:kern w:val="0"/>
          <w:szCs w:val="21"/>
        </w:rPr>
      </w:pPr>
    </w:p>
    <w:p w14:paraId="227F3EEA">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124B37EF">
      <w:pPr>
        <w:pStyle w:val="2"/>
      </w:pPr>
    </w:p>
    <w:p w14:paraId="2435307D">
      <w:pPr>
        <w:rPr>
          <w:rFonts w:ascii="宋体" w:hAnsi="宋体" w:cs="宋体"/>
          <w:b/>
          <w:kern w:val="0"/>
          <w:sz w:val="36"/>
          <w:szCs w:val="36"/>
        </w:rPr>
      </w:pPr>
      <w:r>
        <w:rPr>
          <w:rFonts w:hint="eastAsia" w:ascii="宋体" w:hAnsi="宋体" w:cs="宋体"/>
          <w:b/>
          <w:kern w:val="0"/>
          <w:sz w:val="36"/>
          <w:szCs w:val="36"/>
        </w:rPr>
        <w:br w:type="page"/>
      </w:r>
    </w:p>
    <w:p w14:paraId="3E5D2351">
      <w:pPr>
        <w:rPr>
          <w:rFonts w:hint="eastAsia" w:asciiTheme="minorEastAsia" w:hAnsiTheme="minorEastAsia" w:eastAsiaTheme="minorEastAsia" w:cstheme="minorEastAsia"/>
          <w:b/>
          <w:kern w:val="0"/>
          <w:sz w:val="36"/>
          <w:szCs w:val="36"/>
        </w:rPr>
      </w:pPr>
    </w:p>
    <w:p w14:paraId="6EB7431C">
      <w:pPr>
        <w:widowControl/>
        <w:adjustRightInd w:val="0"/>
        <w:ind w:firstLine="723" w:firstLineChars="200"/>
        <w:jc w:val="center"/>
        <w:outlineLvl w:val="0"/>
        <w:rPr>
          <w:rFonts w:hint="eastAsia" w:ascii="宋体" w:hAnsi="宋体" w:eastAsia="宋体" w:cs="宋体"/>
          <w:b/>
          <w:bCs w:val="0"/>
          <w:kern w:val="0"/>
          <w:sz w:val="36"/>
          <w:szCs w:val="36"/>
        </w:rPr>
      </w:pPr>
      <w:r>
        <w:rPr>
          <w:rFonts w:hint="eastAsia" w:ascii="宋体" w:hAnsi="宋体" w:eastAsia="宋体" w:cs="宋体"/>
          <w:b/>
          <w:bCs w:val="0"/>
          <w:kern w:val="0"/>
          <w:sz w:val="36"/>
          <w:szCs w:val="36"/>
        </w:rPr>
        <w:t>第三章 用户需求书</w:t>
      </w:r>
    </w:p>
    <w:p w14:paraId="695485B1">
      <w:pPr>
        <w:rPr>
          <w:rFonts w:hint="eastAsia" w:asciiTheme="minorEastAsia" w:hAnsiTheme="minorEastAsia" w:eastAsiaTheme="minorEastAsia" w:cstheme="minorEastAsia"/>
          <w:b/>
          <w:bCs/>
          <w:kern w:val="0"/>
          <w:sz w:val="28"/>
          <w:szCs w:val="28"/>
        </w:rPr>
      </w:pPr>
    </w:p>
    <w:p w14:paraId="598BFEF1">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一、项目概况</w:t>
      </w:r>
    </w:p>
    <w:p w14:paraId="59CC8D81">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为深入贯彻落实党的二十届三中全会精神，加快推进深圳建设中国特色社会主义法治先行示范城市，构建与高水平对外开放相适应的涉外法治体系，拟委托第三方协助开展“涉外法治人才建设与深港执法衔接等涉外法治宣传资料专题汇编”项目。项目旨在系统总结国内外在法治人才培养与执法体系衔接方面的先进经验，立足深圳实际需求，重点围绕涉外法治人才培养机制和深港执法衔接协作体系开展研究，为深圳打造国际化、法治化的一流营商环境提供有力支撑。</w:t>
      </w:r>
    </w:p>
    <w:p w14:paraId="19516A8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项目计划于合同签订后启动，实施周期至2025年11月30日，最终形成《涉外法治人才建设资料汇编（暂定名称）》及相关政策建议、《深港执法衔接资料汇编（暂定名称）》及相关政策建议、《中国—东盟数字经济合作中的竞争规则协调与争端解决机制资料汇编（暂定名称）》及相关政策建议、《加强中国企业海外利益法治保障资料汇编（暂定名称）》及相关政策建议。</w:t>
      </w:r>
    </w:p>
    <w:p w14:paraId="785CFA05">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二、服务要求</w:t>
      </w:r>
    </w:p>
    <w:p w14:paraId="0476715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（一）服务要求：</w:t>
      </w:r>
    </w:p>
    <w:p w14:paraId="5B4C8900">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承办单位需要具备涉外法治研究或实务经验，并提供相关合同或其他佐证材料；</w:t>
      </w:r>
    </w:p>
    <w:p w14:paraId="04A1AF3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承办单位需要熟悉涉外法治领域及深港执法协作情况，并提供承诺函；</w:t>
      </w:r>
    </w:p>
    <w:p w14:paraId="4CAC6871">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承办单位需要近三年承办过1次以上政府主办的涉外法治或深港执法协作相关课题，需提供相关合同或其他佐证材料；</w:t>
      </w:r>
    </w:p>
    <w:p w14:paraId="3BEF42E5">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承办单位需具体负责项目的组织实施工作，包括调研策划、资料收集、专家协调、成果编辑及宣传整理等环节。具体包括：</w:t>
      </w:r>
    </w:p>
    <w:p w14:paraId="4BBE7EDE">
      <w:pPr>
        <w:spacing w:line="360" w:lineRule="auto"/>
        <w:ind w:firstLine="420" w:firstLineChars="200"/>
        <w:rPr>
          <w:rFonts w:hint="default" w:ascii="宋体" w:hAnsi="宋体" w:eastAsia="宋体" w:cs="宋体"/>
          <w:b w:val="0"/>
          <w:bCs w:val="0"/>
          <w:kern w:val="0"/>
          <w:sz w:val="21"/>
          <w:szCs w:val="21"/>
        </w:rPr>
      </w:pPr>
      <w:r>
        <w:rPr>
          <w:rFonts w:hint="eastAsia" w:ascii="宋体" w:hAnsi="宋体" w:eastAsia="宋体" w:cs="宋体"/>
          <w:b w:val="0"/>
          <w:bCs w:val="0"/>
          <w:kern w:val="0"/>
          <w:sz w:val="21"/>
          <w:szCs w:val="21"/>
        </w:rPr>
        <w:t>★1、组织开展专题研究与实地调研，形成针对涉外法治人才培养和深港执法衔接的区域研究小结，邀请港澳及国际法律专家、学者、执法部门代表等参与专题访谈或座谈交流；</w:t>
      </w:r>
      <w:r>
        <w:rPr>
          <w:rFonts w:hint="default" w:ascii="宋体" w:hAnsi="宋体" w:cs="宋体"/>
          <w:b w:val="0"/>
          <w:bCs w:val="0"/>
          <w:kern w:val="0"/>
          <w:sz w:val="21"/>
          <w:szCs w:val="21"/>
        </w:rPr>
        <w:t>（需要提供承诺函）</w:t>
      </w:r>
    </w:p>
    <w:p w14:paraId="0EE2CF8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★2、邀请具有8年以上实务经验的资深律师、仲裁员、执法机构人士参与制度评估与经验提炼；</w:t>
      </w:r>
      <w:r>
        <w:rPr>
          <w:rFonts w:hint="default" w:ascii="宋体" w:hAnsi="宋体" w:cs="宋体"/>
          <w:b w:val="0"/>
          <w:bCs w:val="0"/>
          <w:kern w:val="0"/>
          <w:sz w:val="21"/>
          <w:szCs w:val="21"/>
        </w:rPr>
        <w:t>（需要提供承诺函）</w:t>
      </w:r>
    </w:p>
    <w:p w14:paraId="02F90EBD">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★3、对接高校、研究机构、执法部门及涉外企业，收集其在涉外法治人才需求和深港执法协作中的实际案例，形成专题分析；</w:t>
      </w:r>
      <w:r>
        <w:rPr>
          <w:rFonts w:hint="default" w:ascii="宋体" w:hAnsi="宋体" w:cs="宋体"/>
          <w:b w:val="0"/>
          <w:bCs w:val="0"/>
          <w:kern w:val="0"/>
          <w:sz w:val="21"/>
          <w:szCs w:val="21"/>
        </w:rPr>
        <w:t>（需要提供承诺函）</w:t>
      </w:r>
    </w:p>
    <w:p w14:paraId="389D6CD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（二）人员要求</w:t>
      </w:r>
    </w:p>
    <w:p w14:paraId="005F0F6E">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★承接单位应组建专门项目组，成员需包含政策分析与法治宣传资料撰写的研究人员</w:t>
      </w:r>
    </w:p>
    <w:p w14:paraId="58321A2D">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可邀请外部专家如高校教师、仲裁机构实务人士、执法部门代表参与专题研讨；</w:t>
      </w:r>
      <w:r>
        <w:rPr>
          <w:rFonts w:hint="default" w:ascii="宋体" w:hAnsi="宋体" w:cs="宋体"/>
          <w:b w:val="0"/>
          <w:bCs w:val="0"/>
          <w:kern w:val="0"/>
          <w:sz w:val="21"/>
          <w:szCs w:val="21"/>
        </w:rPr>
        <w:t>（需要提供承诺函）</w:t>
      </w:r>
    </w:p>
    <w:p w14:paraId="2FABDF4B">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三、商务要求</w:t>
      </w:r>
    </w:p>
    <w:p w14:paraId="33B8D7B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（一）服务期限</w:t>
      </w:r>
    </w:p>
    <w:p w14:paraId="26A11E46">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2025年</w:t>
      </w:r>
      <w:r>
        <w:rPr>
          <w:rFonts w:hint="default" w:ascii="宋体" w:hAnsi="宋体" w:cs="宋体"/>
          <w:b w:val="0"/>
          <w:bCs w:val="0"/>
          <w:kern w:val="0"/>
          <w:sz w:val="21"/>
          <w:szCs w:val="21"/>
        </w:rPr>
        <w:t>8</w:t>
      </w:r>
      <w:r>
        <w:rPr>
          <w:rFonts w:hint="eastAsia" w:ascii="宋体" w:hAnsi="宋体" w:eastAsia="宋体" w:cs="宋体"/>
          <w:b w:val="0"/>
          <w:bCs w:val="0"/>
          <w:kern w:val="0"/>
          <w:sz w:val="21"/>
          <w:szCs w:val="21"/>
        </w:rPr>
        <w:t>月-11月</w:t>
      </w:r>
    </w:p>
    <w:p w14:paraId="42B929B4">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（二）服务地点</w:t>
      </w:r>
    </w:p>
    <w:p w14:paraId="7D5D751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深圳市与香港特别行政区为主，并视项目调研安排大湾区其他地区开展实地资料采集或访谈</w:t>
      </w:r>
    </w:p>
    <w:p w14:paraId="4555C9C5">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（三）付款方式：</w:t>
      </w:r>
    </w:p>
    <w:p w14:paraId="439E7D7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采用银行转账方式，按以下阶段支付：合同签订后10个工作日内，支付合同总额的50%作为预付款；全部活动完成且资料归档后10个工作日内，支付剩余50%尾款。</w:t>
      </w:r>
    </w:p>
    <w:p w14:paraId="63C2443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（四）投标（响应）报价</w:t>
      </w:r>
    </w:p>
    <w:p w14:paraId="127FC0AE">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项目服务费采用包干制，应包括服务成本、法定税费和单位的利润。由单位根据询价文件所提供的资料自行测算投标（响应）报价；一经中标（成交），投标（响应）报价总价作为中标（成交）单位与采购人签定的合同金额，合同期限内不做调整。</w:t>
      </w:r>
    </w:p>
    <w:p w14:paraId="1696964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投标（响应）人应根据本单位的成本自行决定报价，但不得以低于其单位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5A37FB0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0661DF6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4.投标（响应）人应充分了解项目的位置、情况、道路及任何其他足以影响投标（响应）报价的情况，任何因忽视或误解项目情况而导致的索赔或服务期限延长申请将不获批准。</w:t>
      </w:r>
    </w:p>
    <w:p w14:paraId="769FD55A">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1E059C64">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（五）验收标准</w:t>
      </w:r>
    </w:p>
    <w:p w14:paraId="67166F99">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完成以下成果交付</w:t>
      </w:r>
    </w:p>
    <w:p w14:paraId="5A298BF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1.《涉外法治人才建设资料汇编（暂定名称）》及相关政策建议：内容条理清晰、结构合理、案例详实、具可参考性；</w:t>
      </w:r>
    </w:p>
    <w:p w14:paraId="3E43C7DB">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2.《深港执法衔接资料汇编（暂定名称）》及相关政策建议：结合深港制度与实际需求，提出创新性制度设计和优化实施路径；</w:t>
      </w:r>
    </w:p>
    <w:p w14:paraId="463549D3">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3.《中国—东盟数字经济合作中的竞争规则协调与争端解决机制资料汇编（暂定名称）》及相关政策建议：全面分析区域数字经济合作中的法律协调机制，提炼可借鉴的国际经验；</w:t>
      </w:r>
    </w:p>
    <w:p w14:paraId="1A49D60D">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4.《加强中国企业海外利益法治保障资料汇编（暂定名称）》及相关政策建议：系统研究中国企业海外经营面临的法律风险，提出针对性的法治保障方案。</w:t>
      </w:r>
    </w:p>
    <w:p w14:paraId="3F4E43BA">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5.完整的调研过程记录、座谈纪要、专家反馈材料；</w:t>
      </w:r>
    </w:p>
    <w:p w14:paraId="5AF2E453">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6.所有文稿完成校对，格式统一，并提交电子及纸质版文件。</w:t>
      </w:r>
    </w:p>
    <w:p w14:paraId="6C040CA7">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（六）违约责任</w:t>
      </w:r>
    </w:p>
    <w:p w14:paraId="3200BD46">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1.如因承接单位原因未能按期提交成果，或成果内容不符合要求，采购人有权视情节扣除不超过30%的合同金额</w:t>
      </w:r>
    </w:p>
    <w:p w14:paraId="42803A8E">
      <w:pPr>
        <w:spacing w:line="360" w:lineRule="auto"/>
        <w:ind w:firstLine="420" w:firstLineChars="200"/>
        <w:rPr>
          <w:rFonts w:hint="eastAsia" w:asciiTheme="minorEastAsia" w:hAnsiTheme="minorEastAsia" w:eastAsiaTheme="minorEastAsia" w:cstheme="minorEastAsia"/>
          <w:b/>
          <w:bCs/>
          <w:kern w:val="0"/>
          <w:sz w:val="28"/>
          <w:szCs w:val="28"/>
        </w:rPr>
      </w:pPr>
      <w:r>
        <w:rPr>
          <w:rFonts w:hint="eastAsia" w:ascii="宋体" w:hAnsi="宋体" w:eastAsia="宋体" w:cs="宋体"/>
          <w:b w:val="0"/>
          <w:bCs w:val="0"/>
          <w:kern w:val="0"/>
          <w:sz w:val="21"/>
          <w:szCs w:val="21"/>
        </w:rPr>
        <w:t>2.如因承接单位工作失误导致资料泄露，知识产权争议或其他法律风险，由其承担全部责任。</w:t>
      </w:r>
    </w:p>
    <w:p w14:paraId="5188814C">
      <w:pPr>
        <w:rPr>
          <w:rFonts w:hint="eastAsia" w:asciiTheme="minorEastAsia" w:hAnsiTheme="minorEastAsia" w:eastAsiaTheme="minorEastAsia" w:cstheme="minorEastAsia"/>
          <w:b/>
          <w:bCs/>
          <w:kern w:val="0"/>
          <w:sz w:val="28"/>
          <w:szCs w:val="28"/>
        </w:rPr>
      </w:pPr>
    </w:p>
    <w:p w14:paraId="16648261">
      <w:pPr>
        <w:rPr>
          <w:rFonts w:hint="eastAsia" w:asciiTheme="minorEastAsia" w:hAnsiTheme="minorEastAsia" w:eastAsiaTheme="minorEastAsia" w:cstheme="minorEastAsia"/>
          <w:b/>
          <w:bCs/>
          <w:kern w:val="0"/>
          <w:sz w:val="28"/>
          <w:szCs w:val="28"/>
        </w:rPr>
      </w:pPr>
    </w:p>
    <w:p w14:paraId="0874E998">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7E92700D">
      <w:pPr>
        <w:spacing w:line="360" w:lineRule="auto"/>
        <w:jc w:val="center"/>
        <w:outlineLvl w:val="0"/>
        <w:rPr>
          <w:rFonts w:hint="eastAsia" w:asciiTheme="minorEastAsia" w:hAnsiTheme="minorEastAsia" w:eastAsiaTheme="minorEastAsia" w:cstheme="minorEastAsia"/>
          <w:b/>
          <w:kern w:val="0"/>
          <w:sz w:val="36"/>
          <w:szCs w:val="36"/>
        </w:rPr>
      </w:pPr>
      <w:bookmarkStart w:id="4"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4"/>
    </w:p>
    <w:p w14:paraId="4EDC46DA">
      <w:pPr>
        <w:spacing w:line="360" w:lineRule="auto"/>
        <w:rPr>
          <w:rFonts w:hint="eastAsia" w:asciiTheme="minorEastAsia" w:hAnsiTheme="minorEastAsia" w:eastAsiaTheme="minorEastAsia" w:cstheme="minorEastAsia"/>
          <w:sz w:val="24"/>
        </w:rPr>
      </w:pPr>
    </w:p>
    <w:p w14:paraId="32CFABB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7CCB3EC6">
      <w:pPr>
        <w:snapToGrid w:val="0"/>
        <w:ind w:firstLine="411" w:firstLineChars="196"/>
        <w:jc w:val="center"/>
        <w:rPr>
          <w:rFonts w:hint="eastAsia" w:asciiTheme="minorEastAsia" w:hAnsiTheme="minorEastAsia" w:eastAsiaTheme="minorEastAsia" w:cstheme="minorEastAsia"/>
        </w:rPr>
      </w:pPr>
    </w:p>
    <w:p w14:paraId="641C709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034797A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3AF260C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5D50032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62018ACE">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2570A25B">
      <w:pPr>
        <w:spacing w:line="360" w:lineRule="auto"/>
        <w:jc w:val="center"/>
        <w:outlineLvl w:val="0"/>
        <w:rPr>
          <w:rFonts w:hint="default" w:ascii="宋体" w:hAnsi="宋体" w:eastAsia="宋体" w:cs="宋体"/>
          <w:b/>
          <w:kern w:val="0"/>
          <w:sz w:val="36"/>
          <w:szCs w:val="36"/>
          <w:lang w:val="en-US" w:eastAsia="zh-CN"/>
        </w:rPr>
      </w:pPr>
      <w:bookmarkStart w:id="5" w:name="_Toc4119"/>
      <w:bookmarkStart w:id="6"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5"/>
      <w:bookmarkEnd w:id="6"/>
    </w:p>
    <w:p w14:paraId="63C7FF54">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7"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7"/>
      <w:r>
        <w:rPr>
          <w:rFonts w:hint="eastAsia" w:ascii="宋体" w:hAnsi="宋体" w:eastAsia="宋体" w:cs="宋体"/>
          <w:color w:val="auto"/>
          <w:sz w:val="21"/>
          <w:szCs w:val="21"/>
          <w:lang w:val="en-US" w:eastAsia="zh-CN"/>
        </w:rPr>
        <w:t xml:space="preserve">          </w:t>
      </w:r>
    </w:p>
    <w:p w14:paraId="7C86DFEF">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57A57E3D">
      <w:pPr>
        <w:rPr>
          <w:rFonts w:hint="eastAsia"/>
          <w:lang w:val="en-US" w:eastAsia="zh-CN"/>
        </w:rPr>
      </w:pPr>
      <w:r>
        <w:rPr>
          <w:rFonts w:hint="eastAsia"/>
          <w:lang w:val="en-US" w:eastAsia="zh-CN"/>
        </w:rPr>
        <w:t xml:space="preserve"> </w:t>
      </w:r>
    </w:p>
    <w:p w14:paraId="1A9507D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59330AB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2DE9869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6A10A93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465D0F1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EC149E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0559112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0452D2F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7A4B3D1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E9EBDB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05B910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52103EE0">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21EE9AEF">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53B44494">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0B2A5CC6">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1F8B87C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1A719DD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7FC6063A">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112AF1F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46566641">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0164595A">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1EBC720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5E8337C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27C74FE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3DCA2985">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2C64099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5723001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07DD6CD7">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19D3A66F">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A717A3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0C34AB3B">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294B8C23">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3671E11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0440BDCE">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591270A5">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440FDF79">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6A94B51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5D2369B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61F5BD0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4EECE99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60089658">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53F0D847">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9AF9B3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0E3537E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4498536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7DE2AF2A">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61EAA0AC">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2410E3D3">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6042E8EC">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3EA223F3">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33909D42">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B899E5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18D3347E">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7322CC95">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23BB409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05041F51">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0758D5F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30527A2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0855C47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4BB5156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67E1076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637A8B24">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02B35CD6">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5F5FB392">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15BD6264">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7181927">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68DBEBA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64FDDEF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278FD15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76E68617">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171EEAD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CE7802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0E8EFA9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0BEED949">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1B333B0B">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1A2796F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79EEF99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3244C1B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713E41E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250A397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46CCCEB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013A9B5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765D7CD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57C01C8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08A9447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199BFA8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39E6674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176A878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9565E78">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71391B1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296D26B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213E36D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E81223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5299F51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300C9DBD">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552D5AEA">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7596E7FB">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199133A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235EB0A5">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5A809E59">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168DE261">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50BBC98B">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4A66968C">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665331F7">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00D1211E">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6DC10F69">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403E8B08">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47F52C80">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459F4871">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4ACC1CDF">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69504D09">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1343A183"/>
    <w:p w14:paraId="6A68F42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0B57DC5D">
      <w:pPr>
        <w:pStyle w:val="2"/>
        <w:rPr>
          <w:rFonts w:hint="eastAsia"/>
          <w:lang w:val="en-US" w:eastAsia="zh-CN"/>
        </w:rPr>
      </w:pPr>
    </w:p>
    <w:p w14:paraId="3AD6FC25">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41B6D55A">
      <w:pPr>
        <w:jc w:val="center"/>
        <w:rPr>
          <w:rFonts w:hint="eastAsia" w:asciiTheme="minorEastAsia" w:hAnsiTheme="minorEastAsia" w:eastAsiaTheme="minorEastAsia" w:cstheme="minorEastAsia"/>
          <w:b/>
          <w:bCs/>
          <w:sz w:val="52"/>
          <w:szCs w:val="52"/>
        </w:rPr>
      </w:pPr>
    </w:p>
    <w:p w14:paraId="7C0B44BE">
      <w:pPr>
        <w:jc w:val="center"/>
        <w:rPr>
          <w:rFonts w:hint="eastAsia" w:asciiTheme="minorEastAsia" w:hAnsiTheme="minorEastAsia" w:eastAsiaTheme="minorEastAsia" w:cstheme="minorEastAsia"/>
          <w:b/>
          <w:bCs/>
          <w:sz w:val="52"/>
          <w:szCs w:val="52"/>
        </w:rPr>
      </w:pPr>
    </w:p>
    <w:p w14:paraId="2AA86463">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45AB661B">
      <w:pPr>
        <w:jc w:val="center"/>
        <w:rPr>
          <w:rFonts w:hint="eastAsia" w:asciiTheme="minorEastAsia" w:hAnsiTheme="minorEastAsia" w:eastAsiaTheme="minorEastAsia" w:cstheme="minorEastAsia"/>
          <w:b/>
          <w:bCs/>
          <w:sz w:val="28"/>
          <w:szCs w:val="28"/>
        </w:rPr>
      </w:pPr>
    </w:p>
    <w:p w14:paraId="46045BFD">
      <w:pPr>
        <w:jc w:val="center"/>
        <w:rPr>
          <w:rFonts w:hint="eastAsia" w:asciiTheme="minorEastAsia" w:hAnsiTheme="minorEastAsia" w:eastAsiaTheme="minorEastAsia" w:cstheme="minorEastAsia"/>
          <w:b/>
          <w:bCs/>
          <w:sz w:val="28"/>
          <w:szCs w:val="28"/>
        </w:rPr>
      </w:pPr>
    </w:p>
    <w:p w14:paraId="65A7722C">
      <w:pPr>
        <w:jc w:val="center"/>
        <w:rPr>
          <w:rFonts w:hint="eastAsia" w:asciiTheme="minorEastAsia" w:hAnsiTheme="minorEastAsia" w:eastAsiaTheme="minorEastAsia" w:cstheme="minorEastAsia"/>
          <w:b/>
          <w:bCs/>
          <w:sz w:val="28"/>
          <w:szCs w:val="28"/>
        </w:rPr>
      </w:pPr>
    </w:p>
    <w:p w14:paraId="7450491F">
      <w:pPr>
        <w:jc w:val="center"/>
        <w:rPr>
          <w:rFonts w:hint="eastAsia" w:asciiTheme="minorEastAsia" w:hAnsiTheme="minorEastAsia" w:eastAsiaTheme="minorEastAsia" w:cstheme="minorEastAsia"/>
          <w:b/>
          <w:bCs/>
          <w:sz w:val="28"/>
          <w:szCs w:val="28"/>
        </w:rPr>
      </w:pPr>
    </w:p>
    <w:p w14:paraId="60BAE826">
      <w:pPr>
        <w:jc w:val="center"/>
        <w:rPr>
          <w:rFonts w:hint="eastAsia" w:asciiTheme="minorEastAsia" w:hAnsiTheme="minorEastAsia" w:eastAsiaTheme="minorEastAsia" w:cstheme="minorEastAsia"/>
          <w:b/>
          <w:bCs/>
          <w:sz w:val="28"/>
          <w:szCs w:val="28"/>
        </w:rPr>
      </w:pPr>
    </w:p>
    <w:p w14:paraId="55DBC385">
      <w:pPr>
        <w:jc w:val="center"/>
        <w:rPr>
          <w:rFonts w:hint="eastAsia" w:asciiTheme="minorEastAsia" w:hAnsiTheme="minorEastAsia" w:eastAsiaTheme="minorEastAsia" w:cstheme="minorEastAsia"/>
          <w:b/>
          <w:bCs/>
          <w:sz w:val="28"/>
          <w:szCs w:val="28"/>
        </w:rPr>
      </w:pPr>
    </w:p>
    <w:p w14:paraId="5992961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69EBF1E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167EDF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FFDF89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AAB249D">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09A6880">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080E8441">
      <w:pPr>
        <w:rPr>
          <w:rFonts w:hint="eastAsia" w:asciiTheme="minorEastAsia" w:hAnsiTheme="minorEastAsia" w:eastAsiaTheme="minorEastAsia" w:cstheme="minorEastAsia"/>
          <w:b/>
          <w:bCs/>
          <w:sz w:val="28"/>
          <w:szCs w:val="28"/>
          <w:u w:val="single"/>
        </w:rPr>
      </w:pPr>
    </w:p>
    <w:p w14:paraId="3AD4ECF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58DFC5E2">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312D56A8">
      <w:pPr>
        <w:rPr>
          <w:rFonts w:hint="eastAsia" w:asciiTheme="minorEastAsia" w:hAnsiTheme="minorEastAsia" w:eastAsiaTheme="minorEastAsia" w:cstheme="minorEastAsia"/>
        </w:rPr>
      </w:pPr>
    </w:p>
    <w:p w14:paraId="3973929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0D2EC53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B3BC28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706B183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4DEF9D0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0FB75F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FFFABE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01BA840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2D82FD6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31D590C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0107850C">
      <w:pPr>
        <w:pStyle w:val="11"/>
        <w:rPr>
          <w:rFonts w:hint="eastAsia" w:asciiTheme="minorEastAsia" w:hAnsiTheme="minorEastAsia" w:eastAsiaTheme="minorEastAsia" w:cstheme="minorEastAsia"/>
        </w:rPr>
      </w:pPr>
    </w:p>
    <w:p w14:paraId="410D633C">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4E96F7C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F94218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F4BB629">
      <w:pPr>
        <w:ind w:left="480"/>
        <w:jc w:val="center"/>
        <w:rPr>
          <w:rFonts w:hint="eastAsia" w:asciiTheme="minorEastAsia" w:hAnsiTheme="minorEastAsia" w:eastAsiaTheme="minorEastAsia" w:cstheme="minorEastAsia"/>
        </w:rPr>
      </w:pPr>
    </w:p>
    <w:p w14:paraId="3232EF1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7F1B73D">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UHOSZSFJD2025430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0F830DF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182A602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5C1D61D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11EA9FA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62DCE31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34C4192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7EAA99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2911EDA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E2DC55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719FA2E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4F452AB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73F08EED">
      <w:pPr>
        <w:ind w:firstLine="420" w:firstLineChars="200"/>
        <w:rPr>
          <w:rFonts w:hint="eastAsia" w:asciiTheme="minorEastAsia" w:hAnsiTheme="minorEastAsia" w:eastAsiaTheme="minorEastAsia" w:cstheme="minorEastAsia"/>
        </w:rPr>
      </w:pPr>
    </w:p>
    <w:p w14:paraId="1D7DD1BC">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1EEB1E50">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C328537">
      <w:pPr>
        <w:ind w:firstLine="420" w:firstLineChars="200"/>
        <w:rPr>
          <w:rFonts w:hint="eastAsia" w:asciiTheme="minorEastAsia" w:hAnsiTheme="minorEastAsia" w:eastAsiaTheme="minorEastAsia" w:cstheme="minorEastAsia"/>
        </w:rPr>
      </w:pPr>
    </w:p>
    <w:p w14:paraId="0F143EF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90C52B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07ACFE8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29A9104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33CFAD1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29887AB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B6B9E9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369AA05">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170E9175">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414D294">
      <w:pPr>
        <w:snapToGrid w:val="0"/>
        <w:rPr>
          <w:rFonts w:hint="eastAsia" w:asciiTheme="minorEastAsia" w:hAnsiTheme="minorEastAsia" w:eastAsiaTheme="minorEastAsia" w:cstheme="minorEastAsia"/>
          <w:b/>
          <w:szCs w:val="21"/>
        </w:rPr>
      </w:pPr>
    </w:p>
    <w:p w14:paraId="179BCE94">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270AFC81">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6DC4F7DA">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1963E8DE">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B37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5EBA05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45382B4">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95CEC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78B77095">
            <w:pPr>
              <w:widowControl/>
              <w:snapToGrid w:val="0"/>
              <w:rPr>
                <w:rFonts w:hint="eastAsia" w:asciiTheme="minorEastAsia" w:hAnsiTheme="minorEastAsia" w:eastAsiaTheme="minorEastAsia" w:cstheme="minorEastAsia"/>
                <w:bCs/>
                <w:szCs w:val="21"/>
              </w:rPr>
            </w:pPr>
          </w:p>
        </w:tc>
      </w:tr>
      <w:tr w14:paraId="5639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711A7D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423B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7207E6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7E8708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4AE2DD5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FA505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F3C7D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07AB2F7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1DF460A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77FBF8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1F0F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1B1D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1EC64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0A4044E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21909D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C7F21E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F84800B">
            <w:pPr>
              <w:widowControl/>
              <w:snapToGrid w:val="0"/>
              <w:rPr>
                <w:rFonts w:hint="eastAsia" w:asciiTheme="minorEastAsia" w:hAnsiTheme="minorEastAsia" w:eastAsiaTheme="minorEastAsia" w:cstheme="minorEastAsia"/>
                <w:bCs/>
                <w:szCs w:val="21"/>
              </w:rPr>
            </w:pPr>
          </w:p>
        </w:tc>
      </w:tr>
      <w:tr w14:paraId="5B89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5DD0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5A148C9">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0A8A4B9A">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AE15E4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A6F9EBD">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99B63C2">
            <w:pPr>
              <w:widowControl/>
              <w:snapToGrid w:val="0"/>
              <w:rPr>
                <w:rFonts w:hint="eastAsia" w:asciiTheme="minorEastAsia" w:hAnsiTheme="minorEastAsia" w:eastAsiaTheme="minorEastAsia" w:cstheme="minorEastAsia"/>
                <w:bCs/>
                <w:szCs w:val="21"/>
              </w:rPr>
            </w:pPr>
          </w:p>
        </w:tc>
      </w:tr>
      <w:tr w14:paraId="4319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EC30D4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3CDB1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054298B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7CE8777">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7B9A28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AB15E1D">
            <w:pPr>
              <w:widowControl/>
              <w:snapToGrid w:val="0"/>
              <w:rPr>
                <w:rFonts w:hint="eastAsia" w:asciiTheme="minorEastAsia" w:hAnsiTheme="minorEastAsia" w:eastAsiaTheme="minorEastAsia" w:cstheme="minorEastAsia"/>
                <w:bCs/>
                <w:szCs w:val="21"/>
              </w:rPr>
            </w:pPr>
          </w:p>
        </w:tc>
      </w:tr>
      <w:tr w14:paraId="31BC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56CF46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68BCDF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7971351">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30809F8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3828E4D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1210BB26">
            <w:pPr>
              <w:widowControl/>
              <w:snapToGrid w:val="0"/>
              <w:rPr>
                <w:rFonts w:hint="eastAsia" w:asciiTheme="minorEastAsia" w:hAnsiTheme="minorEastAsia" w:eastAsiaTheme="minorEastAsia" w:cstheme="minorEastAsia"/>
                <w:bCs/>
                <w:szCs w:val="21"/>
              </w:rPr>
            </w:pPr>
          </w:p>
        </w:tc>
      </w:tr>
      <w:tr w14:paraId="5DA9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92FE1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68177CE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29FF238A">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8D44B4C">
            <w:pPr>
              <w:widowControl/>
              <w:snapToGrid w:val="0"/>
              <w:rPr>
                <w:rFonts w:hint="eastAsia" w:asciiTheme="minorEastAsia" w:hAnsiTheme="minorEastAsia" w:eastAsiaTheme="minorEastAsia" w:cstheme="minorEastAsia"/>
                <w:bCs/>
                <w:szCs w:val="21"/>
              </w:rPr>
            </w:pPr>
          </w:p>
        </w:tc>
        <w:tc>
          <w:tcPr>
            <w:tcW w:w="821" w:type="pct"/>
            <w:vAlign w:val="center"/>
          </w:tcPr>
          <w:p w14:paraId="2367E52D">
            <w:pPr>
              <w:widowControl/>
              <w:snapToGrid w:val="0"/>
              <w:rPr>
                <w:rFonts w:hint="eastAsia" w:asciiTheme="minorEastAsia" w:hAnsiTheme="minorEastAsia" w:eastAsiaTheme="minorEastAsia" w:cstheme="minorEastAsia"/>
                <w:bCs/>
                <w:szCs w:val="21"/>
              </w:rPr>
            </w:pPr>
          </w:p>
        </w:tc>
        <w:tc>
          <w:tcPr>
            <w:tcW w:w="835" w:type="pct"/>
            <w:vAlign w:val="center"/>
          </w:tcPr>
          <w:p w14:paraId="1A7B6DEB">
            <w:pPr>
              <w:widowControl/>
              <w:snapToGrid w:val="0"/>
              <w:rPr>
                <w:rFonts w:hint="eastAsia" w:asciiTheme="minorEastAsia" w:hAnsiTheme="minorEastAsia" w:eastAsiaTheme="minorEastAsia" w:cstheme="minorEastAsia"/>
                <w:bCs/>
                <w:szCs w:val="21"/>
              </w:rPr>
            </w:pPr>
          </w:p>
        </w:tc>
      </w:tr>
      <w:tr w14:paraId="14F3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9ABE0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0D57EB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42589CC">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151820E">
            <w:pPr>
              <w:widowControl/>
              <w:snapToGrid w:val="0"/>
              <w:rPr>
                <w:rFonts w:hint="eastAsia" w:asciiTheme="minorEastAsia" w:hAnsiTheme="minorEastAsia" w:eastAsiaTheme="minorEastAsia" w:cstheme="minorEastAsia"/>
                <w:bCs/>
                <w:szCs w:val="21"/>
              </w:rPr>
            </w:pPr>
          </w:p>
        </w:tc>
        <w:tc>
          <w:tcPr>
            <w:tcW w:w="821" w:type="pct"/>
            <w:vAlign w:val="center"/>
          </w:tcPr>
          <w:p w14:paraId="04C23759">
            <w:pPr>
              <w:widowControl/>
              <w:snapToGrid w:val="0"/>
              <w:rPr>
                <w:rFonts w:hint="eastAsia" w:asciiTheme="minorEastAsia" w:hAnsiTheme="minorEastAsia" w:eastAsiaTheme="minorEastAsia" w:cstheme="minorEastAsia"/>
                <w:bCs/>
                <w:szCs w:val="21"/>
              </w:rPr>
            </w:pPr>
          </w:p>
        </w:tc>
        <w:tc>
          <w:tcPr>
            <w:tcW w:w="835" w:type="pct"/>
            <w:vAlign w:val="center"/>
          </w:tcPr>
          <w:p w14:paraId="000F1798">
            <w:pPr>
              <w:widowControl/>
              <w:snapToGrid w:val="0"/>
              <w:rPr>
                <w:rFonts w:hint="eastAsia" w:asciiTheme="minorEastAsia" w:hAnsiTheme="minorEastAsia" w:eastAsiaTheme="minorEastAsia" w:cstheme="minorEastAsia"/>
                <w:bCs/>
                <w:szCs w:val="21"/>
              </w:rPr>
            </w:pPr>
          </w:p>
        </w:tc>
      </w:tr>
      <w:tr w14:paraId="25C4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77268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69ED793C">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0B75D6EC">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0216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5A96DD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35B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1AF713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2C66DE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83626F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942E7C5">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3923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41A78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C2C224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D128B31">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E6E11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6F465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1BA6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7CF3A9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5EF72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C652EA3">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3A638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7325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6D5554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2683341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1EA0893B">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3668DE0">
      <w:pPr>
        <w:pStyle w:val="2"/>
        <w:ind w:firstLine="480"/>
        <w:rPr>
          <w:rFonts w:hint="eastAsia" w:asciiTheme="minorEastAsia" w:hAnsiTheme="minorEastAsia" w:eastAsiaTheme="minorEastAsia" w:cstheme="minorEastAsia"/>
        </w:rPr>
      </w:pPr>
    </w:p>
    <w:p w14:paraId="7B420DD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3F4F9C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6908EB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69298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A072CA0">
      <w:pPr>
        <w:widowControl/>
        <w:snapToGrid w:val="0"/>
        <w:rPr>
          <w:rFonts w:hint="eastAsia" w:asciiTheme="minorEastAsia" w:hAnsiTheme="minorEastAsia" w:eastAsiaTheme="minorEastAsia" w:cstheme="minorEastAsia"/>
          <w:bCs/>
          <w:szCs w:val="21"/>
        </w:rPr>
      </w:pPr>
    </w:p>
    <w:p w14:paraId="600598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5E670D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4F5F4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540DF56">
      <w:pPr>
        <w:widowControl/>
        <w:snapToGrid w:val="0"/>
        <w:rPr>
          <w:rFonts w:hint="eastAsia" w:asciiTheme="minorEastAsia" w:hAnsiTheme="minorEastAsia" w:eastAsiaTheme="minorEastAsia" w:cstheme="minorEastAsia"/>
          <w:bCs/>
          <w:szCs w:val="21"/>
        </w:rPr>
      </w:pPr>
    </w:p>
    <w:p w14:paraId="50969E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36E5B3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75514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EC5E548">
      <w:pPr>
        <w:widowControl/>
        <w:snapToGrid w:val="0"/>
        <w:rPr>
          <w:rFonts w:hint="eastAsia" w:asciiTheme="minorEastAsia" w:hAnsiTheme="minorEastAsia" w:eastAsiaTheme="minorEastAsia" w:cstheme="minorEastAsia"/>
          <w:bCs/>
          <w:szCs w:val="21"/>
        </w:rPr>
      </w:pPr>
    </w:p>
    <w:p w14:paraId="16B4B7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BCE82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EC33A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2A14245">
      <w:pPr>
        <w:widowControl/>
        <w:snapToGrid w:val="0"/>
        <w:rPr>
          <w:rFonts w:hint="eastAsia" w:asciiTheme="minorEastAsia" w:hAnsiTheme="minorEastAsia" w:eastAsiaTheme="minorEastAsia" w:cstheme="minorEastAsia"/>
          <w:bCs/>
          <w:szCs w:val="21"/>
        </w:rPr>
      </w:pPr>
    </w:p>
    <w:p w14:paraId="13748C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12DC4F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82ED1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B6DBF80">
      <w:pPr>
        <w:widowControl/>
        <w:snapToGrid w:val="0"/>
        <w:rPr>
          <w:rFonts w:hint="eastAsia" w:asciiTheme="minorEastAsia" w:hAnsiTheme="minorEastAsia" w:eastAsiaTheme="minorEastAsia" w:cstheme="minorEastAsia"/>
          <w:bCs/>
          <w:szCs w:val="21"/>
        </w:rPr>
      </w:pPr>
    </w:p>
    <w:p w14:paraId="27224F2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303C6F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9E1F2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40B3858">
      <w:pPr>
        <w:pStyle w:val="7"/>
        <w:widowControl/>
        <w:rPr>
          <w:rFonts w:hint="eastAsia" w:asciiTheme="minorEastAsia" w:hAnsiTheme="minorEastAsia" w:eastAsiaTheme="minorEastAsia" w:cstheme="minorEastAsia"/>
          <w:szCs w:val="21"/>
        </w:rPr>
      </w:pPr>
    </w:p>
    <w:p w14:paraId="3791D5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8808E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7AD89F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61ADED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61D35B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0B5C671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0987902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4B41E3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19C7C907">
      <w:pPr>
        <w:jc w:val="left"/>
        <w:rPr>
          <w:rFonts w:hint="eastAsia" w:asciiTheme="minorEastAsia" w:hAnsiTheme="minorEastAsia" w:eastAsiaTheme="minorEastAsia" w:cstheme="minorEastAsia"/>
          <w:szCs w:val="21"/>
        </w:rPr>
      </w:pPr>
    </w:p>
    <w:p w14:paraId="1D245B64">
      <w:pPr>
        <w:widowControl/>
        <w:snapToGrid w:val="0"/>
        <w:rPr>
          <w:rFonts w:hint="eastAsia" w:asciiTheme="minorEastAsia" w:hAnsiTheme="minorEastAsia" w:eastAsiaTheme="minorEastAsia" w:cstheme="minorEastAsia"/>
          <w:b/>
          <w:szCs w:val="21"/>
        </w:rPr>
      </w:pPr>
    </w:p>
    <w:p w14:paraId="0ADA48CF">
      <w:pPr>
        <w:widowControl/>
        <w:snapToGrid w:val="0"/>
        <w:rPr>
          <w:rFonts w:hint="eastAsia" w:asciiTheme="minorEastAsia" w:hAnsiTheme="minorEastAsia" w:eastAsiaTheme="minorEastAsia" w:cstheme="minorEastAsia"/>
          <w:b/>
          <w:szCs w:val="21"/>
        </w:rPr>
      </w:pPr>
    </w:p>
    <w:p w14:paraId="6834066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5493C8F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03F70983">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协助开展涉外法治人才建设与深港执法衔接等法治宣传资料专题汇编项目</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lang w:eastAsia="zh-CN"/>
        </w:rPr>
        <w:t>UHOSZSFJD2025430</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CBFD9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099CDB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19FBED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3BFEC07F">
      <w:pPr>
        <w:widowControl/>
        <w:snapToGrid w:val="0"/>
        <w:rPr>
          <w:rFonts w:hint="eastAsia" w:asciiTheme="minorEastAsia" w:hAnsiTheme="minorEastAsia" w:eastAsiaTheme="minorEastAsia" w:cstheme="minorEastAsia"/>
          <w:bCs/>
          <w:szCs w:val="21"/>
        </w:rPr>
      </w:pPr>
    </w:p>
    <w:p w14:paraId="4146B5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02DB16DF">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22F61A4">
      <w:pPr>
        <w:widowControl/>
        <w:snapToGrid w:val="0"/>
        <w:rPr>
          <w:rFonts w:hint="eastAsia" w:asciiTheme="minorEastAsia" w:hAnsiTheme="minorEastAsia" w:eastAsiaTheme="minorEastAsia" w:cstheme="minorEastAsia"/>
          <w:bCs/>
          <w:szCs w:val="21"/>
        </w:rPr>
      </w:pPr>
    </w:p>
    <w:p w14:paraId="10BAB0B0">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52E4F91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84CF47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42BC226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8F1DD2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4F067D1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69DDAEE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49FC50B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 xml:space="preserve"> 协助开展涉外法治人才建设与深港执法衔接等法治宣传资料专题汇编项目</w:t>
      </w:r>
      <w:r>
        <w:rPr>
          <w:rFonts w:hint="eastAsia" w:asciiTheme="minorEastAsia" w:hAnsiTheme="minorEastAsia" w:eastAsiaTheme="minorEastAsia" w:cstheme="minorEastAsia"/>
          <w:u w:val="single"/>
        </w:rPr>
        <w:t>（UHOSZSFJD2025430）</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74A1659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352BDF65">
      <w:pPr>
        <w:ind w:firstLine="420" w:firstLineChars="200"/>
        <w:rPr>
          <w:rFonts w:hint="eastAsia" w:asciiTheme="minorEastAsia" w:hAnsiTheme="minorEastAsia" w:eastAsiaTheme="minorEastAsia" w:cstheme="minorEastAsia"/>
        </w:rPr>
      </w:pPr>
    </w:p>
    <w:p w14:paraId="0FB06E5A">
      <w:pPr>
        <w:snapToGrid w:val="0"/>
        <w:rPr>
          <w:rFonts w:hint="eastAsia" w:asciiTheme="minorEastAsia" w:hAnsiTheme="minorEastAsia" w:eastAsiaTheme="minorEastAsia" w:cstheme="minorEastAsia"/>
          <w:szCs w:val="21"/>
        </w:rPr>
      </w:pPr>
    </w:p>
    <w:p w14:paraId="43E1905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12A2CB7">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B6D82D0">
      <w:pPr>
        <w:pStyle w:val="2"/>
        <w:ind w:firstLine="0" w:firstLineChars="0"/>
        <w:rPr>
          <w:rFonts w:hint="eastAsia" w:asciiTheme="minorEastAsia" w:hAnsiTheme="minorEastAsia" w:eastAsiaTheme="minorEastAsia" w:cstheme="minorEastAsia"/>
          <w:b/>
          <w:bCs/>
          <w:sz w:val="22"/>
          <w:szCs w:val="20"/>
        </w:rPr>
      </w:pPr>
    </w:p>
    <w:p w14:paraId="34ED2C93">
      <w:pPr>
        <w:ind w:firstLine="420" w:firstLineChars="200"/>
        <w:rPr>
          <w:rFonts w:hint="eastAsia" w:asciiTheme="minorEastAsia" w:hAnsiTheme="minorEastAsia" w:eastAsiaTheme="minorEastAsia" w:cstheme="minorEastAsia"/>
          <w:szCs w:val="21"/>
        </w:rPr>
      </w:pPr>
    </w:p>
    <w:p w14:paraId="218F4DBC">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CA281B7">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53238B0">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9BA63B1">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305F112">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4A3A3EF2">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3326D798">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FBA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7A215EE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08A4F1F">
            <w:pPr>
              <w:pStyle w:val="2"/>
              <w:spacing w:line="240" w:lineRule="auto"/>
              <w:ind w:firstLine="480"/>
              <w:jc w:val="center"/>
              <w:rPr>
                <w:rFonts w:hint="eastAsia" w:asciiTheme="minorEastAsia" w:hAnsiTheme="minorEastAsia" w:eastAsiaTheme="minorEastAsia" w:cstheme="minorEastAsia"/>
              </w:rPr>
            </w:pPr>
          </w:p>
          <w:p w14:paraId="6B1B64B5">
            <w:pPr>
              <w:pStyle w:val="16"/>
              <w:spacing w:line="240" w:lineRule="auto"/>
              <w:jc w:val="center"/>
              <w:rPr>
                <w:rFonts w:hint="eastAsia" w:asciiTheme="minorEastAsia" w:hAnsiTheme="minorEastAsia" w:eastAsiaTheme="minorEastAsia" w:cstheme="minorEastAsia"/>
              </w:rPr>
            </w:pPr>
          </w:p>
        </w:tc>
        <w:tc>
          <w:tcPr>
            <w:tcW w:w="4265" w:type="dxa"/>
          </w:tcPr>
          <w:p w14:paraId="56B1A10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2F39C08F">
            <w:pPr>
              <w:pStyle w:val="2"/>
              <w:spacing w:line="240" w:lineRule="auto"/>
              <w:ind w:firstLine="480"/>
              <w:jc w:val="center"/>
              <w:rPr>
                <w:rFonts w:hint="eastAsia" w:asciiTheme="minorEastAsia" w:hAnsiTheme="minorEastAsia" w:eastAsiaTheme="minorEastAsia" w:cstheme="minorEastAsia"/>
              </w:rPr>
            </w:pPr>
          </w:p>
          <w:p w14:paraId="6412E400">
            <w:pPr>
              <w:pStyle w:val="16"/>
              <w:spacing w:line="240" w:lineRule="auto"/>
              <w:jc w:val="center"/>
              <w:rPr>
                <w:rFonts w:hint="eastAsia" w:asciiTheme="minorEastAsia" w:hAnsiTheme="minorEastAsia" w:eastAsiaTheme="minorEastAsia" w:cstheme="minorEastAsia"/>
              </w:rPr>
            </w:pPr>
          </w:p>
        </w:tc>
      </w:tr>
    </w:tbl>
    <w:p w14:paraId="4446D37B">
      <w:pPr>
        <w:snapToGrid w:val="0"/>
        <w:ind w:left="735" w:hanging="735" w:hangingChars="350"/>
        <w:rPr>
          <w:rFonts w:hint="eastAsia" w:asciiTheme="minorEastAsia" w:hAnsiTheme="minorEastAsia" w:eastAsiaTheme="minorEastAsia" w:cstheme="minorEastAsia"/>
          <w:bCs/>
          <w:szCs w:val="21"/>
        </w:rPr>
      </w:pPr>
    </w:p>
    <w:p w14:paraId="208ADC54">
      <w:pPr>
        <w:ind w:firstLine="420" w:firstLineChars="200"/>
        <w:rPr>
          <w:rFonts w:hint="eastAsia" w:asciiTheme="minorEastAsia" w:hAnsiTheme="minorEastAsia" w:eastAsiaTheme="minorEastAsia" w:cstheme="minorEastAsia"/>
        </w:rPr>
      </w:pPr>
    </w:p>
    <w:p w14:paraId="7ACEB28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AEDAED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1CB2018A">
      <w:pPr>
        <w:ind w:firstLine="420" w:firstLineChars="200"/>
        <w:rPr>
          <w:rFonts w:hint="eastAsia" w:asciiTheme="minorEastAsia" w:hAnsiTheme="minorEastAsia" w:eastAsiaTheme="minorEastAsia" w:cstheme="minorEastAsia"/>
          <w:szCs w:val="21"/>
        </w:rPr>
      </w:pPr>
    </w:p>
    <w:p w14:paraId="4236B63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3A242D47">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30F6450">
      <w:pPr>
        <w:rPr>
          <w:rFonts w:hint="eastAsia" w:asciiTheme="minorEastAsia" w:hAnsiTheme="minorEastAsia" w:eastAsiaTheme="minorEastAsia" w:cstheme="minorEastAsia"/>
          <w:szCs w:val="21"/>
        </w:rPr>
      </w:pPr>
    </w:p>
    <w:p w14:paraId="17DB74B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56919DF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0F92DD2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6D172C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CF57E7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5386746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F173FC7">
      <w:pPr>
        <w:ind w:firstLine="539" w:firstLineChars="257"/>
        <w:rPr>
          <w:rFonts w:hint="eastAsia" w:asciiTheme="minorEastAsia" w:hAnsiTheme="minorEastAsia" w:eastAsiaTheme="minorEastAsia" w:cstheme="minorEastAsia"/>
          <w:szCs w:val="21"/>
        </w:rPr>
      </w:pPr>
    </w:p>
    <w:p w14:paraId="250A66D3">
      <w:pPr>
        <w:pStyle w:val="7"/>
        <w:ind w:firstLine="0"/>
        <w:rPr>
          <w:rFonts w:hint="eastAsia" w:asciiTheme="minorEastAsia" w:hAnsiTheme="minorEastAsia" w:eastAsiaTheme="minorEastAsia" w:cstheme="minorEastAsia"/>
          <w:szCs w:val="21"/>
        </w:rPr>
      </w:pPr>
    </w:p>
    <w:p w14:paraId="4DAA8615">
      <w:pPr>
        <w:pStyle w:val="7"/>
        <w:ind w:firstLine="0"/>
        <w:rPr>
          <w:rFonts w:hint="eastAsia" w:asciiTheme="minorEastAsia" w:hAnsiTheme="minorEastAsia" w:eastAsiaTheme="minorEastAsia" w:cstheme="minorEastAsia"/>
          <w:szCs w:val="21"/>
        </w:rPr>
      </w:pPr>
    </w:p>
    <w:p w14:paraId="6AC1BF4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79DFE1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3E23B0D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4AE08AFF">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7C4672E4">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513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15E3339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9BB85D1">
            <w:pPr>
              <w:pStyle w:val="2"/>
              <w:spacing w:line="240" w:lineRule="auto"/>
              <w:ind w:firstLine="480"/>
              <w:jc w:val="center"/>
              <w:rPr>
                <w:rFonts w:hint="eastAsia" w:asciiTheme="minorEastAsia" w:hAnsiTheme="minorEastAsia" w:eastAsiaTheme="minorEastAsia" w:cstheme="minorEastAsia"/>
              </w:rPr>
            </w:pPr>
          </w:p>
          <w:p w14:paraId="0F290E1E">
            <w:pPr>
              <w:pStyle w:val="16"/>
              <w:spacing w:line="240" w:lineRule="auto"/>
              <w:jc w:val="center"/>
              <w:rPr>
                <w:rFonts w:hint="eastAsia" w:asciiTheme="minorEastAsia" w:hAnsiTheme="minorEastAsia" w:eastAsiaTheme="minorEastAsia" w:cstheme="minorEastAsia"/>
              </w:rPr>
            </w:pPr>
          </w:p>
        </w:tc>
        <w:tc>
          <w:tcPr>
            <w:tcW w:w="4265" w:type="dxa"/>
          </w:tcPr>
          <w:p w14:paraId="6B2BFD4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D95312A">
            <w:pPr>
              <w:pStyle w:val="2"/>
              <w:spacing w:line="240" w:lineRule="auto"/>
              <w:ind w:firstLine="480"/>
              <w:jc w:val="center"/>
              <w:rPr>
                <w:rFonts w:hint="eastAsia" w:asciiTheme="minorEastAsia" w:hAnsiTheme="minorEastAsia" w:eastAsiaTheme="minorEastAsia" w:cstheme="minorEastAsia"/>
              </w:rPr>
            </w:pPr>
          </w:p>
          <w:p w14:paraId="387A285C">
            <w:pPr>
              <w:pStyle w:val="16"/>
              <w:spacing w:line="240" w:lineRule="auto"/>
              <w:jc w:val="center"/>
              <w:rPr>
                <w:rFonts w:hint="eastAsia" w:asciiTheme="minorEastAsia" w:hAnsiTheme="minorEastAsia" w:eastAsiaTheme="minorEastAsia" w:cstheme="minorEastAsia"/>
              </w:rPr>
            </w:pPr>
          </w:p>
        </w:tc>
      </w:tr>
    </w:tbl>
    <w:p w14:paraId="6C418D2D">
      <w:pPr>
        <w:rPr>
          <w:rFonts w:hint="eastAsia" w:asciiTheme="minorEastAsia" w:hAnsiTheme="minorEastAsia" w:eastAsiaTheme="minorEastAsia" w:cstheme="minorEastAsia"/>
        </w:rPr>
      </w:pPr>
    </w:p>
    <w:p w14:paraId="3EAB124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81327D">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0347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55ACB72">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0E6AA01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15CD3CB7">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39481C5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E681D7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210F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31E4F11">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435B409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承办单位需具体负责项目的组织实施工作，包括调研策划、资料收集、专家协调、成果编辑及宣传整理等环节。具体包括：</w:t>
            </w:r>
          </w:p>
          <w:p w14:paraId="0E5B293D">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★1、组织开展专题研究与实地调研，形成针对涉外法治人才培养和深港执法衔接的区域研究小结，邀请港澳及国际法律专家、学者、执法部门代表等参与专题访谈或座谈交流；（需要提供承诺函）</w:t>
            </w:r>
          </w:p>
          <w:p w14:paraId="78FC407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★2、邀请具有8年以上实务经验的资深律师、仲裁员、执法机构人士参与制度评估与经验提炼；（需要提供承诺函）</w:t>
            </w:r>
          </w:p>
          <w:p w14:paraId="77E5CAF2">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color w:val="auto"/>
                <w:szCs w:val="21"/>
              </w:rPr>
              <w:t>★3、对接高校、研究机构、执法部门及涉外企业，收集其在涉外法治人才需求和深港执法协作中的实际案例，形成专题分析；（需要提供承诺函）</w:t>
            </w:r>
          </w:p>
        </w:tc>
        <w:tc>
          <w:tcPr>
            <w:tcW w:w="1222" w:type="pct"/>
          </w:tcPr>
          <w:p w14:paraId="3902F20D">
            <w:pPr>
              <w:adjustRightInd w:val="0"/>
              <w:snapToGrid w:val="0"/>
              <w:rPr>
                <w:rFonts w:hint="eastAsia" w:asciiTheme="minorEastAsia" w:hAnsiTheme="minorEastAsia" w:eastAsiaTheme="minorEastAsia" w:cstheme="minorEastAsia"/>
                <w:szCs w:val="21"/>
              </w:rPr>
            </w:pPr>
          </w:p>
        </w:tc>
        <w:tc>
          <w:tcPr>
            <w:tcW w:w="447" w:type="pct"/>
          </w:tcPr>
          <w:p w14:paraId="0212B8FC">
            <w:pPr>
              <w:adjustRightInd w:val="0"/>
              <w:snapToGrid w:val="0"/>
              <w:rPr>
                <w:rFonts w:hint="eastAsia" w:asciiTheme="minorEastAsia" w:hAnsiTheme="minorEastAsia" w:eastAsiaTheme="minorEastAsia" w:cstheme="minorEastAsia"/>
                <w:szCs w:val="21"/>
              </w:rPr>
            </w:pPr>
          </w:p>
        </w:tc>
        <w:tc>
          <w:tcPr>
            <w:tcW w:w="340" w:type="pct"/>
          </w:tcPr>
          <w:p w14:paraId="028A9CDD">
            <w:pPr>
              <w:adjustRightInd w:val="0"/>
              <w:snapToGrid w:val="0"/>
              <w:rPr>
                <w:rFonts w:hint="eastAsia" w:asciiTheme="minorEastAsia" w:hAnsiTheme="minorEastAsia" w:eastAsiaTheme="minorEastAsia" w:cstheme="minorEastAsia"/>
                <w:szCs w:val="21"/>
              </w:rPr>
            </w:pPr>
          </w:p>
        </w:tc>
      </w:tr>
      <w:tr w14:paraId="3B6D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A41410D">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582" w:type="pct"/>
            <w:vAlign w:val="center"/>
          </w:tcPr>
          <w:p w14:paraId="367E44E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★承接单位应组建专门项目组，成员需包含政策分析与法治宣传资料撰写的研究人员</w:t>
            </w:r>
          </w:p>
          <w:p w14:paraId="5FC7511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可邀请外部专家如高校教师、仲裁机构实务人士、执法部门代表参与专题研讨；（需要提供承诺函）</w:t>
            </w:r>
          </w:p>
        </w:tc>
        <w:tc>
          <w:tcPr>
            <w:tcW w:w="1222" w:type="pct"/>
          </w:tcPr>
          <w:p w14:paraId="7133C904">
            <w:pPr>
              <w:adjustRightInd w:val="0"/>
              <w:snapToGrid w:val="0"/>
              <w:rPr>
                <w:rFonts w:hint="eastAsia" w:asciiTheme="minorEastAsia" w:hAnsiTheme="minorEastAsia" w:eastAsiaTheme="minorEastAsia" w:cstheme="minorEastAsia"/>
                <w:szCs w:val="21"/>
              </w:rPr>
            </w:pPr>
          </w:p>
        </w:tc>
        <w:tc>
          <w:tcPr>
            <w:tcW w:w="447" w:type="pct"/>
          </w:tcPr>
          <w:p w14:paraId="4B21A4C3">
            <w:pPr>
              <w:adjustRightInd w:val="0"/>
              <w:snapToGrid w:val="0"/>
              <w:rPr>
                <w:rFonts w:hint="eastAsia" w:asciiTheme="minorEastAsia" w:hAnsiTheme="minorEastAsia" w:eastAsiaTheme="minorEastAsia" w:cstheme="minorEastAsia"/>
                <w:szCs w:val="21"/>
              </w:rPr>
            </w:pPr>
          </w:p>
        </w:tc>
        <w:tc>
          <w:tcPr>
            <w:tcW w:w="340" w:type="pct"/>
          </w:tcPr>
          <w:p w14:paraId="1F2A4667">
            <w:pPr>
              <w:adjustRightInd w:val="0"/>
              <w:snapToGrid w:val="0"/>
              <w:rPr>
                <w:rFonts w:hint="eastAsia" w:asciiTheme="minorEastAsia" w:hAnsiTheme="minorEastAsia" w:eastAsiaTheme="minorEastAsia" w:cstheme="minorEastAsia"/>
                <w:szCs w:val="21"/>
              </w:rPr>
            </w:pPr>
          </w:p>
        </w:tc>
      </w:tr>
    </w:tbl>
    <w:p w14:paraId="4DF0A3B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388BE5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53B4A6D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F33453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68B061AD">
      <w:pPr>
        <w:rPr>
          <w:rFonts w:hint="eastAsia" w:asciiTheme="minorEastAsia" w:hAnsiTheme="minorEastAsia" w:eastAsiaTheme="minorEastAsia" w:cstheme="minorEastAsia"/>
          <w:b/>
          <w:sz w:val="30"/>
          <w:szCs w:val="30"/>
          <w:lang w:val="en-US" w:eastAsia="zh-CN"/>
        </w:rPr>
      </w:pPr>
    </w:p>
    <w:p w14:paraId="3D0C6679">
      <w:pPr>
        <w:pStyle w:val="2"/>
        <w:rPr>
          <w:rFonts w:hint="eastAsia"/>
          <w:lang w:val="en-US" w:eastAsia="zh-CN"/>
        </w:rPr>
      </w:pPr>
    </w:p>
    <w:p w14:paraId="4860505A">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ED199E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0E78AE96">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22FC2B8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33AD517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59FD17E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00A829B4">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64C71A2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4AFD1EC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77351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0E16DE2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76A67B27">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03DAC46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7B571792">
            <w:pPr>
              <w:spacing w:line="360" w:lineRule="auto"/>
              <w:jc w:val="center"/>
              <w:rPr>
                <w:rFonts w:asciiTheme="minorEastAsia" w:hAnsiTheme="minorEastAsia" w:eastAsiaTheme="minorEastAsia" w:cstheme="minorEastAsia"/>
                <w:szCs w:val="21"/>
              </w:rPr>
            </w:pPr>
          </w:p>
        </w:tc>
        <w:tc>
          <w:tcPr>
            <w:tcW w:w="576" w:type="pct"/>
            <w:vAlign w:val="center"/>
          </w:tcPr>
          <w:p w14:paraId="69523062">
            <w:pPr>
              <w:spacing w:line="360" w:lineRule="auto"/>
              <w:jc w:val="center"/>
              <w:rPr>
                <w:rFonts w:asciiTheme="minorEastAsia" w:hAnsiTheme="minorEastAsia" w:eastAsiaTheme="minorEastAsia" w:cstheme="minorEastAsia"/>
                <w:szCs w:val="21"/>
              </w:rPr>
            </w:pPr>
          </w:p>
        </w:tc>
      </w:tr>
      <w:tr w14:paraId="01AE1B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0C7DB1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54E828D7">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43C868B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5D3C8B4">
            <w:pPr>
              <w:spacing w:line="360" w:lineRule="auto"/>
              <w:jc w:val="center"/>
              <w:rPr>
                <w:rFonts w:asciiTheme="minorEastAsia" w:hAnsiTheme="minorEastAsia" w:eastAsiaTheme="minorEastAsia" w:cstheme="minorEastAsia"/>
                <w:szCs w:val="21"/>
              </w:rPr>
            </w:pPr>
          </w:p>
        </w:tc>
        <w:tc>
          <w:tcPr>
            <w:tcW w:w="576" w:type="pct"/>
            <w:vAlign w:val="center"/>
          </w:tcPr>
          <w:p w14:paraId="745BB261">
            <w:pPr>
              <w:spacing w:line="360" w:lineRule="auto"/>
              <w:jc w:val="center"/>
              <w:rPr>
                <w:rFonts w:asciiTheme="minorEastAsia" w:hAnsiTheme="minorEastAsia" w:eastAsiaTheme="minorEastAsia" w:cstheme="minorEastAsia"/>
                <w:szCs w:val="21"/>
              </w:rPr>
            </w:pPr>
          </w:p>
        </w:tc>
      </w:tr>
    </w:tbl>
    <w:p w14:paraId="1A20888A">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DA0EFA1">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1D171A3">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BF69EF1">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35689B28">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3AFA7D1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523F5C5">
      <w:pPr>
        <w:pStyle w:val="2"/>
        <w:ind w:firstLine="480"/>
        <w:rPr>
          <w:rFonts w:hint="eastAsia" w:asciiTheme="minorEastAsia" w:hAnsiTheme="minorEastAsia" w:eastAsiaTheme="minorEastAsia" w:cstheme="minorEastAsia"/>
        </w:rPr>
      </w:pPr>
    </w:p>
    <w:p w14:paraId="14B4455E">
      <w:pPr>
        <w:rPr>
          <w:rFonts w:hint="eastAsia" w:asciiTheme="minorEastAsia" w:hAnsiTheme="minorEastAsia" w:eastAsiaTheme="minorEastAsia" w:cstheme="minorEastAsia"/>
        </w:rPr>
      </w:pPr>
    </w:p>
    <w:p w14:paraId="2355677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72A5CC2">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590AFF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58028651">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49C007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5338E88A">
      <w:pPr>
        <w:pStyle w:val="2"/>
        <w:spacing w:line="240" w:lineRule="auto"/>
        <w:ind w:firstLine="480"/>
        <w:rPr>
          <w:rFonts w:hint="eastAsia" w:asciiTheme="minorEastAsia" w:hAnsiTheme="minorEastAsia" w:eastAsiaTheme="minorEastAsia" w:cstheme="minorEastAsia"/>
        </w:rPr>
      </w:pPr>
    </w:p>
    <w:p w14:paraId="61FFD99F">
      <w:pPr>
        <w:rPr>
          <w:rFonts w:hint="eastAsia" w:asciiTheme="minorEastAsia" w:hAnsiTheme="minorEastAsia" w:eastAsiaTheme="minorEastAsia" w:cstheme="minorEastAsia"/>
          <w:szCs w:val="21"/>
        </w:rPr>
      </w:pPr>
    </w:p>
    <w:p w14:paraId="01E9A70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6DB11F6B">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129DA104">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412AE8DE">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A1E6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37B00D20">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02C1045D">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355B0C8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7441EDCA">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46B3C94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795A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6AD7FA55">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协助开展涉外法治人才建设与深港执法衔接等法治宣传资料专题汇编项目</w:t>
            </w:r>
          </w:p>
        </w:tc>
        <w:tc>
          <w:tcPr>
            <w:tcW w:w="1482" w:type="pct"/>
            <w:vAlign w:val="center"/>
          </w:tcPr>
          <w:p w14:paraId="0C7D4CBA">
            <w:pPr>
              <w:pStyle w:val="10"/>
              <w:rPr>
                <w:rFonts w:hint="eastAsia" w:asciiTheme="minorEastAsia" w:hAnsiTheme="minorEastAsia" w:eastAsiaTheme="minorEastAsia" w:cstheme="minorEastAsia"/>
                <w:szCs w:val="21"/>
              </w:rPr>
            </w:pPr>
          </w:p>
          <w:p w14:paraId="46754FB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00730ACD">
            <w:pPr>
              <w:pStyle w:val="10"/>
              <w:rPr>
                <w:rFonts w:hint="eastAsia" w:asciiTheme="minorEastAsia" w:hAnsiTheme="minorEastAsia" w:eastAsiaTheme="minorEastAsia" w:cstheme="minorEastAsia"/>
                <w:szCs w:val="21"/>
              </w:rPr>
            </w:pPr>
          </w:p>
          <w:p w14:paraId="0457CA96">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35DC3DE0">
            <w:pPr>
              <w:pStyle w:val="10"/>
              <w:rPr>
                <w:rFonts w:hint="eastAsia" w:asciiTheme="minorEastAsia" w:hAnsiTheme="minorEastAsia" w:eastAsiaTheme="minorEastAsia" w:cstheme="minorEastAsia"/>
                <w:szCs w:val="21"/>
              </w:rPr>
            </w:pPr>
          </w:p>
        </w:tc>
        <w:tc>
          <w:tcPr>
            <w:tcW w:w="1838" w:type="pct"/>
            <w:vAlign w:val="center"/>
          </w:tcPr>
          <w:p w14:paraId="5B19D2AA">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2025年8月-11月</w:t>
            </w:r>
          </w:p>
        </w:tc>
        <w:tc>
          <w:tcPr>
            <w:tcW w:w="577" w:type="pct"/>
            <w:vAlign w:val="center"/>
          </w:tcPr>
          <w:p w14:paraId="31D19EF3">
            <w:pPr>
              <w:pStyle w:val="10"/>
              <w:rPr>
                <w:rFonts w:hint="eastAsia" w:asciiTheme="minorEastAsia" w:hAnsiTheme="minorEastAsia" w:eastAsiaTheme="minorEastAsia" w:cstheme="minorEastAsia"/>
                <w:szCs w:val="21"/>
              </w:rPr>
            </w:pPr>
          </w:p>
        </w:tc>
      </w:tr>
    </w:tbl>
    <w:p w14:paraId="64B235BC">
      <w:pPr>
        <w:rPr>
          <w:rFonts w:hint="eastAsia" w:asciiTheme="minorEastAsia" w:hAnsiTheme="minorEastAsia" w:eastAsiaTheme="minorEastAsia" w:cstheme="minorEastAsia"/>
          <w:szCs w:val="21"/>
        </w:rPr>
      </w:pPr>
    </w:p>
    <w:p w14:paraId="51FF19E7">
      <w:pPr>
        <w:spacing w:line="360" w:lineRule="auto"/>
        <w:ind w:firstLine="422" w:firstLineChars="200"/>
        <w:rPr>
          <w:rFonts w:hint="eastAsia" w:asciiTheme="minorEastAsia" w:hAnsiTheme="minorEastAsia" w:eastAsiaTheme="minorEastAsia" w:cstheme="minorEastAsia"/>
          <w:b/>
          <w:szCs w:val="21"/>
        </w:rPr>
      </w:pPr>
    </w:p>
    <w:p w14:paraId="6E75EF7F">
      <w:pPr>
        <w:pStyle w:val="2"/>
        <w:ind w:firstLine="420"/>
        <w:rPr>
          <w:rFonts w:hint="eastAsia" w:asciiTheme="minorEastAsia" w:hAnsiTheme="minorEastAsia" w:eastAsiaTheme="minorEastAsia" w:cstheme="minorEastAsia"/>
          <w:sz w:val="21"/>
          <w:szCs w:val="21"/>
        </w:rPr>
      </w:pPr>
    </w:p>
    <w:p w14:paraId="0061458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61F45C9D">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DAF008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0B35F706">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341EF1D9">
      <w:pPr>
        <w:widowControl/>
        <w:spacing w:line="360" w:lineRule="auto"/>
        <w:ind w:firstLine="422" w:firstLineChars="200"/>
        <w:rPr>
          <w:rFonts w:hint="eastAsia" w:asciiTheme="minorEastAsia" w:hAnsiTheme="minorEastAsia" w:eastAsiaTheme="minorEastAsia" w:cstheme="minorEastAsia"/>
          <w:b/>
          <w:bCs/>
          <w:kern w:val="0"/>
          <w:szCs w:val="21"/>
        </w:rPr>
      </w:pPr>
    </w:p>
    <w:p w14:paraId="562EC08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F1967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3A5423C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555C926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7112E5C">
      <w:pPr>
        <w:jc w:val="center"/>
        <w:outlineLvl w:val="2"/>
        <w:rPr>
          <w:rFonts w:ascii="宋体" w:hAnsi="宋体" w:cs="宋体"/>
          <w:bCs/>
          <w:szCs w:val="21"/>
        </w:rPr>
      </w:pPr>
      <w:r>
        <w:rPr>
          <w:rFonts w:hint="eastAsia" w:ascii="宋体" w:hAnsi="宋体" w:cs="宋体"/>
          <w:b/>
          <w:bCs/>
          <w:sz w:val="28"/>
          <w:szCs w:val="28"/>
        </w:rPr>
        <w:t>（二）分项报价清单表</w:t>
      </w:r>
    </w:p>
    <w:p w14:paraId="18FF8DB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E27408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20FE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41A8F9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71EAC84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20CE56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2485A6D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7263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F37AC9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6C09B5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11E098F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DCCE62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9ED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78C33D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06F89E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5649EF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8AD774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F90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4EF72E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287AB6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DD4F32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856DB9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35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CC5BF5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2BD297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B7D622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170B08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FDB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3CFDFD45">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1F074C51">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4F9ACCE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11A363B2">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CCC040B">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4A03B946">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AC448B5">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7A045A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75B6FB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142559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C9989C9">
      <w:pPr>
        <w:ind w:firstLine="422" w:firstLineChars="200"/>
        <w:rPr>
          <w:rFonts w:hint="eastAsia" w:asciiTheme="minorEastAsia" w:hAnsiTheme="minorEastAsia" w:eastAsiaTheme="minorEastAsia" w:cstheme="minorEastAsia"/>
          <w:b/>
          <w:bCs/>
          <w:szCs w:val="21"/>
        </w:rPr>
      </w:pPr>
    </w:p>
    <w:bookmarkEnd w:id="14"/>
    <w:bookmarkEnd w:id="15"/>
    <w:p w14:paraId="2A989A56">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70C323F">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16D3DBC6">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99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2229940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032513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5623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182E3F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2C1EAB4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0468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E42156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525E684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4B3C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F9B6D3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3013C28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9D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AF8868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78DE16E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1B3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AF9F73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461E728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4FE4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F98E6F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2103C58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19F74B25">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0608DAC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43DF22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5C1FF65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23B8E1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2B96184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2102D6B">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821659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EE505A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4ADE23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0C6A1E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6EE584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DE3CFB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10153A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0CDE4E2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3A25BC1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E116253">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FC4443B">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7161A98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EAB8A4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1D8F460">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65B1427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6E819B8">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2ADEAD0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7AA285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033573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AB1933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25610E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74E5F56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57A5436A">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2B27847">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4862DAC1">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5ED7FE2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1C1A3BCA">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290422C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6383A236">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53B8B94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33F881F">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协助开展涉外法治人才建设与深港执法衔接等法治宣传资料专题汇编项目</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UHOSZSFJD2025430</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4E2D7F5C">
      <w:pPr>
        <w:ind w:firstLine="417" w:firstLineChars="199"/>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一、我单位熟悉涉外法治领域及深港执法协作情况。</w:t>
      </w:r>
    </w:p>
    <w:p w14:paraId="04451693">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二、我单位将具体负责项目的组织实施工作，包括调研策划、资料收集、专家协调、成果编辑及宣传整理等环节。具体包括：</w:t>
      </w:r>
    </w:p>
    <w:p w14:paraId="242C4E0B">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1、组织开展专题研究与实地调研，形成针对涉外法治人才培养和深港执法衔接的区域研究小结，邀请港澳及国际法律专家、学者、执法部门代表等参与专题访谈或座谈交流；</w:t>
      </w:r>
    </w:p>
    <w:p w14:paraId="370B4219">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2、邀请具有8年以上实务经验的资深律师、仲裁员、执法机构人士参与制度评估与经验提炼；</w:t>
      </w:r>
    </w:p>
    <w:p w14:paraId="7944B805">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3、对接高校、研究机构、执法部门及涉外企业，收集其在涉外法治人才需求和深港执法协作中的实际案例，形成专题分析；</w:t>
      </w:r>
    </w:p>
    <w:p w14:paraId="16602F4D">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三、我单位将组建专门项目组，成员包含政策分析与法治宣传资料撰写的研究人员：</w:t>
      </w:r>
    </w:p>
    <w:p w14:paraId="36DE01DC">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1、邀请外部专家如高校教师、仲裁机构实务人士、执法部门代表参与专题研讨。</w:t>
      </w:r>
    </w:p>
    <w:p w14:paraId="2381C605">
      <w:pPr>
        <w:ind w:firstLine="417" w:firstLineChars="199"/>
        <w:jc w:val="left"/>
        <w:rPr>
          <w:rFonts w:hint="eastAsia" w:asciiTheme="minorEastAsia" w:hAnsiTheme="minorEastAsia" w:eastAsiaTheme="minorEastAsia" w:cstheme="minorEastAsia"/>
          <w:bCs/>
          <w:szCs w:val="21"/>
          <w:lang w:val="en-US" w:eastAsia="zh-CN"/>
        </w:rPr>
      </w:pPr>
    </w:p>
    <w:p w14:paraId="5612840B">
      <w:pPr>
        <w:ind w:firstLine="417" w:firstLineChars="199"/>
        <w:jc w:val="left"/>
        <w:rPr>
          <w:rFonts w:hint="eastAsia" w:asciiTheme="minorEastAsia" w:hAnsiTheme="minorEastAsia" w:eastAsiaTheme="minorEastAsia" w:cstheme="minorEastAsia"/>
          <w:kern w:val="0"/>
          <w:szCs w:val="20"/>
        </w:rPr>
      </w:pPr>
    </w:p>
    <w:p w14:paraId="255130D7">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4D60C1D5">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32714017">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5B58D4E7">
      <w:pPr>
        <w:widowControl/>
        <w:wordWrap/>
        <w:autoSpaceDE/>
        <w:autoSpaceDN/>
        <w:spacing w:line="240" w:lineRule="auto"/>
        <w:ind w:right="0" w:firstLine="0" w:firstLineChars="0"/>
        <w:jc w:val="left"/>
        <w:rPr>
          <w:rFonts w:hint="eastAsia" w:ascii="宋体" w:hAnsi="宋体"/>
          <w:spacing w:val="-4"/>
          <w:kern w:val="0"/>
          <w:szCs w:val="21"/>
          <w:u w:val="single"/>
        </w:rPr>
      </w:pPr>
      <w:r>
        <w:rPr>
          <w:rFonts w:hint="eastAsia" w:ascii="宋体" w:hAnsi="宋体"/>
          <w:spacing w:val="-4"/>
          <w:kern w:val="0"/>
          <w:szCs w:val="21"/>
          <w:u w:val="single"/>
        </w:rPr>
        <w:br w:type="page"/>
      </w:r>
    </w:p>
    <w:p w14:paraId="2AEF63E4">
      <w:pPr>
        <w:widowControl/>
        <w:wordWrap w:val="0"/>
        <w:autoSpaceDE w:val="0"/>
        <w:autoSpaceDN w:val="0"/>
        <w:spacing w:line="400" w:lineRule="exact"/>
        <w:ind w:right="808" w:firstLine="562" w:firstLineChars="200"/>
        <w:jc w:val="right"/>
        <w:outlineLvl w:val="9"/>
        <w:rPr>
          <w:rFonts w:hint="eastAsia" w:ascii="宋体" w:hAnsi="宋体" w:cs="宋体"/>
          <w:b/>
          <w:bCs/>
          <w:sz w:val="28"/>
          <w:szCs w:val="28"/>
        </w:rPr>
      </w:pPr>
    </w:p>
    <w:p w14:paraId="4458150F">
      <w:pPr>
        <w:pStyle w:val="30"/>
        <w:ind w:firstLine="0" w:firstLineChars="0"/>
        <w:jc w:val="center"/>
        <w:outlineLvl w:val="2"/>
        <w:rPr>
          <w:rFonts w:hint="eastAsia" w:ascii="宋体" w:hAnsi="宋体" w:cs="宋体"/>
          <w:b/>
          <w:bCs/>
          <w:sz w:val="28"/>
          <w:szCs w:val="28"/>
        </w:rPr>
      </w:pPr>
      <w:r>
        <w:rPr>
          <w:rFonts w:hint="eastAsia" w:ascii="宋体" w:hAnsi="宋体" w:cs="宋体"/>
          <w:b/>
          <w:bCs/>
          <w:sz w:val="28"/>
          <w:szCs w:val="28"/>
        </w:rPr>
        <w:t>（二）其他</w:t>
      </w:r>
    </w:p>
    <w:p w14:paraId="66451018">
      <w:pPr>
        <w:pStyle w:val="30"/>
        <w:ind w:firstLine="0" w:firstLineChars="0"/>
        <w:jc w:val="both"/>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附件：</w:t>
      </w:r>
    </w:p>
    <w:p w14:paraId="679F6247">
      <w:pPr>
        <w:snapToGrid w:val="0"/>
        <w:rPr>
          <w:rFonts w:hint="eastAsia" w:asciiTheme="minorEastAsia" w:hAnsiTheme="minorEastAsia" w:eastAsiaTheme="minorEastAsia" w:cstheme="minorEastAsia"/>
          <w:b/>
          <w:color w:val="FF0000"/>
          <w:szCs w:val="21"/>
          <w:lang w:val="en-US" w:eastAsia="zh-CN"/>
        </w:rPr>
      </w:pPr>
      <w:r>
        <w:rPr>
          <w:rFonts w:hint="eastAsia" w:asciiTheme="minorEastAsia" w:hAnsiTheme="minorEastAsia" w:eastAsiaTheme="minorEastAsia" w:cstheme="minorEastAsia"/>
          <w:b/>
          <w:color w:val="FF0000"/>
          <w:szCs w:val="21"/>
          <w:lang w:val="en-US" w:eastAsia="zh-CN"/>
        </w:rPr>
        <w:t>1、承办单位需要具备涉外法治研究或实务经验，并提供相关合同或其他佐证材料；</w:t>
      </w:r>
    </w:p>
    <w:p w14:paraId="24047F28">
      <w:pPr>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lang w:val="en-US" w:eastAsia="zh-CN"/>
        </w:rPr>
        <w:t>2、</w:t>
      </w:r>
      <w:r>
        <w:rPr>
          <w:rFonts w:hint="eastAsia" w:asciiTheme="minorEastAsia" w:hAnsiTheme="minorEastAsia" w:eastAsiaTheme="minorEastAsia" w:cstheme="minorEastAsia"/>
          <w:b/>
          <w:color w:val="FF0000"/>
          <w:szCs w:val="21"/>
        </w:rPr>
        <w:t>承办单位需要近三年承办过1次以上政府主办的涉外法治或深港执法协作相关课题，需提供相关合同或其他佐证材料；</w:t>
      </w:r>
    </w:p>
    <w:p w14:paraId="066A52D2">
      <w:pPr>
        <w:ind w:firstLine="417" w:firstLineChars="199"/>
        <w:jc w:val="left"/>
        <w:rPr>
          <w:rFonts w:hint="eastAsia" w:asciiTheme="minorEastAsia" w:hAnsiTheme="minorEastAsia" w:eastAsiaTheme="minorEastAsia" w:cstheme="minorEastAsia"/>
          <w:kern w:val="0"/>
          <w:szCs w:val="20"/>
        </w:rPr>
      </w:pPr>
      <w:bookmarkStart w:id="16" w:name="_GoBack"/>
      <w:bookmarkEnd w:id="16"/>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633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7F6E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77F6E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2588"/>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BC7D06"/>
    <w:rsid w:val="02E05B6E"/>
    <w:rsid w:val="031E62CB"/>
    <w:rsid w:val="03253AFD"/>
    <w:rsid w:val="038156D1"/>
    <w:rsid w:val="03A82039"/>
    <w:rsid w:val="03AF5DCA"/>
    <w:rsid w:val="03E05C76"/>
    <w:rsid w:val="0403584D"/>
    <w:rsid w:val="043011FB"/>
    <w:rsid w:val="049D76C3"/>
    <w:rsid w:val="04B107F3"/>
    <w:rsid w:val="04F41598"/>
    <w:rsid w:val="052C24B6"/>
    <w:rsid w:val="0543590B"/>
    <w:rsid w:val="055E5996"/>
    <w:rsid w:val="056C5A14"/>
    <w:rsid w:val="056C63BB"/>
    <w:rsid w:val="05B253F0"/>
    <w:rsid w:val="05C313AC"/>
    <w:rsid w:val="05F11A75"/>
    <w:rsid w:val="05FE0636"/>
    <w:rsid w:val="06206A3C"/>
    <w:rsid w:val="0627033B"/>
    <w:rsid w:val="062736E9"/>
    <w:rsid w:val="06A80B5A"/>
    <w:rsid w:val="06EF56F4"/>
    <w:rsid w:val="07081FF5"/>
    <w:rsid w:val="072E1469"/>
    <w:rsid w:val="082608E1"/>
    <w:rsid w:val="082B4A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682522"/>
    <w:rsid w:val="0A7661F1"/>
    <w:rsid w:val="0A832B12"/>
    <w:rsid w:val="0AD81243"/>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6452D8"/>
    <w:rsid w:val="0FE32D76"/>
    <w:rsid w:val="108C6F6A"/>
    <w:rsid w:val="10AF6D27"/>
    <w:rsid w:val="11B97FC2"/>
    <w:rsid w:val="11BE04B1"/>
    <w:rsid w:val="11E903EC"/>
    <w:rsid w:val="12045226"/>
    <w:rsid w:val="12244421"/>
    <w:rsid w:val="12716791"/>
    <w:rsid w:val="12770708"/>
    <w:rsid w:val="129355BA"/>
    <w:rsid w:val="12B75DF4"/>
    <w:rsid w:val="12FE7EC7"/>
    <w:rsid w:val="13225853"/>
    <w:rsid w:val="13C609E5"/>
    <w:rsid w:val="144B0EEA"/>
    <w:rsid w:val="14507F8B"/>
    <w:rsid w:val="145E0C1D"/>
    <w:rsid w:val="14737DC2"/>
    <w:rsid w:val="14900FF3"/>
    <w:rsid w:val="14A34E7B"/>
    <w:rsid w:val="14FB46BE"/>
    <w:rsid w:val="1501369D"/>
    <w:rsid w:val="15055500"/>
    <w:rsid w:val="154A79FC"/>
    <w:rsid w:val="1577316E"/>
    <w:rsid w:val="157E709D"/>
    <w:rsid w:val="15E862C7"/>
    <w:rsid w:val="15FB3E98"/>
    <w:rsid w:val="163D0D06"/>
    <w:rsid w:val="16490368"/>
    <w:rsid w:val="166B1C91"/>
    <w:rsid w:val="168B0B0C"/>
    <w:rsid w:val="16AF7EAC"/>
    <w:rsid w:val="16B26FFE"/>
    <w:rsid w:val="16F21AF1"/>
    <w:rsid w:val="172D2B29"/>
    <w:rsid w:val="176F0DD6"/>
    <w:rsid w:val="177E5469"/>
    <w:rsid w:val="17824C23"/>
    <w:rsid w:val="17AE643A"/>
    <w:rsid w:val="17D27321"/>
    <w:rsid w:val="1811244B"/>
    <w:rsid w:val="18B55AF9"/>
    <w:rsid w:val="18C179CD"/>
    <w:rsid w:val="18F66CD4"/>
    <w:rsid w:val="1930072A"/>
    <w:rsid w:val="19B65058"/>
    <w:rsid w:val="19C21C4E"/>
    <w:rsid w:val="19D674A8"/>
    <w:rsid w:val="1A0C111B"/>
    <w:rsid w:val="1A147FD0"/>
    <w:rsid w:val="1AF64450"/>
    <w:rsid w:val="1B720258"/>
    <w:rsid w:val="1B903EE9"/>
    <w:rsid w:val="1BA51042"/>
    <w:rsid w:val="1BA535D6"/>
    <w:rsid w:val="1BA553F0"/>
    <w:rsid w:val="1BC85FA4"/>
    <w:rsid w:val="1BE20386"/>
    <w:rsid w:val="1BEC2FB3"/>
    <w:rsid w:val="1C3861F8"/>
    <w:rsid w:val="1C3D736A"/>
    <w:rsid w:val="1CD35F20"/>
    <w:rsid w:val="1CDF6673"/>
    <w:rsid w:val="1D102CD1"/>
    <w:rsid w:val="1D183933"/>
    <w:rsid w:val="1D1D7568"/>
    <w:rsid w:val="1D2247B2"/>
    <w:rsid w:val="1D232E70"/>
    <w:rsid w:val="1D393246"/>
    <w:rsid w:val="1D6152DA"/>
    <w:rsid w:val="1D8636DD"/>
    <w:rsid w:val="1DB16262"/>
    <w:rsid w:val="1DB95116"/>
    <w:rsid w:val="1DD00AB6"/>
    <w:rsid w:val="1DD12FC1"/>
    <w:rsid w:val="1DF20628"/>
    <w:rsid w:val="1E396257"/>
    <w:rsid w:val="1E57048B"/>
    <w:rsid w:val="1EA627BB"/>
    <w:rsid w:val="1EC07C63"/>
    <w:rsid w:val="1F042EFE"/>
    <w:rsid w:val="1F1F71FB"/>
    <w:rsid w:val="1F9C084C"/>
    <w:rsid w:val="1F9C4138"/>
    <w:rsid w:val="1FB57B5F"/>
    <w:rsid w:val="1FBD5D4F"/>
    <w:rsid w:val="1FBF278C"/>
    <w:rsid w:val="202645B9"/>
    <w:rsid w:val="206104AB"/>
    <w:rsid w:val="20EB1A8B"/>
    <w:rsid w:val="210B483A"/>
    <w:rsid w:val="21463165"/>
    <w:rsid w:val="2166459E"/>
    <w:rsid w:val="217F114F"/>
    <w:rsid w:val="21D06ED2"/>
    <w:rsid w:val="21EC60B0"/>
    <w:rsid w:val="22066450"/>
    <w:rsid w:val="22315525"/>
    <w:rsid w:val="22465845"/>
    <w:rsid w:val="224C30E3"/>
    <w:rsid w:val="22603DB2"/>
    <w:rsid w:val="22996D5E"/>
    <w:rsid w:val="23413A63"/>
    <w:rsid w:val="23810484"/>
    <w:rsid w:val="238D507B"/>
    <w:rsid w:val="23912533"/>
    <w:rsid w:val="23BA1BE8"/>
    <w:rsid w:val="23DA7B95"/>
    <w:rsid w:val="249154F3"/>
    <w:rsid w:val="249E5066"/>
    <w:rsid w:val="24B350EE"/>
    <w:rsid w:val="24F966A0"/>
    <w:rsid w:val="252C08C4"/>
    <w:rsid w:val="257E7594"/>
    <w:rsid w:val="25A20B86"/>
    <w:rsid w:val="25BF34E6"/>
    <w:rsid w:val="25DA3E7C"/>
    <w:rsid w:val="26555BF8"/>
    <w:rsid w:val="26633E71"/>
    <w:rsid w:val="268A48BC"/>
    <w:rsid w:val="268D6456"/>
    <w:rsid w:val="26955FF5"/>
    <w:rsid w:val="26A7167B"/>
    <w:rsid w:val="26FB75E8"/>
    <w:rsid w:val="27150D4A"/>
    <w:rsid w:val="272929CC"/>
    <w:rsid w:val="273A24BC"/>
    <w:rsid w:val="27624129"/>
    <w:rsid w:val="277A333A"/>
    <w:rsid w:val="279C24E3"/>
    <w:rsid w:val="27A908DC"/>
    <w:rsid w:val="27D50D9F"/>
    <w:rsid w:val="283917B1"/>
    <w:rsid w:val="284321AC"/>
    <w:rsid w:val="284C2BA9"/>
    <w:rsid w:val="28CF1AF5"/>
    <w:rsid w:val="291A2C1F"/>
    <w:rsid w:val="298A2F5B"/>
    <w:rsid w:val="2A0B0ABF"/>
    <w:rsid w:val="2A135BAE"/>
    <w:rsid w:val="2ABF1892"/>
    <w:rsid w:val="2AF27382"/>
    <w:rsid w:val="2B0D4CF3"/>
    <w:rsid w:val="2B304156"/>
    <w:rsid w:val="2BBD12AA"/>
    <w:rsid w:val="2BF07614"/>
    <w:rsid w:val="2C1F6654"/>
    <w:rsid w:val="2C2B3683"/>
    <w:rsid w:val="2C8B2374"/>
    <w:rsid w:val="2CBF1BAC"/>
    <w:rsid w:val="2D095047"/>
    <w:rsid w:val="2D2B793A"/>
    <w:rsid w:val="2D3A31BB"/>
    <w:rsid w:val="2D3E1194"/>
    <w:rsid w:val="2D7B7823"/>
    <w:rsid w:val="2DAC211D"/>
    <w:rsid w:val="2E5860CE"/>
    <w:rsid w:val="2EDE3101"/>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21133C"/>
    <w:rsid w:val="33314CA9"/>
    <w:rsid w:val="33923FE8"/>
    <w:rsid w:val="33F97BC3"/>
    <w:rsid w:val="3445338B"/>
    <w:rsid w:val="34476B80"/>
    <w:rsid w:val="348C7842"/>
    <w:rsid w:val="34A75871"/>
    <w:rsid w:val="34F67EE0"/>
    <w:rsid w:val="34FC3E0F"/>
    <w:rsid w:val="35152498"/>
    <w:rsid w:val="3575771D"/>
    <w:rsid w:val="3600792F"/>
    <w:rsid w:val="360C62D3"/>
    <w:rsid w:val="366724DD"/>
    <w:rsid w:val="369003F3"/>
    <w:rsid w:val="369F457E"/>
    <w:rsid w:val="36AA789A"/>
    <w:rsid w:val="36D94439"/>
    <w:rsid w:val="372C73BF"/>
    <w:rsid w:val="372E2279"/>
    <w:rsid w:val="373B0242"/>
    <w:rsid w:val="37783EB8"/>
    <w:rsid w:val="37855B5B"/>
    <w:rsid w:val="3809239F"/>
    <w:rsid w:val="380A4A95"/>
    <w:rsid w:val="38302972"/>
    <w:rsid w:val="38C56C0D"/>
    <w:rsid w:val="392A7EE0"/>
    <w:rsid w:val="392E6561"/>
    <w:rsid w:val="39522C4F"/>
    <w:rsid w:val="39965EB4"/>
    <w:rsid w:val="399B59F0"/>
    <w:rsid w:val="399F2FBB"/>
    <w:rsid w:val="39B60CF9"/>
    <w:rsid w:val="39C233C9"/>
    <w:rsid w:val="3A3C2EFF"/>
    <w:rsid w:val="3A5547C8"/>
    <w:rsid w:val="3ABF1985"/>
    <w:rsid w:val="3AC11C0B"/>
    <w:rsid w:val="3AC5785E"/>
    <w:rsid w:val="3AE570F3"/>
    <w:rsid w:val="3AFD61EB"/>
    <w:rsid w:val="3B3E6803"/>
    <w:rsid w:val="3B5D0EF4"/>
    <w:rsid w:val="3B84632D"/>
    <w:rsid w:val="3BAC7C11"/>
    <w:rsid w:val="3BCD609E"/>
    <w:rsid w:val="3BDF3B42"/>
    <w:rsid w:val="3C44609B"/>
    <w:rsid w:val="3C4F6FF3"/>
    <w:rsid w:val="3C530AC4"/>
    <w:rsid w:val="3C5E13BC"/>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EE7611C"/>
    <w:rsid w:val="3F3D74FE"/>
    <w:rsid w:val="3F4145DB"/>
    <w:rsid w:val="3F8844B2"/>
    <w:rsid w:val="40D45C40"/>
    <w:rsid w:val="40F80C31"/>
    <w:rsid w:val="410B53D9"/>
    <w:rsid w:val="41320BB8"/>
    <w:rsid w:val="41695F34"/>
    <w:rsid w:val="41BC69C3"/>
    <w:rsid w:val="41F63994"/>
    <w:rsid w:val="42006E76"/>
    <w:rsid w:val="422B3CC4"/>
    <w:rsid w:val="423554FC"/>
    <w:rsid w:val="425273BE"/>
    <w:rsid w:val="4280189C"/>
    <w:rsid w:val="42ED2D88"/>
    <w:rsid w:val="42FE39BD"/>
    <w:rsid w:val="43615785"/>
    <w:rsid w:val="43987A99"/>
    <w:rsid w:val="43A951BC"/>
    <w:rsid w:val="43AC20E7"/>
    <w:rsid w:val="43B3073F"/>
    <w:rsid w:val="43F3453F"/>
    <w:rsid w:val="43FB7987"/>
    <w:rsid w:val="442451E1"/>
    <w:rsid w:val="443763E7"/>
    <w:rsid w:val="448B2AB9"/>
    <w:rsid w:val="44F71EFD"/>
    <w:rsid w:val="45D06B81"/>
    <w:rsid w:val="45EA380F"/>
    <w:rsid w:val="4660348D"/>
    <w:rsid w:val="46623CEE"/>
    <w:rsid w:val="46625A9C"/>
    <w:rsid w:val="46B3016A"/>
    <w:rsid w:val="474D5277"/>
    <w:rsid w:val="4783067C"/>
    <w:rsid w:val="47F3043A"/>
    <w:rsid w:val="480A7E67"/>
    <w:rsid w:val="48442464"/>
    <w:rsid w:val="48497225"/>
    <w:rsid w:val="485968EF"/>
    <w:rsid w:val="486610FE"/>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5A0A86"/>
    <w:rsid w:val="4D700CFE"/>
    <w:rsid w:val="4E141D71"/>
    <w:rsid w:val="4E3F37F1"/>
    <w:rsid w:val="4E8B06CC"/>
    <w:rsid w:val="4EC866B8"/>
    <w:rsid w:val="4FAE5403"/>
    <w:rsid w:val="4FC560A3"/>
    <w:rsid w:val="4FDE2637"/>
    <w:rsid w:val="50722D7F"/>
    <w:rsid w:val="50A56CB1"/>
    <w:rsid w:val="510A745C"/>
    <w:rsid w:val="51143A06"/>
    <w:rsid w:val="51522CC3"/>
    <w:rsid w:val="5169648F"/>
    <w:rsid w:val="519A015A"/>
    <w:rsid w:val="51EC0F1C"/>
    <w:rsid w:val="525A7F6F"/>
    <w:rsid w:val="5294522F"/>
    <w:rsid w:val="52952D55"/>
    <w:rsid w:val="52A9519F"/>
    <w:rsid w:val="530F0D59"/>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786C15"/>
    <w:rsid w:val="56B20379"/>
    <w:rsid w:val="56E66C7F"/>
    <w:rsid w:val="56F95FA8"/>
    <w:rsid w:val="570606C5"/>
    <w:rsid w:val="57144B90"/>
    <w:rsid w:val="57315742"/>
    <w:rsid w:val="57D00083"/>
    <w:rsid w:val="586D7B70"/>
    <w:rsid w:val="58BA1767"/>
    <w:rsid w:val="59041801"/>
    <w:rsid w:val="59204CFA"/>
    <w:rsid w:val="59B94D9F"/>
    <w:rsid w:val="59E569BE"/>
    <w:rsid w:val="59E97ED0"/>
    <w:rsid w:val="5A1D3D5C"/>
    <w:rsid w:val="5A8756A7"/>
    <w:rsid w:val="5A8E37B2"/>
    <w:rsid w:val="5B3A6FF3"/>
    <w:rsid w:val="5B68205A"/>
    <w:rsid w:val="5B8B2F47"/>
    <w:rsid w:val="5BB167DD"/>
    <w:rsid w:val="5BD540F2"/>
    <w:rsid w:val="5BE80C99"/>
    <w:rsid w:val="5C203689"/>
    <w:rsid w:val="5C2761A7"/>
    <w:rsid w:val="5CA65493"/>
    <w:rsid w:val="5CC93D27"/>
    <w:rsid w:val="5CFF3BED"/>
    <w:rsid w:val="5D0F6392"/>
    <w:rsid w:val="5D3513BC"/>
    <w:rsid w:val="5D741361"/>
    <w:rsid w:val="5DB06C95"/>
    <w:rsid w:val="5E184528"/>
    <w:rsid w:val="5E2876F5"/>
    <w:rsid w:val="5E4775F9"/>
    <w:rsid w:val="5E564D2B"/>
    <w:rsid w:val="5ED33B35"/>
    <w:rsid w:val="5EFF4E22"/>
    <w:rsid w:val="5F2463D8"/>
    <w:rsid w:val="5F85500D"/>
    <w:rsid w:val="601B6CAE"/>
    <w:rsid w:val="6023724B"/>
    <w:rsid w:val="606D131A"/>
    <w:rsid w:val="6074044E"/>
    <w:rsid w:val="60765F74"/>
    <w:rsid w:val="60EA2253"/>
    <w:rsid w:val="61665FE8"/>
    <w:rsid w:val="619C5EAE"/>
    <w:rsid w:val="61B31908"/>
    <w:rsid w:val="61C53EB8"/>
    <w:rsid w:val="61FE26C5"/>
    <w:rsid w:val="620A4B83"/>
    <w:rsid w:val="624352C6"/>
    <w:rsid w:val="627961EF"/>
    <w:rsid w:val="62A52B40"/>
    <w:rsid w:val="62B15989"/>
    <w:rsid w:val="62D97490"/>
    <w:rsid w:val="63291771"/>
    <w:rsid w:val="635B53F4"/>
    <w:rsid w:val="637D18D6"/>
    <w:rsid w:val="63F83144"/>
    <w:rsid w:val="64030466"/>
    <w:rsid w:val="6431561E"/>
    <w:rsid w:val="6437112D"/>
    <w:rsid w:val="646A06F8"/>
    <w:rsid w:val="64D71912"/>
    <w:rsid w:val="64E9765C"/>
    <w:rsid w:val="64EE6A20"/>
    <w:rsid w:val="64FF3348"/>
    <w:rsid w:val="654B3E73"/>
    <w:rsid w:val="65646CE3"/>
    <w:rsid w:val="65737610"/>
    <w:rsid w:val="65913850"/>
    <w:rsid w:val="6593581A"/>
    <w:rsid w:val="65BC6B1F"/>
    <w:rsid w:val="65D845E6"/>
    <w:rsid w:val="661204ED"/>
    <w:rsid w:val="662A7F2C"/>
    <w:rsid w:val="66486604"/>
    <w:rsid w:val="664A4366"/>
    <w:rsid w:val="666E68A3"/>
    <w:rsid w:val="66B912B0"/>
    <w:rsid w:val="66E9529F"/>
    <w:rsid w:val="66F81DD8"/>
    <w:rsid w:val="670466C9"/>
    <w:rsid w:val="67246C2F"/>
    <w:rsid w:val="673D43D6"/>
    <w:rsid w:val="677E6DAE"/>
    <w:rsid w:val="678371C8"/>
    <w:rsid w:val="68144CE6"/>
    <w:rsid w:val="68AB7066"/>
    <w:rsid w:val="68D46D23"/>
    <w:rsid w:val="68F147C3"/>
    <w:rsid w:val="694B5840"/>
    <w:rsid w:val="697A7A7F"/>
    <w:rsid w:val="69845BA5"/>
    <w:rsid w:val="6A015822"/>
    <w:rsid w:val="6A294057"/>
    <w:rsid w:val="6A325FF9"/>
    <w:rsid w:val="6A4B221F"/>
    <w:rsid w:val="6A576651"/>
    <w:rsid w:val="6AE54422"/>
    <w:rsid w:val="6B246507"/>
    <w:rsid w:val="6B563571"/>
    <w:rsid w:val="6BFB1A23"/>
    <w:rsid w:val="6C892A9E"/>
    <w:rsid w:val="6CDE737B"/>
    <w:rsid w:val="6D3B69F3"/>
    <w:rsid w:val="6D3C7582"/>
    <w:rsid w:val="6DD8026E"/>
    <w:rsid w:val="6DFE1580"/>
    <w:rsid w:val="6E9D4964"/>
    <w:rsid w:val="6EA41EA1"/>
    <w:rsid w:val="6EDC5B3C"/>
    <w:rsid w:val="6F03131A"/>
    <w:rsid w:val="6F0532E4"/>
    <w:rsid w:val="6F8D32DA"/>
    <w:rsid w:val="6FA83BAF"/>
    <w:rsid w:val="700F0193"/>
    <w:rsid w:val="703C530B"/>
    <w:rsid w:val="706A7177"/>
    <w:rsid w:val="70723796"/>
    <w:rsid w:val="708E10B8"/>
    <w:rsid w:val="70904E30"/>
    <w:rsid w:val="70A94143"/>
    <w:rsid w:val="71013E28"/>
    <w:rsid w:val="71347EB1"/>
    <w:rsid w:val="714479C8"/>
    <w:rsid w:val="714707D4"/>
    <w:rsid w:val="714B51FB"/>
    <w:rsid w:val="71702B61"/>
    <w:rsid w:val="71721018"/>
    <w:rsid w:val="7186404B"/>
    <w:rsid w:val="719402E3"/>
    <w:rsid w:val="71D46F9E"/>
    <w:rsid w:val="72A966DC"/>
    <w:rsid w:val="72BF06E3"/>
    <w:rsid w:val="72D87E05"/>
    <w:rsid w:val="72EE0533"/>
    <w:rsid w:val="72FF44EF"/>
    <w:rsid w:val="737B4CAA"/>
    <w:rsid w:val="73DE76F1"/>
    <w:rsid w:val="74BD640F"/>
    <w:rsid w:val="75466D3A"/>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6A5D57"/>
    <w:rsid w:val="7771703D"/>
    <w:rsid w:val="77B90D24"/>
    <w:rsid w:val="77F250B7"/>
    <w:rsid w:val="783C5CF3"/>
    <w:rsid w:val="788121DE"/>
    <w:rsid w:val="789417E7"/>
    <w:rsid w:val="78A31478"/>
    <w:rsid w:val="78C0027C"/>
    <w:rsid w:val="792466B7"/>
    <w:rsid w:val="79691145"/>
    <w:rsid w:val="79817886"/>
    <w:rsid w:val="79881DE9"/>
    <w:rsid w:val="79C47907"/>
    <w:rsid w:val="79DD3120"/>
    <w:rsid w:val="7A477AC9"/>
    <w:rsid w:val="7A497E37"/>
    <w:rsid w:val="7AA53BCD"/>
    <w:rsid w:val="7ACD5E42"/>
    <w:rsid w:val="7B0138FB"/>
    <w:rsid w:val="7B8657AD"/>
    <w:rsid w:val="7B9A3006"/>
    <w:rsid w:val="7BAC1C5B"/>
    <w:rsid w:val="7BB06386"/>
    <w:rsid w:val="7BBE549C"/>
    <w:rsid w:val="7C173D7F"/>
    <w:rsid w:val="7C332759"/>
    <w:rsid w:val="7C910C34"/>
    <w:rsid w:val="7CDB7433"/>
    <w:rsid w:val="7D110775"/>
    <w:rsid w:val="7D172435"/>
    <w:rsid w:val="7D4C363C"/>
    <w:rsid w:val="7D50598D"/>
    <w:rsid w:val="7D570C13"/>
    <w:rsid w:val="7DD8172B"/>
    <w:rsid w:val="7E3163C9"/>
    <w:rsid w:val="7EA63A70"/>
    <w:rsid w:val="7EC42148"/>
    <w:rsid w:val="7EE127C8"/>
    <w:rsid w:val="7EFE9E5B"/>
    <w:rsid w:val="7FA35A4A"/>
    <w:rsid w:val="7FC00B62"/>
    <w:rsid w:val="7FDC2818"/>
    <w:rsid w:val="7FEE3921"/>
    <w:rsid w:val="BDF0E290"/>
    <w:rsid w:val="EBFD4979"/>
    <w:rsid w:val="EDFDFCC9"/>
    <w:rsid w:val="FB0790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8405</Words>
  <Characters>8656</Characters>
  <Lines>139</Lines>
  <Paragraphs>39</Paragraphs>
  <TotalTime>33</TotalTime>
  <ScaleCrop>false</ScaleCrop>
  <LinksUpToDate>false</LinksUpToDate>
  <CharactersWithSpaces>8799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2025-04-18T10:30:00Z</dcterms:created>
  <dc:creator>谢嘉骏</dc:creator>
  <cp:lastModifiedBy>.</cp:lastModifiedBy>
  <dcterms:modified xsi:type="dcterms:W3CDTF">2025-07-29T00:56:39Z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eyJoZGlkIjoiOWEwZThhYzE1ZjEyMDJkMjAxYzFmNWQzMmJjMzI3NzgiLCJ1c2VySWQiOiIxNjA0NzI1MDM4In0=</vt:lpwstr>
  </property>
</Properties>
</file>