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83C49B11">
      <w:pPr>
        <w:rPr>
          <w:rFonts w:ascii="宋体" w:hAnsi="宋体" w:eastAsia="宋体" w:cs="宋体"/>
          <w:sz w:val="52"/>
          <w:szCs w:val="52"/>
        </w:rPr>
      </w:pPr>
    </w:p>
    <w:p w14:paraId="EB81D3EE">
      <w:pPr>
        <w:jc w:val="center"/>
        <w:rPr>
          <w:rFonts w:ascii="宋体" w:hAnsi="宋体" w:eastAsia="宋体" w:cs="宋体"/>
          <w:b/>
          <w:bCs/>
          <w:sz w:val="96"/>
          <w:szCs w:val="96"/>
        </w:rPr>
      </w:pPr>
      <w:r>
        <w:rPr>
          <w:rFonts w:hint="eastAsia" w:ascii="宋体" w:hAnsi="宋体" w:eastAsia="宋体" w:cs="宋体"/>
          <w:b/>
          <w:bCs/>
          <w:sz w:val="96"/>
          <w:szCs w:val="96"/>
        </w:rPr>
        <w:t>调解员国家职业</w:t>
      </w:r>
    </w:p>
    <w:p w14:paraId="5AD43BA8">
      <w:pPr>
        <w:jc w:val="center"/>
        <w:rPr>
          <w:rFonts w:ascii="宋体" w:hAnsi="宋体" w:eastAsia="宋体" w:cs="宋体"/>
          <w:sz w:val="72"/>
          <w:szCs w:val="72"/>
        </w:rPr>
      </w:pPr>
      <w:r>
        <w:rPr>
          <w:rFonts w:hint="eastAsia" w:ascii="宋体" w:hAnsi="宋体" w:eastAsia="宋体" w:cs="宋体"/>
          <w:b/>
          <w:bCs/>
          <w:sz w:val="96"/>
          <w:szCs w:val="96"/>
        </w:rPr>
        <w:t>标准工作项目</w:t>
      </w:r>
    </w:p>
    <w:p w14:paraId="53200A3F">
      <w:pPr>
        <w:rPr>
          <w:rFonts w:ascii="宋体" w:hAnsi="宋体" w:eastAsia="宋体" w:cs="宋体"/>
          <w:sz w:val="52"/>
          <w:szCs w:val="52"/>
        </w:rPr>
      </w:pPr>
    </w:p>
    <w:p w14:paraId="0C34381E">
      <w:pPr>
        <w:rPr>
          <w:rFonts w:ascii="宋体" w:hAnsi="宋体" w:eastAsia="宋体" w:cs="宋体"/>
        </w:rPr>
      </w:pPr>
    </w:p>
    <w:p w14:paraId="61CF3982">
      <w:pPr>
        <w:rPr>
          <w:rFonts w:ascii="宋体" w:hAnsi="宋体" w:eastAsia="宋体" w:cs="宋体"/>
        </w:rPr>
      </w:pPr>
    </w:p>
    <w:p w14:paraId="54D12706">
      <w:pPr>
        <w:rPr>
          <w:rFonts w:ascii="宋体" w:hAnsi="宋体" w:eastAsia="宋体" w:cs="宋体"/>
        </w:rPr>
      </w:pPr>
    </w:p>
    <w:p w14:paraId="210116DA">
      <w:pPr>
        <w:jc w:val="center"/>
        <w:rPr>
          <w:rFonts w:ascii="宋体" w:hAnsi="宋体" w:eastAsia="宋体" w:cs="宋体"/>
          <w:sz w:val="52"/>
          <w:szCs w:val="52"/>
        </w:rPr>
      </w:pPr>
    </w:p>
    <w:p w14:paraId="C0FFD889">
      <w:pPr>
        <w:jc w:val="center"/>
        <w:rPr>
          <w:rFonts w:ascii="宋体" w:hAnsi="宋体" w:eastAsia="宋体" w:cs="宋体"/>
          <w:b/>
          <w:bCs/>
          <w:sz w:val="72"/>
          <w:szCs w:val="72"/>
        </w:rPr>
      </w:pPr>
      <w:r>
        <w:rPr>
          <w:rFonts w:hint="eastAsia" w:ascii="宋体" w:hAnsi="宋体" w:eastAsia="宋体" w:cs="宋体"/>
          <w:b/>
          <w:bCs/>
          <w:sz w:val="72"/>
          <w:szCs w:val="72"/>
        </w:rPr>
        <w:t>询 价 文 件</w:t>
      </w:r>
    </w:p>
    <w:p w14:paraId="D0811817">
      <w:pPr>
        <w:jc w:val="center"/>
        <w:rPr>
          <w:rFonts w:ascii="宋体" w:hAnsi="宋体" w:eastAsia="宋体" w:cs="宋体"/>
          <w:b/>
          <w:bCs/>
          <w:sz w:val="36"/>
          <w:szCs w:val="36"/>
        </w:rPr>
      </w:pPr>
      <w:r>
        <w:rPr>
          <w:rFonts w:hint="eastAsia" w:ascii="宋体" w:hAnsi="宋体" w:eastAsia="宋体" w:cs="宋体"/>
          <w:b/>
          <w:bCs/>
          <w:sz w:val="36"/>
          <w:szCs w:val="36"/>
        </w:rPr>
        <w:t>（项目编号：</w:t>
      </w:r>
      <w:r>
        <w:rPr>
          <w:rFonts w:hint="eastAsia" w:ascii="宋体" w:hAnsi="宋体" w:cs="宋体"/>
          <w:b/>
          <w:bCs/>
          <w:sz w:val="36"/>
          <w:szCs w:val="36"/>
          <w:lang w:eastAsia="zh-CN"/>
        </w:rPr>
        <w:t>UHOSZSFJD2025817</w:t>
      </w:r>
      <w:r>
        <w:rPr>
          <w:rFonts w:hint="eastAsia" w:ascii="宋体" w:hAnsi="宋体" w:eastAsia="宋体" w:cs="宋体"/>
          <w:b/>
          <w:bCs/>
          <w:sz w:val="36"/>
          <w:szCs w:val="36"/>
        </w:rPr>
        <w:t>）</w:t>
      </w:r>
    </w:p>
    <w:p w14:paraId="581AE461">
      <w:pPr>
        <w:pStyle w:val="12"/>
        <w:rPr>
          <w:rFonts w:ascii="宋体" w:hAnsi="宋体" w:eastAsia="宋体" w:cs="宋体"/>
          <w:sz w:val="48"/>
        </w:rPr>
      </w:pPr>
    </w:p>
    <w:p w14:paraId="25D7FF57">
      <w:pPr>
        <w:pStyle w:val="12"/>
        <w:rPr>
          <w:rFonts w:ascii="宋体" w:hAnsi="宋体" w:eastAsia="宋体" w:cs="宋体"/>
          <w:sz w:val="48"/>
        </w:rPr>
      </w:pPr>
    </w:p>
    <w:p w14:paraId="C5626936">
      <w:pPr>
        <w:pStyle w:val="12"/>
        <w:ind w:firstLine="1084" w:firstLineChars="300"/>
        <w:rPr>
          <w:rFonts w:ascii="宋体" w:hAnsi="宋体" w:eastAsia="宋体" w:cs="宋体"/>
          <w:b/>
          <w:bCs/>
          <w:sz w:val="36"/>
          <w:szCs w:val="36"/>
        </w:rPr>
      </w:pPr>
      <w:r>
        <w:rPr>
          <w:rFonts w:hint="eastAsia" w:ascii="宋体" w:hAnsi="宋体" w:eastAsia="宋体" w:cs="宋体"/>
          <w:b/>
          <w:bCs/>
          <w:sz w:val="36"/>
          <w:szCs w:val="36"/>
        </w:rPr>
        <w:t>采购人：深圳市司法局</w:t>
      </w:r>
    </w:p>
    <w:p w14:paraId="DEDB310A">
      <w:pPr>
        <w:pStyle w:val="12"/>
        <w:jc w:val="center"/>
        <w:rPr>
          <w:rFonts w:ascii="宋体" w:hAnsi="宋体" w:eastAsia="宋体" w:cs="宋体"/>
          <w:b/>
          <w:bCs/>
          <w:sz w:val="36"/>
          <w:szCs w:val="36"/>
        </w:rPr>
      </w:pPr>
      <w:r>
        <w:rPr>
          <w:rFonts w:hint="eastAsia" w:ascii="宋体" w:hAnsi="宋体" w:eastAsia="宋体" w:cs="宋体"/>
          <w:b/>
          <w:bCs/>
          <w:sz w:val="36"/>
          <w:szCs w:val="36"/>
        </w:rPr>
        <w:t>采购代理机构：友和保险经纪有限公司</w:t>
      </w:r>
    </w:p>
    <w:p w14:paraId="B3BFA4A4">
      <w:pPr>
        <w:pStyle w:val="12"/>
        <w:rPr>
          <w:rFonts w:ascii="宋体" w:hAnsi="宋体" w:eastAsia="宋体" w:cs="宋体"/>
          <w:sz w:val="48"/>
        </w:rPr>
      </w:pPr>
    </w:p>
    <w:p w14:paraId="5B7CEDFE">
      <w:pPr>
        <w:snapToGrid w:val="0"/>
        <w:jc w:val="center"/>
        <w:rPr>
          <w:rFonts w:ascii="宋体" w:hAnsi="宋体" w:eastAsia="宋体" w:cs="宋体"/>
          <w:b/>
          <w:bCs/>
          <w:color w:val="4F81BD"/>
          <w:kern w:val="0"/>
          <w:sz w:val="36"/>
          <w:szCs w:val="36"/>
        </w:rPr>
      </w:pPr>
      <w:r>
        <w:rPr>
          <w:rFonts w:hint="eastAsia" w:ascii="宋体" w:hAnsi="宋体" w:eastAsia="宋体" w:cs="宋体"/>
          <w:b/>
          <w:bCs/>
          <w:sz w:val="36"/>
          <w:szCs w:val="36"/>
        </w:rPr>
        <w:t>二〇二五年十一月</w:t>
      </w:r>
      <w:r>
        <w:rPr>
          <w:rFonts w:hint="eastAsia" w:ascii="宋体" w:hAnsi="宋体" w:eastAsia="宋体" w:cs="宋体"/>
          <w:b/>
          <w:bCs/>
          <w:color w:val="4F81BD"/>
          <w:kern w:val="0"/>
          <w:sz w:val="36"/>
          <w:szCs w:val="36"/>
        </w:rPr>
        <w:br w:type="page"/>
      </w:r>
    </w:p>
    <w:p w14:paraId="0D854228">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p w14:paraId="FEE7FD81">
      <w:pPr>
        <w:jc w:val="center"/>
      </w:pPr>
    </w:p>
    <w:p w14:paraId="37EE389D">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fldChar w:fldCharType="begin"/>
      </w:r>
      <w:r>
        <w:instrText xml:space="preserve"> HYPERLINK \l "_Toc2235" </w:instrText>
      </w:r>
      <w:r>
        <w:fldChar w:fldCharType="separate"/>
      </w:r>
      <w:r>
        <w:rPr>
          <w:rFonts w:hint="eastAsia" w:ascii="宋体" w:hAnsi="宋体" w:eastAsia="宋体" w:cs="宋体"/>
          <w:bCs/>
          <w:kern w:val="0"/>
          <w:sz w:val="28"/>
          <w:szCs w:val="48"/>
        </w:rPr>
        <w:t>第一章 询价公告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fldChar w:fldCharType="end"/>
      </w:r>
    </w:p>
    <w:p w14:paraId="CF24A5C1">
      <w:pPr>
        <w:pStyle w:val="15"/>
        <w:tabs>
          <w:tab w:val="right" w:leader="dot" w:pos="8306"/>
        </w:tabs>
        <w:rPr>
          <w:sz w:val="28"/>
          <w:szCs w:val="36"/>
        </w:rPr>
      </w:pPr>
      <w:r>
        <w:fldChar w:fldCharType="begin"/>
      </w:r>
      <w:r>
        <w:instrText xml:space="preserve"> HYPERLINK \l "_Toc18240" </w:instrText>
      </w:r>
      <w: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fldChar w:fldCharType="end"/>
      </w:r>
    </w:p>
    <w:p w14:paraId="0B94CF47">
      <w:pPr>
        <w:pStyle w:val="15"/>
        <w:tabs>
          <w:tab w:val="right" w:leader="dot" w:pos="8306"/>
        </w:tabs>
        <w:rPr>
          <w:sz w:val="28"/>
          <w:szCs w:val="36"/>
        </w:rPr>
      </w:pPr>
      <w:r>
        <w:fldChar w:fldCharType="begin"/>
      </w:r>
      <w:r>
        <w:instrText xml:space="preserve"> HYPERLINK \l "_Toc23791" </w:instrText>
      </w:r>
      <w:r>
        <w:fldChar w:fldCharType="separate"/>
      </w:r>
      <w:r>
        <w:rPr>
          <w:rFonts w:hint="eastAsia" w:ascii="宋体" w:hAnsi="宋体" w:eastAsia="宋体" w:cs="宋体"/>
          <w:kern w:val="0"/>
          <w:sz w:val="28"/>
          <w:szCs w:val="48"/>
        </w:rPr>
        <w:t>第三章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fldChar w:fldCharType="end"/>
      </w:r>
    </w:p>
    <w:p w14:paraId="AD0594AB">
      <w:pPr>
        <w:pStyle w:val="15"/>
        <w:tabs>
          <w:tab w:val="right" w:leader="dot" w:pos="8306"/>
        </w:tabs>
        <w:rPr>
          <w:sz w:val="28"/>
          <w:szCs w:val="36"/>
        </w:rPr>
      </w:pPr>
      <w:r>
        <w:fldChar w:fldCharType="begin"/>
      </w:r>
      <w:r>
        <w:instrText xml:space="preserve"> HYPERLINK \l "_Toc12892" </w:instrText>
      </w:r>
      <w:r>
        <w:fldChar w:fldCharType="separate"/>
      </w:r>
      <w:r>
        <w:rPr>
          <w:rFonts w:hint="eastAsia" w:ascii="宋体" w:hAnsi="宋体" w:eastAsia="宋体" w:cs="宋体"/>
          <w:kern w:val="0"/>
          <w:sz w:val="28"/>
          <w:szCs w:val="48"/>
        </w:rPr>
        <w:t>第四章 采购代理服务费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15</w:t>
      </w:r>
      <w:r>
        <w:rPr>
          <w:sz w:val="28"/>
          <w:szCs w:val="36"/>
        </w:rPr>
        <w:fldChar w:fldCharType="end"/>
      </w:r>
      <w:r>
        <w:fldChar w:fldCharType="end"/>
      </w:r>
    </w:p>
    <w:p w14:paraId="324F569E">
      <w:pPr>
        <w:pStyle w:val="15"/>
        <w:tabs>
          <w:tab w:val="right" w:leader="dot" w:pos="8306"/>
        </w:tabs>
        <w:rPr>
          <w:sz w:val="28"/>
          <w:szCs w:val="36"/>
        </w:rPr>
      </w:pPr>
      <w:r>
        <w:fldChar w:fldCharType="begin"/>
      </w:r>
      <w:r>
        <w:instrText xml:space="preserve"> HYPERLINK \l "_Toc4119" </w:instrText>
      </w:r>
      <w:r>
        <w:fldChar w:fldCharType="separate"/>
      </w:r>
      <w:r>
        <w:rPr>
          <w:rFonts w:hint="eastAsia" w:ascii="宋体" w:hAnsi="宋体" w:cs="宋体"/>
          <w:kern w:val="0"/>
          <w:sz w:val="28"/>
          <w:szCs w:val="48"/>
        </w:rPr>
        <w:t>第五章 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16</w:t>
      </w:r>
      <w:r>
        <w:rPr>
          <w:sz w:val="28"/>
          <w:szCs w:val="36"/>
        </w:rPr>
        <w:fldChar w:fldCharType="end"/>
      </w:r>
      <w:r>
        <w:fldChar w:fldCharType="end"/>
      </w:r>
    </w:p>
    <w:p w14:paraId="EA545842">
      <w:pPr>
        <w:pStyle w:val="15"/>
        <w:tabs>
          <w:tab w:val="right" w:leader="dot" w:pos="8306"/>
        </w:tabs>
      </w:pPr>
      <w:r>
        <w:fldChar w:fldCharType="begin"/>
      </w:r>
      <w:r>
        <w:instrText xml:space="preserve"> HYPERLINK \l "_Toc10024" </w:instrText>
      </w:r>
      <w:r>
        <w:fldChar w:fldCharType="separate"/>
      </w:r>
      <w:r>
        <w:rPr>
          <w:rFonts w:hint="eastAsia" w:ascii="宋体" w:hAnsi="宋体" w:eastAsia="宋体" w:cs="宋体"/>
          <w:bCs/>
          <w:kern w:val="0"/>
          <w:sz w:val="28"/>
          <w:szCs w:val="40"/>
        </w:rPr>
        <w:t>附件：询价应答文件格式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23</w:t>
      </w:r>
      <w:r>
        <w:rPr>
          <w:sz w:val="28"/>
          <w:szCs w:val="36"/>
        </w:rPr>
        <w:fldChar w:fldCharType="end"/>
      </w:r>
      <w:r>
        <w:fldChar w:fldCharType="end"/>
      </w:r>
    </w:p>
    <w:p w14:paraId="50F0C8F1"/>
    <w:p w14:paraId="2B18BB9D">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p w14:paraId="2E76CEBF">
      <w:pPr>
        <w:pStyle w:val="2"/>
        <w:rPr>
          <w:rFonts w:hint="eastAsia" w:ascii="黑体" w:hAnsi="黑体" w:eastAsia="黑体" w:cs="黑体"/>
          <w:bCs/>
          <w:color w:val="FF0000"/>
          <w:kern w:val="0"/>
          <w:sz w:val="28"/>
          <w:szCs w:val="40"/>
          <w:u w:val="double"/>
        </w:rPr>
      </w:pPr>
    </w:p>
    <w:p w14:paraId="38F64F67">
      <w:pPr>
        <w:rPr>
          <w:rFonts w:hint="eastAsia" w:ascii="黑体" w:hAnsi="黑体" w:eastAsia="黑体" w:cs="黑体"/>
          <w:bCs/>
          <w:color w:val="FF0000"/>
          <w:kern w:val="0"/>
          <w:sz w:val="28"/>
          <w:szCs w:val="40"/>
          <w:u w:val="double"/>
        </w:rPr>
      </w:pPr>
    </w:p>
    <w:p w14:paraId="1751BA41">
      <w:pPr>
        <w:pStyle w:val="2"/>
        <w:rPr>
          <w:rFonts w:hint="eastAsia" w:ascii="黑体" w:hAnsi="黑体" w:eastAsia="黑体" w:cs="黑体"/>
          <w:bCs/>
          <w:color w:val="FF0000"/>
          <w:kern w:val="0"/>
          <w:sz w:val="28"/>
          <w:szCs w:val="40"/>
          <w:u w:val="double"/>
        </w:rPr>
      </w:pPr>
    </w:p>
    <w:p w14:paraId="5BA0DE68">
      <w:pPr>
        <w:rPr>
          <w:rFonts w:hint="eastAsia" w:ascii="黑体" w:hAnsi="黑体" w:eastAsia="黑体" w:cs="黑体"/>
          <w:bCs/>
          <w:color w:val="FF0000"/>
          <w:kern w:val="0"/>
          <w:sz w:val="28"/>
          <w:szCs w:val="40"/>
          <w:u w:val="double"/>
        </w:rPr>
      </w:pPr>
    </w:p>
    <w:p w14:paraId="198DC0AC">
      <w:pPr>
        <w:pStyle w:val="2"/>
        <w:rPr>
          <w:rFonts w:hint="eastAsia" w:ascii="黑体" w:hAnsi="黑体" w:eastAsia="黑体" w:cs="黑体"/>
          <w:bCs/>
          <w:color w:val="FF0000"/>
          <w:kern w:val="0"/>
          <w:sz w:val="28"/>
          <w:szCs w:val="40"/>
          <w:u w:val="double"/>
        </w:rPr>
      </w:pPr>
    </w:p>
    <w:p w14:paraId="2655E1CD">
      <w:pPr>
        <w:rPr>
          <w:rFonts w:hint="eastAsia" w:ascii="黑体" w:hAnsi="黑体" w:eastAsia="黑体" w:cs="黑体"/>
          <w:bCs/>
          <w:color w:val="FF0000"/>
          <w:kern w:val="0"/>
          <w:sz w:val="28"/>
          <w:szCs w:val="40"/>
          <w:u w:val="double"/>
        </w:rPr>
      </w:pPr>
    </w:p>
    <w:p w14:paraId="580EF797">
      <w:pPr>
        <w:pStyle w:val="2"/>
        <w:rPr>
          <w:rFonts w:hint="eastAsia" w:ascii="黑体" w:hAnsi="黑体" w:eastAsia="黑体" w:cs="黑体"/>
          <w:bCs/>
          <w:color w:val="FF0000"/>
          <w:kern w:val="0"/>
          <w:sz w:val="28"/>
          <w:szCs w:val="40"/>
          <w:u w:val="double"/>
        </w:rPr>
      </w:pPr>
    </w:p>
    <w:p w14:paraId="17BF664A">
      <w:pPr>
        <w:rPr>
          <w:rFonts w:hint="eastAsia" w:ascii="黑体" w:hAnsi="黑体" w:eastAsia="黑体" w:cs="黑体"/>
          <w:bCs/>
          <w:color w:val="FF0000"/>
          <w:kern w:val="0"/>
          <w:sz w:val="28"/>
          <w:szCs w:val="40"/>
          <w:u w:val="double"/>
        </w:rPr>
      </w:pPr>
    </w:p>
    <w:p w14:paraId="481E80B6">
      <w:pPr>
        <w:pStyle w:val="2"/>
        <w:rPr>
          <w:rFonts w:hint="eastAsia" w:ascii="黑体" w:hAnsi="黑体" w:eastAsia="黑体" w:cs="黑体"/>
          <w:bCs/>
          <w:color w:val="FF0000"/>
          <w:kern w:val="0"/>
          <w:sz w:val="28"/>
          <w:szCs w:val="40"/>
          <w:u w:val="double"/>
        </w:rPr>
      </w:pPr>
    </w:p>
    <w:p w14:paraId="5BB55687">
      <w:pPr>
        <w:rPr>
          <w:rFonts w:hint="eastAsia" w:ascii="黑体" w:hAnsi="黑体" w:eastAsia="黑体" w:cs="黑体"/>
          <w:bCs/>
          <w:color w:val="FF0000"/>
          <w:kern w:val="0"/>
          <w:sz w:val="28"/>
          <w:szCs w:val="40"/>
          <w:u w:val="double"/>
        </w:rPr>
      </w:pPr>
    </w:p>
    <w:p w14:paraId="601E468D">
      <w:pPr>
        <w:pStyle w:val="2"/>
        <w:rPr>
          <w:rFonts w:hint="eastAsia" w:ascii="黑体" w:hAnsi="黑体" w:eastAsia="黑体" w:cs="黑体"/>
          <w:bCs/>
          <w:color w:val="FF0000"/>
          <w:kern w:val="0"/>
          <w:sz w:val="28"/>
          <w:szCs w:val="40"/>
          <w:u w:val="double"/>
        </w:rPr>
      </w:pPr>
    </w:p>
    <w:p w14:paraId="0147DA31">
      <w:pPr>
        <w:rPr>
          <w:rFonts w:hint="eastAsia" w:ascii="黑体" w:hAnsi="黑体" w:eastAsia="黑体" w:cs="黑体"/>
          <w:bCs/>
          <w:color w:val="FF0000"/>
          <w:kern w:val="0"/>
          <w:sz w:val="28"/>
          <w:szCs w:val="40"/>
          <w:u w:val="double"/>
        </w:rPr>
      </w:pPr>
    </w:p>
    <w:p w14:paraId="4686A0C3">
      <w:pPr>
        <w:pStyle w:val="2"/>
      </w:pPr>
    </w:p>
    <w:p w14:paraId="2C1CD89E">
      <w:pPr>
        <w:autoSpaceDE w:val="0"/>
        <w:autoSpaceDN w:val="0"/>
        <w:adjustRightInd w:val="0"/>
        <w:spacing w:line="360" w:lineRule="auto"/>
        <w:jc w:val="center"/>
        <w:rPr>
          <w:rFonts w:ascii="宋体" w:hAnsi="宋体" w:eastAsia="宋体" w:cs="宋体"/>
          <w:b/>
          <w:bCs/>
          <w:kern w:val="0"/>
          <w:szCs w:val="21"/>
        </w:rPr>
      </w:pPr>
      <w:r>
        <w:rPr>
          <w:rFonts w:hint="eastAsia" w:ascii="宋体" w:hAnsi="宋体" w:eastAsia="宋体" w:cs="宋体"/>
          <w:b/>
          <w:bCs/>
          <w:color w:val="FF0000"/>
          <w:kern w:val="0"/>
          <w:sz w:val="28"/>
          <w:szCs w:val="28"/>
          <w:u w:val="double"/>
        </w:rPr>
        <w:t>警示条款</w:t>
      </w:r>
      <w:bookmarkEnd w:id="0"/>
    </w:p>
    <w:p w14:paraId="42FABC05">
      <w:pPr>
        <w:autoSpaceDE w:val="0"/>
        <w:autoSpaceDN w:val="0"/>
        <w:adjustRightInd w:val="0"/>
        <w:spacing w:line="288" w:lineRule="auto"/>
        <w:ind w:firstLine="422" w:firstLineChars="200"/>
        <w:jc w:val="left"/>
        <w:rPr>
          <w:rFonts w:ascii="宋体" w:hAnsi="宋体" w:eastAsia="宋体" w:cs="宋体"/>
          <w:b/>
          <w:color w:val="FF0000"/>
          <w:kern w:val="0"/>
          <w:szCs w:val="21"/>
        </w:rPr>
      </w:pPr>
      <w:r>
        <w:rPr>
          <w:rFonts w:hint="eastAsia" w:ascii="宋体" w:hAnsi="宋体" w:eastAsia="宋体" w:cs="宋体"/>
          <w:b/>
          <w:color w:val="FF0000"/>
          <w:kern w:val="0"/>
          <w:szCs w:val="21"/>
        </w:rPr>
        <w:t>参与本项目政府采购活动的供应商应认真阅读以下特别警示条款，不得存在以下所列禁止情形：</w:t>
      </w:r>
    </w:p>
    <w:p w14:paraId="6DA1DA0F">
      <w:pPr>
        <w:autoSpaceDE w:val="0"/>
        <w:autoSpaceDN w:val="0"/>
        <w:adjustRightInd w:val="0"/>
        <w:jc w:val="center"/>
        <w:rPr>
          <w:rFonts w:ascii="宋体" w:hAnsi="宋体" w:eastAsia="宋体" w:cs="宋体"/>
          <w:b/>
          <w:color w:val="FF0000"/>
          <w:kern w:val="0"/>
          <w:szCs w:val="21"/>
        </w:rPr>
      </w:pPr>
      <w:r>
        <w:rPr>
          <w:rFonts w:hint="eastAsia" w:ascii="宋体" w:hAnsi="宋体" w:eastAsia="宋体" w:cs="宋体"/>
          <w:b/>
          <w:color w:val="FF0000"/>
          <w:kern w:val="0"/>
          <w:szCs w:val="21"/>
        </w:rPr>
        <w:t>《供应商参与投标（响应）禁止情形》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7A0A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27B9541">
            <w:pPr>
              <w:jc w:val="center"/>
              <w:rPr>
                <w:rFonts w:ascii="宋体" w:hAnsi="宋体" w:eastAsia="宋体" w:cs="宋体"/>
                <w:b/>
                <w:bCs/>
                <w:szCs w:val="21"/>
              </w:rPr>
            </w:pPr>
            <w:r>
              <w:rPr>
                <w:rFonts w:hint="eastAsia" w:ascii="宋体" w:hAnsi="宋体" w:eastAsia="宋体" w:cs="宋体"/>
                <w:b/>
                <w:bCs/>
                <w:szCs w:val="21"/>
              </w:rPr>
              <w:t>序号</w:t>
            </w:r>
          </w:p>
        </w:tc>
        <w:tc>
          <w:tcPr>
            <w:tcW w:w="4613" w:type="pct"/>
            <w:vAlign w:val="center"/>
          </w:tcPr>
          <w:p w14:paraId="DCD3809D">
            <w:pPr>
              <w:jc w:val="center"/>
              <w:rPr>
                <w:rFonts w:ascii="宋体" w:hAnsi="宋体" w:eastAsia="宋体" w:cs="宋体"/>
                <w:b/>
                <w:bCs/>
                <w:szCs w:val="21"/>
              </w:rPr>
            </w:pPr>
            <w:r>
              <w:rPr>
                <w:rFonts w:hint="eastAsia" w:ascii="宋体" w:hAnsi="宋体" w:eastAsia="宋体" w:cs="宋体"/>
                <w:b/>
                <w:bCs/>
                <w:color w:val="FF0000"/>
                <w:szCs w:val="21"/>
              </w:rPr>
              <w:t>供应商参与投标（响应）禁止情形</w:t>
            </w:r>
          </w:p>
        </w:tc>
      </w:tr>
      <w:tr w14:paraId="3E78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CFB58E17">
            <w:pPr>
              <w:jc w:val="center"/>
              <w:rPr>
                <w:rFonts w:ascii="宋体" w:hAnsi="宋体" w:eastAsia="宋体" w:cs="宋体"/>
                <w:szCs w:val="21"/>
              </w:rPr>
            </w:pPr>
            <w:r>
              <w:rPr>
                <w:rFonts w:hint="eastAsia" w:ascii="宋体" w:hAnsi="宋体" w:eastAsia="宋体" w:cs="宋体"/>
                <w:szCs w:val="21"/>
              </w:rPr>
              <w:t>1</w:t>
            </w:r>
          </w:p>
        </w:tc>
        <w:tc>
          <w:tcPr>
            <w:tcW w:w="4613" w:type="pct"/>
            <w:vAlign w:val="center"/>
          </w:tcPr>
          <w:p w14:paraId="0817576A">
            <w:pPr>
              <w:jc w:val="left"/>
              <w:rPr>
                <w:rFonts w:ascii="宋体" w:hAnsi="宋体" w:eastAsia="宋体" w:cs="宋体"/>
                <w:szCs w:val="21"/>
              </w:rPr>
            </w:pPr>
            <w:r>
              <w:rPr>
                <w:rFonts w:hint="eastAsia" w:ascii="宋体" w:hAnsi="宋体" w:eastAsia="宋体" w:cs="宋体"/>
                <w:szCs w:val="21"/>
              </w:rPr>
              <w:t>与其他投标（响应）供应商的法定代表人、主要经营负责人、投标（响应）授权代表人、项目负责人、主要技术人员为</w:t>
            </w:r>
            <w:r>
              <w:rPr>
                <w:rFonts w:hint="eastAsia" w:ascii="宋体" w:hAnsi="宋体" w:eastAsia="宋体" w:cs="宋体"/>
                <w:b/>
                <w:bCs/>
                <w:color w:val="FF0000"/>
                <w:szCs w:val="21"/>
              </w:rPr>
              <w:t>同一人、属同一单位或者在同一单位缴纳社会保险</w:t>
            </w:r>
            <w:r>
              <w:rPr>
                <w:rFonts w:hint="eastAsia" w:ascii="宋体" w:hAnsi="宋体" w:eastAsia="宋体" w:cs="宋体"/>
                <w:szCs w:val="21"/>
              </w:rPr>
              <w:t>。</w:t>
            </w:r>
          </w:p>
        </w:tc>
      </w:tr>
      <w:tr w14:paraId="E32E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76839CA">
            <w:pPr>
              <w:jc w:val="center"/>
              <w:rPr>
                <w:rFonts w:ascii="宋体" w:hAnsi="宋体" w:eastAsia="宋体" w:cs="宋体"/>
                <w:szCs w:val="21"/>
              </w:rPr>
            </w:pPr>
            <w:r>
              <w:rPr>
                <w:rFonts w:hint="eastAsia" w:ascii="宋体" w:hAnsi="宋体" w:eastAsia="宋体" w:cs="宋体"/>
                <w:szCs w:val="21"/>
              </w:rPr>
              <w:t>2</w:t>
            </w:r>
          </w:p>
        </w:tc>
        <w:tc>
          <w:tcPr>
            <w:tcW w:w="4613" w:type="pct"/>
            <w:vAlign w:val="center"/>
          </w:tcPr>
          <w:p w14:paraId="EDFE716C">
            <w:pPr>
              <w:jc w:val="left"/>
              <w:rPr>
                <w:rFonts w:ascii="宋体" w:hAnsi="宋体" w:eastAsia="宋体" w:cs="宋体"/>
                <w:szCs w:val="21"/>
              </w:rPr>
            </w:pPr>
            <w:r>
              <w:rPr>
                <w:rFonts w:hint="eastAsia" w:ascii="宋体" w:hAnsi="宋体" w:eastAsia="宋体" w:cs="宋体"/>
                <w:szCs w:val="21"/>
              </w:rPr>
              <w:t>参与本项目政府采购活动时，与其他投标（响应）供应商存在单位负责人为</w:t>
            </w:r>
            <w:r>
              <w:rPr>
                <w:rFonts w:hint="eastAsia" w:ascii="宋体" w:hAnsi="宋体" w:eastAsia="宋体" w:cs="宋体"/>
                <w:b/>
                <w:bCs/>
                <w:color w:val="FF0000"/>
                <w:szCs w:val="21"/>
              </w:rPr>
              <w:t>同一人或直接控股、管理关系</w:t>
            </w:r>
            <w:r>
              <w:rPr>
                <w:rFonts w:hint="eastAsia" w:ascii="宋体" w:hAnsi="宋体" w:eastAsia="宋体" w:cs="宋体"/>
                <w:szCs w:val="21"/>
              </w:rPr>
              <w:t>。</w:t>
            </w:r>
          </w:p>
        </w:tc>
      </w:tr>
      <w:tr w14:paraId="F921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75FAA3E">
            <w:pPr>
              <w:jc w:val="center"/>
              <w:rPr>
                <w:rFonts w:ascii="宋体" w:hAnsi="宋体" w:eastAsia="宋体" w:cs="宋体"/>
                <w:szCs w:val="21"/>
              </w:rPr>
            </w:pPr>
            <w:r>
              <w:rPr>
                <w:rFonts w:hint="eastAsia" w:ascii="宋体" w:hAnsi="宋体" w:eastAsia="宋体" w:cs="宋体"/>
                <w:szCs w:val="21"/>
              </w:rPr>
              <w:t>3</w:t>
            </w:r>
          </w:p>
        </w:tc>
        <w:tc>
          <w:tcPr>
            <w:tcW w:w="4613" w:type="pct"/>
            <w:vAlign w:val="center"/>
          </w:tcPr>
          <w:p w14:paraId="12986F6D">
            <w:pPr>
              <w:jc w:val="left"/>
              <w:rPr>
                <w:rFonts w:ascii="宋体" w:hAnsi="宋体" w:eastAsia="宋体" w:cs="宋体"/>
                <w:szCs w:val="21"/>
              </w:rPr>
            </w:pPr>
            <w:r>
              <w:rPr>
                <w:rFonts w:hint="eastAsia" w:ascii="宋体" w:hAnsi="宋体" w:eastAsia="宋体" w:cs="宋体"/>
                <w:szCs w:val="21"/>
              </w:rPr>
              <w:t>与其他投标（响应）供应商的投标（响应）文件或部分投标（响应）文件</w:t>
            </w:r>
            <w:r>
              <w:rPr>
                <w:rFonts w:hint="eastAsia" w:ascii="宋体" w:hAnsi="宋体" w:eastAsia="宋体" w:cs="宋体"/>
                <w:b/>
                <w:bCs/>
                <w:color w:val="FF0000"/>
                <w:szCs w:val="21"/>
              </w:rPr>
              <w:t>相互混装或存在非正常一致</w:t>
            </w:r>
            <w:r>
              <w:rPr>
                <w:rFonts w:hint="eastAsia" w:ascii="宋体" w:hAnsi="宋体" w:eastAsia="宋体" w:cs="宋体"/>
                <w:szCs w:val="21"/>
              </w:rPr>
              <w:t>。</w:t>
            </w:r>
          </w:p>
        </w:tc>
      </w:tr>
      <w:tr w14:paraId="3F72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70EBAD6">
            <w:pPr>
              <w:jc w:val="center"/>
              <w:rPr>
                <w:rFonts w:ascii="宋体" w:hAnsi="宋体" w:eastAsia="宋体" w:cs="宋体"/>
                <w:szCs w:val="21"/>
              </w:rPr>
            </w:pPr>
            <w:r>
              <w:rPr>
                <w:rFonts w:hint="eastAsia" w:ascii="宋体" w:hAnsi="宋体" w:eastAsia="宋体" w:cs="宋体"/>
                <w:szCs w:val="21"/>
              </w:rPr>
              <w:t>4</w:t>
            </w:r>
          </w:p>
        </w:tc>
        <w:tc>
          <w:tcPr>
            <w:tcW w:w="4613" w:type="pct"/>
            <w:vAlign w:val="center"/>
          </w:tcPr>
          <w:p w14:paraId="9E3E483F">
            <w:pPr>
              <w:jc w:val="left"/>
              <w:rPr>
                <w:rFonts w:ascii="宋体" w:hAnsi="宋体" w:eastAsia="宋体" w:cs="宋体"/>
                <w:szCs w:val="21"/>
              </w:rPr>
            </w:pPr>
            <w:r>
              <w:rPr>
                <w:rFonts w:hint="eastAsia" w:ascii="宋体" w:hAnsi="宋体" w:eastAsia="宋体" w:cs="宋体"/>
                <w:szCs w:val="21"/>
              </w:rPr>
              <w:t>与其他投标（响应）供应商的投标（响应）文件由</w:t>
            </w:r>
            <w:r>
              <w:rPr>
                <w:rFonts w:hint="eastAsia" w:ascii="宋体" w:hAnsi="宋体" w:eastAsia="宋体" w:cs="宋体"/>
                <w:b/>
                <w:bCs/>
                <w:color w:val="FF0000"/>
                <w:szCs w:val="21"/>
              </w:rPr>
              <w:t>同一单位或者同一人编制</w:t>
            </w:r>
            <w:r>
              <w:rPr>
                <w:rFonts w:hint="eastAsia" w:ascii="宋体" w:hAnsi="宋体" w:eastAsia="宋体" w:cs="宋体"/>
                <w:szCs w:val="21"/>
              </w:rPr>
              <w:t>。</w:t>
            </w:r>
          </w:p>
        </w:tc>
      </w:tr>
      <w:tr w14:paraId="D107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96B9ECE">
            <w:pPr>
              <w:jc w:val="center"/>
              <w:rPr>
                <w:rFonts w:ascii="宋体" w:hAnsi="宋体" w:eastAsia="宋体" w:cs="宋体"/>
                <w:szCs w:val="21"/>
              </w:rPr>
            </w:pPr>
            <w:r>
              <w:rPr>
                <w:rFonts w:hint="eastAsia" w:ascii="宋体" w:hAnsi="宋体" w:eastAsia="宋体" w:cs="宋体"/>
                <w:szCs w:val="21"/>
              </w:rPr>
              <w:t>5</w:t>
            </w:r>
          </w:p>
        </w:tc>
        <w:tc>
          <w:tcPr>
            <w:tcW w:w="4613" w:type="pct"/>
            <w:vAlign w:val="center"/>
          </w:tcPr>
          <w:p w14:paraId="629F8F25">
            <w:pPr>
              <w:jc w:val="left"/>
              <w:rPr>
                <w:rFonts w:ascii="宋体" w:hAnsi="宋体" w:eastAsia="宋体" w:cs="宋体"/>
                <w:szCs w:val="21"/>
              </w:rPr>
            </w:pPr>
            <w:r>
              <w:rPr>
                <w:rFonts w:hint="eastAsia" w:ascii="宋体" w:hAnsi="宋体" w:eastAsia="宋体" w:cs="宋体"/>
                <w:szCs w:val="21"/>
              </w:rPr>
              <w:t>提供</w:t>
            </w:r>
            <w:r>
              <w:rPr>
                <w:rFonts w:hint="eastAsia" w:ascii="宋体" w:hAnsi="宋体" w:eastAsia="宋体" w:cs="宋体"/>
                <w:b/>
                <w:bCs/>
                <w:color w:val="FF0000"/>
                <w:szCs w:val="21"/>
              </w:rPr>
              <w:t>未经出具机构核实</w:t>
            </w:r>
            <w:r>
              <w:rPr>
                <w:rFonts w:hint="eastAsia" w:ascii="宋体" w:hAnsi="宋体" w:eastAsia="宋体" w:cs="宋体"/>
                <w:szCs w:val="21"/>
              </w:rPr>
              <w:t>的虚假的检验检测报告、业绩材料、社保缴纳证明、学历学位证书、职称认证证书等材料。</w:t>
            </w:r>
          </w:p>
        </w:tc>
      </w:tr>
    </w:tbl>
    <w:p w14:paraId="21FC4D60">
      <w:pPr>
        <w:spacing w:line="300" w:lineRule="exact"/>
        <w:ind w:firstLine="420" w:firstLineChars="200"/>
        <w:rPr>
          <w:rFonts w:ascii="宋体" w:hAnsi="宋体" w:eastAsia="宋体" w:cs="宋体"/>
          <w:szCs w:val="21"/>
        </w:rPr>
      </w:pPr>
      <w:r>
        <w:rPr>
          <w:rFonts w:hint="eastAsia" w:ascii="宋体" w:hAnsi="宋体" w:eastAsia="宋体" w:cs="宋体"/>
          <w:szCs w:val="21"/>
        </w:rPr>
        <w:t>一、</w:t>
      </w:r>
      <w:r>
        <w:rPr>
          <w:rFonts w:hint="eastAsia" w:ascii="宋体" w:hAnsi="宋体" w:eastAsia="宋体" w:cs="宋体"/>
          <w:b/>
          <w:bCs/>
          <w:szCs w:val="21"/>
        </w:rPr>
        <w:t>《深圳经济特区政府采购条例》第五十七条</w:t>
      </w:r>
      <w:r>
        <w:rPr>
          <w:rFonts w:hint="eastAsia" w:ascii="宋体" w:hAnsi="宋体" w:eastAsia="宋体" w:cs="宋体"/>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9C0A34D">
      <w:pPr>
        <w:spacing w:line="300" w:lineRule="exact"/>
        <w:ind w:firstLine="420" w:firstLineChars="200"/>
        <w:rPr>
          <w:rFonts w:ascii="宋体" w:hAnsi="宋体" w:eastAsia="宋体" w:cs="宋体"/>
          <w:szCs w:val="21"/>
        </w:rPr>
      </w:pPr>
      <w:r>
        <w:rPr>
          <w:rFonts w:hint="eastAsia" w:ascii="宋体" w:hAnsi="宋体" w:eastAsia="宋体" w:cs="宋体"/>
          <w:szCs w:val="21"/>
        </w:rPr>
        <w:t>（一）在采购活动中应当回避而未回避的；</w:t>
      </w:r>
    </w:p>
    <w:p w14:paraId="F3B1B62D">
      <w:pPr>
        <w:spacing w:line="300" w:lineRule="exact"/>
        <w:ind w:firstLine="420" w:firstLineChars="200"/>
        <w:rPr>
          <w:rFonts w:ascii="宋体" w:hAnsi="宋体" w:eastAsia="宋体" w:cs="宋体"/>
          <w:szCs w:val="21"/>
        </w:rPr>
      </w:pPr>
      <w:r>
        <w:rPr>
          <w:rFonts w:hint="eastAsia" w:ascii="宋体" w:hAnsi="宋体" w:eastAsia="宋体" w:cs="宋体"/>
          <w:szCs w:val="21"/>
        </w:rPr>
        <w:t>（二）未按本条例规定签订、履行采购合同，造成严重后果的；</w:t>
      </w:r>
    </w:p>
    <w:p w14:paraId="7FB08AE0">
      <w:pPr>
        <w:spacing w:line="300" w:lineRule="exact"/>
        <w:ind w:firstLine="420" w:firstLineChars="200"/>
        <w:rPr>
          <w:rFonts w:ascii="宋体" w:hAnsi="宋体" w:eastAsia="宋体" w:cs="宋体"/>
          <w:szCs w:val="21"/>
        </w:rPr>
      </w:pPr>
      <w:r>
        <w:rPr>
          <w:rFonts w:hint="eastAsia" w:ascii="宋体" w:hAnsi="宋体" w:eastAsia="宋体" w:cs="宋体"/>
          <w:szCs w:val="21"/>
        </w:rPr>
        <w:t>（三）隐瞒真实情况，提供虚假资料的；</w:t>
      </w:r>
    </w:p>
    <w:p w14:paraId="DC6C0487">
      <w:pPr>
        <w:spacing w:line="300" w:lineRule="exact"/>
        <w:ind w:firstLine="420" w:firstLineChars="200"/>
        <w:rPr>
          <w:rFonts w:ascii="宋体" w:hAnsi="宋体" w:eastAsia="宋体" w:cs="宋体"/>
          <w:szCs w:val="21"/>
        </w:rPr>
      </w:pPr>
      <w:r>
        <w:rPr>
          <w:rFonts w:hint="eastAsia" w:ascii="宋体" w:hAnsi="宋体" w:eastAsia="宋体" w:cs="宋体"/>
          <w:szCs w:val="21"/>
        </w:rPr>
        <w:t>（四）以非法手段排斥其他供应商参与竞争的；</w:t>
      </w:r>
    </w:p>
    <w:p w14:paraId="43C42BF7">
      <w:pPr>
        <w:spacing w:line="300" w:lineRule="exact"/>
        <w:ind w:firstLine="420" w:firstLineChars="200"/>
        <w:rPr>
          <w:rFonts w:ascii="宋体" w:hAnsi="宋体" w:eastAsia="宋体" w:cs="宋体"/>
          <w:szCs w:val="21"/>
        </w:rPr>
      </w:pPr>
      <w:r>
        <w:rPr>
          <w:rFonts w:hint="eastAsia" w:ascii="宋体" w:hAnsi="宋体" w:eastAsia="宋体" w:cs="宋体"/>
          <w:szCs w:val="21"/>
        </w:rPr>
        <w:t>（五）与其他采购参加人串通投标（响应）的；</w:t>
      </w:r>
    </w:p>
    <w:p w14:paraId="936F3905">
      <w:pPr>
        <w:spacing w:line="300" w:lineRule="exact"/>
        <w:ind w:firstLine="420" w:firstLineChars="200"/>
        <w:rPr>
          <w:rFonts w:ascii="宋体" w:hAnsi="宋体" w:eastAsia="宋体" w:cs="宋体"/>
          <w:szCs w:val="21"/>
        </w:rPr>
      </w:pPr>
      <w:r>
        <w:rPr>
          <w:rFonts w:hint="eastAsia" w:ascii="宋体" w:hAnsi="宋体" w:eastAsia="宋体" w:cs="宋体"/>
          <w:szCs w:val="21"/>
        </w:rPr>
        <w:t>（六）恶意投诉的；</w:t>
      </w:r>
    </w:p>
    <w:p w14:paraId="91DA5388">
      <w:pPr>
        <w:spacing w:line="300" w:lineRule="exact"/>
        <w:ind w:firstLine="420" w:firstLineChars="200"/>
        <w:rPr>
          <w:rFonts w:ascii="宋体" w:hAnsi="宋体" w:eastAsia="宋体" w:cs="宋体"/>
          <w:szCs w:val="21"/>
        </w:rPr>
      </w:pPr>
      <w:r>
        <w:rPr>
          <w:rFonts w:hint="eastAsia" w:ascii="宋体" w:hAnsi="宋体" w:eastAsia="宋体" w:cs="宋体"/>
          <w:szCs w:val="21"/>
        </w:rPr>
        <w:t>（七）向采购项目相关人行贿或者提供其他不当利益的；</w:t>
      </w:r>
    </w:p>
    <w:p w14:paraId="E546A677">
      <w:pPr>
        <w:spacing w:line="300" w:lineRule="exact"/>
        <w:ind w:firstLine="420" w:firstLineChars="200"/>
        <w:rPr>
          <w:rFonts w:ascii="宋体" w:hAnsi="宋体" w:eastAsia="宋体" w:cs="宋体"/>
          <w:szCs w:val="21"/>
        </w:rPr>
      </w:pPr>
      <w:r>
        <w:rPr>
          <w:rFonts w:hint="eastAsia" w:ascii="宋体" w:hAnsi="宋体" w:eastAsia="宋体" w:cs="宋体"/>
          <w:szCs w:val="21"/>
        </w:rPr>
        <w:t>（八）阻碍、抗拒主管部门监督检查的；</w:t>
      </w:r>
    </w:p>
    <w:p w14:paraId="B2E97F4B">
      <w:pPr>
        <w:spacing w:line="300" w:lineRule="exact"/>
        <w:ind w:firstLine="420" w:firstLineChars="200"/>
        <w:rPr>
          <w:rFonts w:ascii="宋体" w:hAnsi="宋体" w:eastAsia="宋体" w:cs="宋体"/>
          <w:szCs w:val="21"/>
        </w:rPr>
      </w:pPr>
      <w:r>
        <w:rPr>
          <w:rFonts w:hint="eastAsia" w:ascii="宋体" w:hAnsi="宋体" w:eastAsia="宋体" w:cs="宋体"/>
          <w:szCs w:val="21"/>
        </w:rPr>
        <w:t>（九）其他违反本条例规定的行为。</w:t>
      </w:r>
    </w:p>
    <w:p w14:paraId="81E314AE">
      <w:pPr>
        <w:spacing w:line="300" w:lineRule="exact"/>
        <w:ind w:firstLine="422" w:firstLineChars="200"/>
        <w:rPr>
          <w:rFonts w:ascii="宋体" w:hAnsi="宋体" w:eastAsia="宋体" w:cs="宋体"/>
          <w:szCs w:val="21"/>
        </w:rPr>
      </w:pPr>
      <w:r>
        <w:rPr>
          <w:rFonts w:hint="eastAsia" w:ascii="宋体" w:hAnsi="宋体" w:eastAsia="宋体" w:cs="宋体"/>
          <w:b/>
          <w:bCs/>
          <w:szCs w:val="21"/>
        </w:rPr>
        <w:t>二、《深圳经济特区政府采购条例实施细则》第七十五条 </w:t>
      </w:r>
      <w:r>
        <w:rPr>
          <w:rFonts w:hint="eastAsia" w:ascii="宋体" w:hAnsi="宋体" w:eastAsia="宋体" w:cs="宋体"/>
          <w:szCs w:val="21"/>
        </w:rPr>
        <w:t>供应商有下列情形的，属于采购条例所称的串通投标（响应）行为，按照采购条例第五十七条有关规定处理：</w:t>
      </w:r>
    </w:p>
    <w:p w14:paraId="728B1ACE">
      <w:pPr>
        <w:spacing w:line="300" w:lineRule="exact"/>
        <w:ind w:firstLine="420" w:firstLineChars="200"/>
        <w:rPr>
          <w:rFonts w:ascii="宋体" w:hAnsi="宋体" w:eastAsia="宋体" w:cs="宋体"/>
          <w:szCs w:val="21"/>
        </w:rPr>
      </w:pPr>
      <w:r>
        <w:rPr>
          <w:rFonts w:hint="eastAsia" w:ascii="宋体" w:hAnsi="宋体" w:eastAsia="宋体" w:cs="宋体"/>
          <w:szCs w:val="21"/>
        </w:rPr>
        <w:t>（一）投标（响应）供应商之间相互约定给予未中标（成交）的供应商利益补偿；</w:t>
      </w:r>
    </w:p>
    <w:p w14:paraId="DA3F717F">
      <w:pPr>
        <w:spacing w:line="300" w:lineRule="exact"/>
        <w:ind w:firstLine="420" w:firstLineChars="200"/>
        <w:rPr>
          <w:rFonts w:ascii="宋体" w:hAnsi="宋体" w:eastAsia="宋体" w:cs="宋体"/>
          <w:szCs w:val="21"/>
        </w:rPr>
      </w:pPr>
      <w:r>
        <w:rPr>
          <w:rFonts w:hint="eastAsia" w:ascii="宋体" w:hAnsi="宋体" w:eastAsia="宋体" w:cs="宋体"/>
          <w:szCs w:val="21"/>
        </w:rPr>
        <w:t>（二）不同投标（响应）供应商的法定代表人、主要经营负责人、项目投标（响应）授权代表人、项目负责人、主要技术人员为同一人、属同一单位或者在同一单位缴纳社会保险；</w:t>
      </w:r>
    </w:p>
    <w:p w14:paraId="770FB885">
      <w:pPr>
        <w:spacing w:line="300" w:lineRule="exact"/>
        <w:ind w:firstLine="420" w:firstLineChars="200"/>
        <w:rPr>
          <w:rFonts w:ascii="宋体" w:hAnsi="宋体" w:eastAsia="宋体" w:cs="宋体"/>
          <w:szCs w:val="21"/>
        </w:rPr>
      </w:pPr>
      <w:r>
        <w:rPr>
          <w:rFonts w:hint="eastAsia" w:ascii="宋体" w:hAnsi="宋体" w:eastAsia="宋体" w:cs="宋体"/>
          <w:szCs w:val="21"/>
        </w:rPr>
        <w:t>（三）不同投标（响应）供应商的投标（响应）文件由同一单位或者同一人编制，或者由同一人分阶段参与编制的；</w:t>
      </w:r>
    </w:p>
    <w:p w14:paraId="79ABDE37">
      <w:pPr>
        <w:spacing w:line="300" w:lineRule="exact"/>
        <w:ind w:firstLine="420" w:firstLineChars="200"/>
        <w:rPr>
          <w:rFonts w:ascii="宋体" w:hAnsi="宋体" w:eastAsia="宋体" w:cs="宋体"/>
          <w:szCs w:val="21"/>
        </w:rPr>
      </w:pPr>
      <w:r>
        <w:rPr>
          <w:rFonts w:hint="eastAsia" w:ascii="宋体" w:hAnsi="宋体" w:eastAsia="宋体" w:cs="宋体"/>
          <w:szCs w:val="21"/>
        </w:rPr>
        <w:t>（四）不同投标（响应）供应商的投标（响应）文件或部分投标（响应）文件相互混装；</w:t>
      </w:r>
    </w:p>
    <w:p w14:paraId="4C8B099F">
      <w:pPr>
        <w:spacing w:line="300" w:lineRule="exact"/>
        <w:ind w:firstLine="420" w:firstLineChars="200"/>
        <w:rPr>
          <w:rFonts w:ascii="宋体" w:hAnsi="宋体" w:eastAsia="宋体" w:cs="宋体"/>
          <w:szCs w:val="21"/>
        </w:rPr>
      </w:pPr>
      <w:r>
        <w:rPr>
          <w:rFonts w:hint="eastAsia" w:ascii="宋体" w:hAnsi="宋体" w:eastAsia="宋体" w:cs="宋体"/>
          <w:szCs w:val="21"/>
        </w:rPr>
        <w:t>（五）不同投标（响应）供应商的投标（响应）文件内容存在非正常一致；</w:t>
      </w:r>
    </w:p>
    <w:p w14:paraId="6E2A42FD">
      <w:pPr>
        <w:spacing w:line="300" w:lineRule="exact"/>
        <w:ind w:firstLine="420" w:firstLineChars="200"/>
        <w:rPr>
          <w:rFonts w:ascii="宋体" w:hAnsi="宋体" w:eastAsia="宋体" w:cs="宋体"/>
          <w:szCs w:val="21"/>
        </w:rPr>
      </w:pPr>
      <w:r>
        <w:rPr>
          <w:rFonts w:hint="eastAsia" w:ascii="宋体" w:hAnsi="宋体" w:eastAsia="宋体" w:cs="宋体"/>
          <w:szCs w:val="21"/>
        </w:rPr>
        <w:t>（六）由同一单位工作人员为两家以上（含两家）供应商进行同一项投标（响应）活动的；</w:t>
      </w:r>
    </w:p>
    <w:p w14:paraId="B0A82520">
      <w:pPr>
        <w:spacing w:line="300" w:lineRule="exact"/>
        <w:ind w:firstLine="420" w:firstLineChars="200"/>
        <w:rPr>
          <w:rFonts w:ascii="宋体" w:hAnsi="宋体" w:eastAsia="宋体" w:cs="宋体"/>
          <w:szCs w:val="21"/>
        </w:rPr>
      </w:pPr>
      <w:r>
        <w:rPr>
          <w:rFonts w:hint="eastAsia" w:ascii="宋体" w:hAnsi="宋体" w:eastAsia="宋体" w:cs="宋体"/>
          <w:szCs w:val="21"/>
        </w:rPr>
        <w:t>（七）主管部门依照法律、法规认定的其他情形。</w:t>
      </w:r>
    </w:p>
    <w:p w14:paraId="C44D338D">
      <w:pPr>
        <w:spacing w:line="300" w:lineRule="exact"/>
        <w:ind w:firstLine="422" w:firstLineChars="200"/>
        <w:rPr>
          <w:rFonts w:ascii="宋体" w:hAnsi="宋体" w:eastAsia="宋体" w:cs="宋体"/>
          <w:szCs w:val="21"/>
        </w:rPr>
      </w:pPr>
      <w:r>
        <w:rPr>
          <w:rFonts w:hint="eastAsia" w:ascii="宋体" w:hAnsi="宋体" w:eastAsia="宋体" w:cs="宋体"/>
          <w:b/>
          <w:bCs/>
          <w:szCs w:val="21"/>
        </w:rPr>
        <w:t>三、《深圳经济特区政府采购条例实施细则》第七十七条 </w:t>
      </w:r>
      <w:r>
        <w:rPr>
          <w:rFonts w:hint="eastAsia" w:ascii="宋体" w:hAnsi="宋体" w:eastAsia="宋体" w:cs="宋体"/>
          <w:szCs w:val="21"/>
        </w:rPr>
        <w:t>供应商有下列情形之一的，属于隐瞒真实情况，提供虚假资料，按照采购条例第五十七条的有关规定处理：</w:t>
      </w:r>
    </w:p>
    <w:p w14:paraId="5BAC60DF">
      <w:pPr>
        <w:spacing w:line="300" w:lineRule="exact"/>
        <w:ind w:firstLine="420" w:firstLineChars="200"/>
        <w:rPr>
          <w:rFonts w:ascii="宋体" w:hAnsi="宋体" w:eastAsia="宋体" w:cs="宋体"/>
          <w:szCs w:val="21"/>
        </w:rPr>
      </w:pPr>
      <w:r>
        <w:rPr>
          <w:rFonts w:hint="eastAsia" w:ascii="宋体" w:hAnsi="宋体" w:eastAsia="宋体" w:cs="宋体"/>
          <w:szCs w:val="21"/>
        </w:rPr>
        <w:t>（一）通过转让或者租借等方式从其他单位获取资格或者资质证书投标（响应）的；</w:t>
      </w:r>
    </w:p>
    <w:p w14:paraId="7B89CEBF">
      <w:pPr>
        <w:spacing w:line="300" w:lineRule="exact"/>
        <w:ind w:firstLine="420" w:firstLineChars="200"/>
        <w:rPr>
          <w:rFonts w:ascii="宋体" w:hAnsi="宋体" w:eastAsia="宋体" w:cs="宋体"/>
          <w:szCs w:val="21"/>
        </w:rPr>
      </w:pPr>
      <w:r>
        <w:rPr>
          <w:rFonts w:hint="eastAsia" w:ascii="宋体" w:hAnsi="宋体" w:eastAsia="宋体" w:cs="宋体"/>
          <w:szCs w:val="21"/>
        </w:rPr>
        <w:t>（二）由其他单位或者其他单位负责人在投标（响应）供应商编制的投标（响应）文件上加盖印章或者签字的；</w:t>
      </w:r>
    </w:p>
    <w:p w14:paraId="5162903B">
      <w:pPr>
        <w:spacing w:line="300" w:lineRule="exact"/>
        <w:ind w:firstLine="420" w:firstLineChars="200"/>
        <w:rPr>
          <w:rFonts w:ascii="宋体" w:hAnsi="宋体" w:eastAsia="宋体" w:cs="宋体"/>
          <w:szCs w:val="21"/>
        </w:rPr>
      </w:pPr>
      <w:r>
        <w:rPr>
          <w:rFonts w:hint="eastAsia" w:ascii="宋体" w:hAnsi="宋体" w:eastAsia="宋体" w:cs="宋体"/>
          <w:szCs w:val="21"/>
        </w:rPr>
        <w:t>（三）项目负责人或者主要技术人员不是本单位人员的；</w:t>
      </w:r>
    </w:p>
    <w:p w14:paraId="AC66F346">
      <w:pPr>
        <w:spacing w:line="300" w:lineRule="exact"/>
        <w:ind w:firstLine="420" w:firstLineChars="200"/>
        <w:rPr>
          <w:rFonts w:ascii="宋体" w:hAnsi="宋体" w:eastAsia="宋体" w:cs="宋体"/>
          <w:szCs w:val="21"/>
        </w:rPr>
      </w:pPr>
      <w:r>
        <w:rPr>
          <w:rFonts w:hint="eastAsia" w:ascii="宋体" w:hAnsi="宋体" w:eastAsia="宋体" w:cs="宋体"/>
          <w:szCs w:val="21"/>
        </w:rPr>
        <w:t>（四）投标（响应）保证金不是从投标（响应）供应商基本账户转出的；</w:t>
      </w:r>
    </w:p>
    <w:p w14:paraId="3B519981">
      <w:pPr>
        <w:spacing w:line="30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（五）其他隐瞒真实情况、提供虚假资料的行为。</w:t>
      </w:r>
    </w:p>
    <w:p w14:paraId="0566F8AE">
      <w:pPr>
        <w:spacing w:line="300" w:lineRule="exact"/>
        <w:ind w:firstLine="420" w:firstLineChars="200"/>
        <w:rPr>
          <w:rFonts w:ascii="宋体" w:hAnsi="宋体" w:eastAsia="宋体" w:cs="宋体"/>
          <w:color w:val="000000"/>
          <w:sz w:val="20"/>
          <w:szCs w:val="20"/>
        </w:rPr>
      </w:pPr>
      <w:r>
        <w:rPr>
          <w:rFonts w:hint="eastAsia" w:ascii="宋体" w:hAnsi="宋体" w:eastAsia="宋体" w:cs="宋体"/>
          <w:color w:val="000000"/>
          <w:szCs w:val="21"/>
        </w:rPr>
        <w:t>投标（响应）供应商不能提供项目负责人或者主要技术人员的劳动合同、社会保险等劳动关系证明材料的，视为存在前款第（三）项规定的情形</w:t>
      </w:r>
      <w:r>
        <w:rPr>
          <w:rFonts w:hint="eastAsia" w:ascii="宋体" w:hAnsi="宋体" w:eastAsia="宋体" w:cs="宋体"/>
          <w:color w:val="000000"/>
          <w:sz w:val="20"/>
          <w:szCs w:val="20"/>
        </w:rPr>
        <w:t>。</w:t>
      </w:r>
    </w:p>
    <w:p w14:paraId="539FBD33">
      <w:pPr>
        <w:numPr>
          <w:ilvl w:val="0"/>
          <w:numId w:val="1"/>
        </w:numPr>
        <w:spacing w:line="300" w:lineRule="exact"/>
        <w:ind w:firstLine="422" w:firstLineChars="200"/>
        <w:rPr>
          <w:rFonts w:ascii="宋体" w:hAnsi="宋体" w:eastAsia="宋体" w:cs="宋体"/>
          <w:color w:val="000000"/>
          <w:szCs w:val="21"/>
        </w:rPr>
      </w:pPr>
      <w:r>
        <w:rPr>
          <w:rFonts w:hint="eastAsia" w:ascii="宋体" w:hAnsi="宋体" w:eastAsia="宋体" w:cs="宋体"/>
          <w:b/>
          <w:bCs/>
          <w:color w:val="000000"/>
          <w:szCs w:val="21"/>
        </w:rPr>
        <w:t>《中华人民共和国政府采购法实施条例》 第十八条</w:t>
      </w:r>
      <w:r>
        <w:rPr>
          <w:rFonts w:hint="eastAsia" w:ascii="宋体" w:hAnsi="宋体" w:eastAsia="宋体" w:cs="宋体"/>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2BB05CD">
      <w:pPr>
        <w:spacing w:line="300" w:lineRule="exact"/>
        <w:ind w:firstLine="422" w:firstLineChars="200"/>
        <w:rPr>
          <w:rFonts w:ascii="宋体" w:hAnsi="宋体" w:eastAsia="宋体" w:cs="宋体"/>
          <w:color w:val="000000"/>
          <w:szCs w:val="21"/>
        </w:rPr>
      </w:pPr>
      <w:r>
        <w:rPr>
          <w:rFonts w:hint="eastAsia" w:ascii="宋体" w:hAnsi="宋体" w:eastAsia="宋体" w:cs="宋体"/>
          <w:b/>
          <w:bCs/>
          <w:color w:val="000000"/>
          <w:szCs w:val="21"/>
        </w:rPr>
        <w:t xml:space="preserve">五、《深圳市财政局关于采购文件增加风险告知有关事项的通知》 </w:t>
      </w:r>
      <w:r>
        <w:rPr>
          <w:rFonts w:hint="eastAsia" w:ascii="宋体" w:hAnsi="宋体" w:eastAsia="宋体" w:cs="宋体"/>
          <w:color w:val="000000"/>
          <w:szCs w:val="21"/>
        </w:rPr>
        <w:t>各投标（响应）供应商应按要求提交《政府采购违法行为风险知悉确认书》</w:t>
      </w:r>
      <w:r>
        <w:rPr>
          <w:rFonts w:hint="eastAsia" w:ascii="宋体" w:hAnsi="宋体" w:eastAsia="宋体" w:cs="宋体"/>
          <w:color w:val="000000"/>
          <w:szCs w:val="21"/>
          <w:highlight w:val="yellow"/>
        </w:rPr>
        <w:t>（详见询价应答文件格式-政府采购违法行为风险知悉确认书）</w:t>
      </w:r>
      <w:r>
        <w:rPr>
          <w:rFonts w:hint="eastAsia" w:ascii="宋体" w:hAnsi="宋体" w:eastAsia="宋体" w:cs="宋体"/>
          <w:color w:val="000000"/>
          <w:szCs w:val="21"/>
        </w:rPr>
        <w:t>。该文件由负责人或投标（响应）授权代表签字并加盖单位公章后，与投标（响应）文件一并提交。</w:t>
      </w:r>
    </w:p>
    <w:p w14:paraId="44774D98">
      <w:pPr>
        <w:rPr>
          <w:rFonts w:ascii="宋体" w:hAnsi="宋体" w:eastAsia="宋体" w:cs="宋体"/>
        </w:rPr>
      </w:pPr>
      <w:r>
        <w:rPr>
          <w:rFonts w:hint="eastAsia" w:ascii="宋体" w:hAnsi="宋体" w:eastAsia="宋体" w:cs="宋体"/>
          <w:color w:val="000000"/>
          <w:szCs w:val="21"/>
        </w:rPr>
        <w:t>注：该风险知悉确认书用于对供应商违法行为的警示，不作为供应商资格性审查及符合性审查条件。</w:t>
      </w:r>
      <w:r>
        <w:rPr>
          <w:rFonts w:hint="eastAsia" w:ascii="宋体" w:hAnsi="宋体" w:eastAsia="宋体" w:cs="宋体"/>
        </w:rPr>
        <w:br w:type="page"/>
      </w:r>
    </w:p>
    <w:p w14:paraId="7E585F64">
      <w:pPr>
        <w:widowControl/>
        <w:spacing w:before="100" w:beforeAutospacing="1" w:after="100" w:afterAutospacing="1"/>
        <w:jc w:val="center"/>
        <w:outlineLvl w:val="0"/>
        <w:rPr>
          <w:rFonts w:ascii="宋体" w:hAnsi="宋体" w:eastAsia="宋体" w:cs="宋体"/>
          <w:b/>
          <w:bCs/>
          <w:kern w:val="0"/>
          <w:sz w:val="36"/>
          <w:szCs w:val="36"/>
        </w:rPr>
      </w:pPr>
      <w:bookmarkStart w:id="1" w:name="_Toc2235"/>
      <w:r>
        <w:rPr>
          <w:rFonts w:hint="eastAsia" w:ascii="宋体" w:hAnsi="宋体" w:eastAsia="宋体" w:cs="宋体"/>
          <w:b/>
          <w:bCs/>
          <w:kern w:val="0"/>
          <w:sz w:val="36"/>
          <w:szCs w:val="36"/>
        </w:rPr>
        <w:t>第一章 询价公告</w:t>
      </w:r>
      <w:bookmarkEnd w:id="1"/>
    </w:p>
    <w:p w14:paraId="E1BF4555">
      <w:pPr>
        <w:widowControl/>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友和保险经纪有限公司(以下简称“采购代理机构”)受</w:t>
      </w:r>
      <w:r>
        <w:rPr>
          <w:rFonts w:hint="eastAsia" w:ascii="宋体" w:hAnsi="宋体" w:eastAsia="宋体" w:cs="宋体"/>
          <w:kern w:val="0"/>
          <w:szCs w:val="21"/>
          <w:u w:val="single"/>
        </w:rPr>
        <w:t xml:space="preserve">  深圳市司法局  </w:t>
      </w:r>
      <w:r>
        <w:rPr>
          <w:rFonts w:hint="eastAsia" w:ascii="宋体" w:hAnsi="宋体" w:eastAsia="宋体" w:cs="宋体"/>
          <w:kern w:val="0"/>
          <w:szCs w:val="21"/>
        </w:rPr>
        <w:t>的委托发布公开询价公告，本项目为</w:t>
      </w:r>
      <w:r>
        <w:rPr>
          <w:rFonts w:hint="eastAsia" w:ascii="宋体" w:hAnsi="宋体" w:eastAsia="宋体" w:cs="宋体"/>
          <w:kern w:val="0"/>
          <w:szCs w:val="21"/>
          <w:u w:val="single"/>
        </w:rPr>
        <w:t xml:space="preserve"> 调解员国家职业标准工作  </w:t>
      </w:r>
      <w:r>
        <w:rPr>
          <w:rFonts w:hint="eastAsia" w:ascii="宋体" w:hAnsi="宋体" w:eastAsia="宋体" w:cs="宋体"/>
          <w:kern w:val="0"/>
          <w:szCs w:val="21"/>
        </w:rPr>
        <w:t>项目进行询价采购，欢迎有相应资质和能力的潜在供应商参加本次询价活动。</w:t>
      </w:r>
    </w:p>
    <w:p w14:paraId="14BB471B">
      <w:pPr>
        <w:widowControl/>
        <w:adjustRightInd w:val="0"/>
        <w:ind w:firstLine="422" w:firstLineChars="200"/>
        <w:jc w:val="left"/>
        <w:rPr>
          <w:rFonts w:ascii="宋体" w:hAnsi="宋体" w:eastAsia="宋体" w:cs="宋体"/>
          <w:b/>
          <w:kern w:val="0"/>
          <w:szCs w:val="21"/>
        </w:rPr>
      </w:pPr>
      <w:r>
        <w:rPr>
          <w:rFonts w:hint="eastAsia" w:ascii="宋体" w:hAnsi="宋体" w:eastAsia="宋体" w:cs="宋体"/>
          <w:b/>
          <w:kern w:val="0"/>
          <w:szCs w:val="21"/>
        </w:rPr>
        <w:t>一、项目概况：</w:t>
      </w:r>
    </w:p>
    <w:p w14:paraId="9A235016">
      <w:pPr>
        <w:widowControl/>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1、项目名称：调解员国家职业标准工作</w:t>
      </w:r>
    </w:p>
    <w:p w14:paraId="F8494802">
      <w:pPr>
        <w:widowControl/>
        <w:adjustRightInd w:val="0"/>
        <w:ind w:firstLine="420" w:firstLineChars="200"/>
        <w:jc w:val="left"/>
        <w:rPr>
          <w:rFonts w:hint="eastAsia" w:ascii="宋体" w:hAnsi="宋体" w:eastAsia="宋体" w:cs="宋体"/>
          <w:kern w:val="0"/>
          <w:szCs w:val="21"/>
          <w:lang w:eastAsia="zh-CN"/>
        </w:rPr>
      </w:pPr>
      <w:r>
        <w:rPr>
          <w:rFonts w:hint="eastAsia" w:ascii="宋体" w:hAnsi="宋体" w:eastAsia="宋体" w:cs="宋体"/>
          <w:kern w:val="0"/>
          <w:szCs w:val="21"/>
        </w:rPr>
        <w:t>2、项目编号：</w:t>
      </w:r>
      <w:r>
        <w:rPr>
          <w:rFonts w:hint="eastAsia" w:ascii="宋体" w:hAnsi="宋体" w:cs="宋体"/>
          <w:kern w:val="0"/>
          <w:szCs w:val="21"/>
          <w:lang w:eastAsia="zh-CN"/>
        </w:rPr>
        <w:t>UHOSZSFJD2025817</w:t>
      </w:r>
    </w:p>
    <w:p w14:paraId="B46484FA">
      <w:pPr>
        <w:widowControl/>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3、标的：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C8129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235D688F">
            <w:pPr>
              <w:widowControl/>
              <w:adjustRightInd w:val="0"/>
              <w:jc w:val="center"/>
              <w:rPr>
                <w:rFonts w:ascii="宋体" w:hAnsi="宋体" w:eastAsia="宋体" w:cs="宋体"/>
                <w:kern w:val="0"/>
                <w:szCs w:val="21"/>
              </w:rPr>
            </w:pPr>
            <w:r>
              <w:rPr>
                <w:rFonts w:hint="eastAsia" w:ascii="宋体" w:hAnsi="宋体" w:eastAsia="宋体" w:cs="宋体"/>
                <w:kern w:val="0"/>
                <w:szCs w:val="21"/>
              </w:rPr>
              <w:t>序号</w:t>
            </w:r>
          </w:p>
        </w:tc>
        <w:tc>
          <w:tcPr>
            <w:tcW w:w="2527" w:type="dxa"/>
            <w:vAlign w:val="center"/>
          </w:tcPr>
          <w:p w14:paraId="A839A1E1">
            <w:pPr>
              <w:widowControl/>
              <w:adjustRightInd w:val="0"/>
              <w:jc w:val="center"/>
              <w:rPr>
                <w:rFonts w:ascii="宋体" w:hAnsi="宋体" w:eastAsia="宋体" w:cs="宋体"/>
                <w:kern w:val="0"/>
                <w:szCs w:val="21"/>
              </w:rPr>
            </w:pPr>
            <w:r>
              <w:rPr>
                <w:rFonts w:hint="eastAsia" w:ascii="宋体" w:hAnsi="宋体" w:eastAsia="宋体" w:cs="宋体"/>
                <w:kern w:val="0"/>
                <w:szCs w:val="21"/>
              </w:rPr>
              <w:t>项目</w:t>
            </w:r>
          </w:p>
        </w:tc>
        <w:tc>
          <w:tcPr>
            <w:tcW w:w="969" w:type="dxa"/>
            <w:vAlign w:val="center"/>
          </w:tcPr>
          <w:p w14:paraId="DE42B754">
            <w:pPr>
              <w:widowControl/>
              <w:adjustRightInd w:val="0"/>
              <w:jc w:val="center"/>
              <w:rPr>
                <w:rFonts w:ascii="宋体" w:hAnsi="宋体" w:eastAsia="宋体" w:cs="宋体"/>
                <w:kern w:val="0"/>
                <w:szCs w:val="21"/>
              </w:rPr>
            </w:pPr>
            <w:r>
              <w:rPr>
                <w:rFonts w:hint="eastAsia" w:ascii="宋体" w:hAnsi="宋体" w:eastAsia="宋体" w:cs="宋体"/>
                <w:kern w:val="0"/>
                <w:szCs w:val="21"/>
              </w:rPr>
              <w:t>数量</w:t>
            </w:r>
          </w:p>
        </w:tc>
        <w:tc>
          <w:tcPr>
            <w:tcW w:w="1016" w:type="dxa"/>
            <w:vAlign w:val="center"/>
          </w:tcPr>
          <w:p w14:paraId="579A01E8">
            <w:pPr>
              <w:widowControl/>
              <w:adjustRightInd w:val="0"/>
              <w:jc w:val="center"/>
              <w:rPr>
                <w:rFonts w:ascii="宋体" w:hAnsi="宋体" w:eastAsia="宋体" w:cs="宋体"/>
                <w:kern w:val="0"/>
                <w:szCs w:val="21"/>
              </w:rPr>
            </w:pPr>
            <w:r>
              <w:rPr>
                <w:rFonts w:hint="eastAsia" w:ascii="宋体" w:hAnsi="宋体" w:eastAsia="宋体" w:cs="宋体"/>
                <w:kern w:val="0"/>
                <w:szCs w:val="21"/>
              </w:rPr>
              <w:t>单位</w:t>
            </w:r>
          </w:p>
        </w:tc>
        <w:tc>
          <w:tcPr>
            <w:tcW w:w="2542" w:type="dxa"/>
            <w:vAlign w:val="center"/>
          </w:tcPr>
          <w:p w14:paraId="2EFD8F3A">
            <w:pPr>
              <w:widowControl/>
              <w:adjustRightInd w:val="0"/>
              <w:jc w:val="center"/>
              <w:rPr>
                <w:rFonts w:ascii="宋体" w:hAnsi="宋体" w:eastAsia="宋体" w:cs="宋体"/>
                <w:kern w:val="0"/>
                <w:szCs w:val="21"/>
              </w:rPr>
            </w:pPr>
            <w:r>
              <w:rPr>
                <w:rFonts w:hint="eastAsia" w:ascii="宋体" w:hAnsi="宋体" w:eastAsia="宋体" w:cs="宋体"/>
                <w:kern w:val="0"/>
                <w:szCs w:val="21"/>
              </w:rPr>
              <w:t>预算金额（元）</w:t>
            </w:r>
          </w:p>
        </w:tc>
      </w:tr>
      <w:tr w14:paraId="F7AED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2D0EBBA2">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2527" w:type="dxa"/>
            <w:vAlign w:val="center"/>
          </w:tcPr>
          <w:p w14:paraId="BF48E4CD">
            <w:pPr>
              <w:jc w:val="center"/>
              <w:rPr>
                <w:rFonts w:ascii="宋体" w:hAnsi="宋体" w:eastAsia="宋体" w:cs="宋体"/>
                <w:kern w:val="0"/>
                <w:szCs w:val="21"/>
              </w:rPr>
            </w:pPr>
            <w:r>
              <w:rPr>
                <w:rFonts w:hint="eastAsia" w:ascii="宋体" w:hAnsi="宋体" w:eastAsia="宋体" w:cs="宋体"/>
                <w:kern w:val="0"/>
                <w:szCs w:val="21"/>
              </w:rPr>
              <w:t>调解员国家职业标准工作</w:t>
            </w:r>
          </w:p>
        </w:tc>
        <w:tc>
          <w:tcPr>
            <w:tcW w:w="969" w:type="dxa"/>
            <w:vAlign w:val="center"/>
          </w:tcPr>
          <w:p w14:paraId="CE30ECDE">
            <w:pPr>
              <w:jc w:val="center"/>
              <w:rPr>
                <w:rFonts w:ascii="宋体" w:hAnsi="宋体" w:eastAsia="宋体" w:cs="宋体"/>
                <w:kern w:val="0"/>
                <w:szCs w:val="21"/>
              </w:rPr>
            </w:pPr>
            <w:r>
              <w:rPr>
                <w:rFonts w:hint="eastAsia" w:ascii="宋体" w:hAnsi="宋体" w:eastAsia="宋体" w:cs="宋体"/>
                <w:kern w:val="0"/>
                <w:szCs w:val="21"/>
              </w:rPr>
              <w:t>1</w:t>
            </w:r>
          </w:p>
        </w:tc>
        <w:tc>
          <w:tcPr>
            <w:tcW w:w="1016" w:type="dxa"/>
            <w:vAlign w:val="center"/>
          </w:tcPr>
          <w:p w14:paraId="B01F7539">
            <w:pPr>
              <w:jc w:val="center"/>
              <w:rPr>
                <w:rFonts w:ascii="宋体" w:hAnsi="宋体" w:eastAsia="宋体" w:cs="宋体"/>
                <w:kern w:val="0"/>
                <w:szCs w:val="21"/>
              </w:rPr>
            </w:pPr>
            <w:r>
              <w:rPr>
                <w:rFonts w:hint="eastAsia" w:ascii="宋体" w:hAnsi="宋体" w:eastAsia="宋体" w:cs="宋体"/>
                <w:kern w:val="0"/>
                <w:szCs w:val="21"/>
              </w:rPr>
              <w:t>项</w:t>
            </w:r>
          </w:p>
        </w:tc>
        <w:tc>
          <w:tcPr>
            <w:tcW w:w="2542" w:type="dxa"/>
            <w:vAlign w:val="center"/>
          </w:tcPr>
          <w:p w14:paraId="3E0B310A">
            <w:pPr>
              <w:pStyle w:val="7"/>
              <w:snapToGrid w:val="0"/>
              <w:spacing w:line="400" w:lineRule="exact"/>
              <w:ind w:firstLine="0"/>
              <w:jc w:val="center"/>
              <w:rPr>
                <w:rFonts w:ascii="宋体" w:hAnsi="宋体" w:eastAsia="宋体" w:cs="宋体"/>
                <w:kern w:val="0"/>
                <w:szCs w:val="21"/>
              </w:rPr>
            </w:pPr>
            <w:r>
              <w:rPr>
                <w:rFonts w:hint="eastAsia" w:ascii="宋体" w:hAnsi="宋体" w:eastAsia="宋体" w:cs="宋体"/>
                <w:kern w:val="0"/>
                <w:szCs w:val="21"/>
              </w:rPr>
              <w:t>69,553.4</w:t>
            </w:r>
          </w:p>
        </w:tc>
      </w:tr>
    </w:tbl>
    <w:p w14:paraId="8BB138C2">
      <w:pPr>
        <w:widowControl/>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4、服务期限、服务要求、商务要求等内容详见询价用户需求书。</w:t>
      </w:r>
    </w:p>
    <w:p w14:paraId="58DFDF61">
      <w:pPr>
        <w:widowControl/>
        <w:adjustRightInd w:val="0"/>
        <w:ind w:firstLine="422" w:firstLineChars="200"/>
        <w:jc w:val="left"/>
        <w:rPr>
          <w:rFonts w:ascii="宋体" w:hAnsi="宋体" w:eastAsia="宋体" w:cs="宋体"/>
          <w:b/>
          <w:kern w:val="0"/>
          <w:szCs w:val="21"/>
        </w:rPr>
      </w:pPr>
      <w:r>
        <w:rPr>
          <w:rFonts w:hint="eastAsia" w:ascii="宋体" w:hAnsi="宋体" w:eastAsia="宋体" w:cs="宋体"/>
          <w:b/>
          <w:kern w:val="0"/>
          <w:szCs w:val="21"/>
        </w:rPr>
        <w:t>二、供应商资格及要求：</w:t>
      </w:r>
    </w:p>
    <w:p w14:paraId="281EBCC1">
      <w:pPr>
        <w:numPr>
          <w:ilvl w:val="0"/>
          <w:numId w:val="2"/>
        </w:numPr>
        <w:adjustRightInd w:val="0"/>
        <w:snapToGrid w:val="0"/>
        <w:spacing w:line="400" w:lineRule="exact"/>
        <w:ind w:left="0" w:firstLine="420" w:firstLineChars="200"/>
        <w:jc w:val="left"/>
        <w:rPr>
          <w:rFonts w:ascii="宋体" w:hAnsi="宋体" w:eastAsia="宋体" w:cs="宋体"/>
          <w:szCs w:val="21"/>
        </w:rPr>
      </w:pPr>
      <w:r>
        <w:rPr>
          <w:rFonts w:hint="eastAsia" w:ascii="宋体" w:hAnsi="宋体" w:eastAsia="宋体" w:cs="宋体"/>
          <w:szCs w:val="21"/>
        </w:rPr>
        <w:t>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3A8B3578">
      <w:pPr>
        <w:numPr>
          <w:ilvl w:val="0"/>
          <w:numId w:val="2"/>
        </w:numPr>
        <w:adjustRightInd w:val="0"/>
        <w:snapToGrid w:val="0"/>
        <w:spacing w:line="400" w:lineRule="exact"/>
        <w:ind w:left="0" w:firstLine="420" w:firstLineChars="200"/>
        <w:jc w:val="left"/>
        <w:rPr>
          <w:rFonts w:ascii="宋体" w:hAnsi="宋体" w:eastAsia="宋体" w:cs="宋体"/>
          <w:szCs w:val="21"/>
        </w:rPr>
      </w:pPr>
      <w:r>
        <w:rPr>
          <w:rFonts w:hint="eastAsia" w:ascii="宋体" w:hAnsi="宋体" w:eastAsia="宋体" w:cs="宋体"/>
          <w:szCs w:val="21"/>
        </w:rPr>
        <w:t>参与本项目政府采购活动时不存在被有关部门禁止参与政府采购活动且在有效期内的情况（由供应商在《询价承诺函》中作出声明，加盖公章）；</w:t>
      </w:r>
    </w:p>
    <w:p w14:paraId="6AAB3636">
      <w:pPr>
        <w:numPr>
          <w:ilvl w:val="0"/>
          <w:numId w:val="2"/>
        </w:numPr>
        <w:adjustRightInd w:val="0"/>
        <w:snapToGrid w:val="0"/>
        <w:spacing w:line="400" w:lineRule="exact"/>
        <w:ind w:left="0" w:firstLine="420" w:firstLineChars="200"/>
        <w:jc w:val="left"/>
        <w:rPr>
          <w:rFonts w:ascii="宋体" w:hAnsi="宋体" w:eastAsia="宋体" w:cs="宋体"/>
          <w:szCs w:val="21"/>
        </w:rPr>
      </w:pPr>
      <w:r>
        <w:rPr>
          <w:rFonts w:hint="eastAsia" w:ascii="宋体" w:hAnsi="宋体" w:eastAsia="宋体" w:cs="宋体"/>
          <w:szCs w:val="21"/>
        </w:rPr>
        <w:t>具备《中华人民共和国政府采购法》第二十二条第一款的条件（由供应商在《询价承诺函》中作出声明，加盖公章）；</w:t>
      </w:r>
    </w:p>
    <w:p w14:paraId="54007401">
      <w:pPr>
        <w:numPr>
          <w:ilvl w:val="0"/>
          <w:numId w:val="2"/>
        </w:numPr>
        <w:adjustRightInd w:val="0"/>
        <w:snapToGrid w:val="0"/>
        <w:spacing w:line="400" w:lineRule="exact"/>
        <w:ind w:left="0" w:firstLine="420" w:firstLineChars="200"/>
        <w:jc w:val="left"/>
        <w:rPr>
          <w:rFonts w:ascii="宋体" w:hAnsi="宋体" w:eastAsia="宋体" w:cs="宋体"/>
          <w:szCs w:val="21"/>
        </w:rPr>
      </w:pPr>
      <w:r>
        <w:rPr>
          <w:rFonts w:hint="eastAsia" w:ascii="宋体" w:hAnsi="宋体" w:eastAsia="宋体" w:cs="宋体"/>
          <w:szCs w:val="21"/>
        </w:rPr>
        <w:t>不存在《深圳市财政局政府采购供应商信用信息管理办法》（深财规〔2023〕3 号）列明的严重违法失信行为，未被列入失信被执行人、</w:t>
      </w:r>
      <w:r>
        <w:rPr>
          <w:rFonts w:hint="eastAsia" w:ascii="宋体" w:hAnsi="宋体" w:eastAsia="宋体" w:cs="宋体"/>
        </w:rPr>
        <w:t>重大税收违法失信主体、政府采购严重违法失信行</w:t>
      </w:r>
      <w:r>
        <w:rPr>
          <w:rFonts w:hint="eastAsia" w:ascii="宋体" w:hAnsi="宋体" w:eastAsia="宋体" w:cs="宋体"/>
          <w:szCs w:val="21"/>
        </w:rPr>
        <w:t>为记录名单（由供应商在《询价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850EBFAE">
      <w:pPr>
        <w:numPr>
          <w:ilvl w:val="0"/>
          <w:numId w:val="2"/>
        </w:numPr>
        <w:adjustRightInd w:val="0"/>
        <w:snapToGrid w:val="0"/>
        <w:spacing w:line="400" w:lineRule="exact"/>
        <w:ind w:left="0" w:firstLine="420" w:firstLineChars="200"/>
        <w:jc w:val="left"/>
        <w:rPr>
          <w:rFonts w:ascii="宋体" w:hAnsi="宋体" w:eastAsia="宋体" w:cs="宋体"/>
          <w:szCs w:val="21"/>
        </w:rPr>
      </w:pPr>
      <w:r>
        <w:rPr>
          <w:rFonts w:hint="eastAsia" w:ascii="宋体" w:hAnsi="宋体" w:eastAsia="宋体" w:cs="宋体"/>
          <w:kern w:val="0"/>
          <w:szCs w:val="21"/>
        </w:rPr>
        <w:t>为采购项目提供整体设计、规范编制或者项目管理、监理、检测等服务的供应商，不得再参加该采购项目的其他采购活动</w:t>
      </w:r>
      <w:r>
        <w:rPr>
          <w:rFonts w:hint="eastAsia" w:ascii="宋体" w:hAnsi="宋体" w:eastAsia="宋体" w:cs="宋体"/>
          <w:szCs w:val="21"/>
        </w:rPr>
        <w:t>（由供应商在《询价承诺函》中作出声明，加盖公章）；</w:t>
      </w:r>
    </w:p>
    <w:p w14:paraId="53257EE7">
      <w:pPr>
        <w:numPr>
          <w:ilvl w:val="0"/>
          <w:numId w:val="2"/>
        </w:numPr>
        <w:adjustRightInd w:val="0"/>
        <w:snapToGrid w:val="0"/>
        <w:spacing w:line="400" w:lineRule="exact"/>
        <w:ind w:left="0" w:firstLine="420" w:firstLineChars="200"/>
        <w:jc w:val="left"/>
        <w:rPr>
          <w:rFonts w:ascii="宋体" w:hAnsi="宋体" w:eastAsia="宋体" w:cs="宋体"/>
          <w:szCs w:val="21"/>
        </w:rPr>
      </w:pPr>
      <w:r>
        <w:rPr>
          <w:rFonts w:hint="eastAsia" w:ascii="宋体" w:hAnsi="宋体" w:eastAsia="宋体" w:cs="宋体"/>
          <w:kern w:val="0"/>
          <w:szCs w:val="21"/>
        </w:rPr>
        <w:t>不同供应商的法定代表人、主要经营负责人、项目投标（响应）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活动（由供应商填写《供应商基本情况表》相关信息，如发现不同投标（响应）供应商的相关信息存在上述“不得”的情形，作投标（响应）无效处理）；</w:t>
      </w:r>
    </w:p>
    <w:p w14:paraId="BC3FFCDC">
      <w:pPr>
        <w:numPr>
          <w:ilvl w:val="0"/>
          <w:numId w:val="2"/>
        </w:numPr>
        <w:adjustRightInd w:val="0"/>
        <w:snapToGrid w:val="0"/>
        <w:spacing w:line="400" w:lineRule="exact"/>
        <w:ind w:left="0" w:firstLine="420" w:firstLineChars="200"/>
        <w:jc w:val="left"/>
        <w:rPr>
          <w:rFonts w:ascii="宋体" w:hAnsi="宋体" w:eastAsia="宋体" w:cs="宋体"/>
          <w:szCs w:val="21"/>
        </w:rPr>
      </w:pPr>
      <w:r>
        <w:rPr>
          <w:rFonts w:hint="eastAsia" w:ascii="宋体" w:hAnsi="宋体" w:eastAsia="宋体" w:cs="宋体"/>
          <w:szCs w:val="21"/>
        </w:rPr>
        <w:t>本项目</w:t>
      </w:r>
      <w:r>
        <w:rPr>
          <w:rFonts w:hint="eastAsia" w:ascii="宋体" w:hAnsi="宋体" w:eastAsia="宋体" w:cs="宋体"/>
          <w:szCs w:val="21"/>
          <w:u w:val="single"/>
        </w:rPr>
        <w:t>不接受</w:t>
      </w:r>
      <w:r>
        <w:rPr>
          <w:rFonts w:hint="eastAsia" w:ascii="宋体" w:hAnsi="宋体" w:eastAsia="宋体" w:cs="宋体"/>
          <w:szCs w:val="21"/>
        </w:rPr>
        <w:t>联合体投标（响应），</w:t>
      </w:r>
      <w:r>
        <w:rPr>
          <w:rFonts w:hint="eastAsia" w:ascii="宋体" w:hAnsi="宋体" w:eastAsia="宋体" w:cs="宋体"/>
          <w:szCs w:val="21"/>
          <w:u w:val="single"/>
        </w:rPr>
        <w:t>不接受</w:t>
      </w:r>
      <w:r>
        <w:rPr>
          <w:rFonts w:hint="eastAsia" w:ascii="宋体" w:hAnsi="宋体" w:eastAsia="宋体" w:cs="宋体"/>
          <w:szCs w:val="21"/>
        </w:rPr>
        <w:t>供应商选用进口产品参与询价，不允许转包分包。</w:t>
      </w:r>
    </w:p>
    <w:p w14:paraId="CBF38469">
      <w:pPr>
        <w:pStyle w:val="7"/>
        <w:rPr>
          <w:rFonts w:ascii="宋体" w:hAnsi="宋体" w:eastAsia="宋体" w:cs="宋体"/>
          <w:b/>
          <w:kern w:val="0"/>
          <w:szCs w:val="21"/>
        </w:rPr>
      </w:pPr>
      <w:r>
        <w:rPr>
          <w:rFonts w:hint="eastAsia" w:ascii="宋体" w:hAnsi="宋体" w:eastAsia="宋体" w:cs="宋体"/>
          <w:b/>
          <w:kern w:val="0"/>
          <w:szCs w:val="21"/>
        </w:rPr>
        <w:t>三、供应商询价程序及时间安排：</w:t>
      </w:r>
    </w:p>
    <w:p w14:paraId="B629513D">
      <w:pPr>
        <w:widowControl/>
        <w:adjustRightInd w:val="0"/>
        <w:ind w:firstLine="422" w:firstLineChars="200"/>
        <w:jc w:val="left"/>
        <w:rPr>
          <w:rFonts w:ascii="宋体" w:hAnsi="宋体" w:eastAsia="宋体" w:cs="宋体"/>
          <w:b/>
          <w:kern w:val="0"/>
          <w:szCs w:val="21"/>
        </w:rPr>
      </w:pPr>
      <w:r>
        <w:rPr>
          <w:rFonts w:hint="eastAsia" w:ascii="宋体" w:hAnsi="宋体" w:eastAsia="宋体" w:cs="宋体"/>
          <w:b/>
          <w:kern w:val="0"/>
          <w:szCs w:val="21"/>
        </w:rPr>
        <w:t>1、询价程序：</w:t>
      </w:r>
    </w:p>
    <w:p w14:paraId="F96EC214">
      <w:pPr>
        <w:pStyle w:val="17"/>
        <w:shd w:val="clear" w:color="auto" w:fill="FFFFFF"/>
        <w:spacing w:before="0" w:beforeAutospacing="0" w:after="0" w:afterAutospacing="0"/>
        <w:ind w:firstLine="422"/>
        <w:rPr>
          <w:sz w:val="21"/>
          <w:szCs w:val="21"/>
        </w:rPr>
      </w:pPr>
      <w:r>
        <w:rPr>
          <w:rFonts w:hint="eastAsia"/>
          <w:sz w:val="21"/>
          <w:szCs w:val="21"/>
        </w:rPr>
        <w:t>（1）投标（响应）。凡愿意参加询价的合格供应商，在询价截止时间前，登陆友和招标代理服务网（https://yhzb.uho.cn/），下载查看询价文件。售价：本次询价免费。</w:t>
      </w:r>
    </w:p>
    <w:p w14:paraId="2748FBDD">
      <w:pPr>
        <w:pStyle w:val="17"/>
        <w:shd w:val="clear" w:color="auto" w:fill="FFFFFF"/>
        <w:spacing w:before="0" w:beforeAutospacing="0" w:after="0" w:afterAutospacing="0"/>
        <w:ind w:firstLine="422"/>
        <w:rPr>
          <w:sz w:val="21"/>
          <w:szCs w:val="21"/>
        </w:rPr>
      </w:pPr>
      <w:r>
        <w:rPr>
          <w:rFonts w:hint="eastAsia"/>
          <w:sz w:val="21"/>
          <w:szCs w:val="21"/>
        </w:rPr>
        <w:t>（2）报价。请在2025年</w:t>
      </w:r>
      <w:r>
        <w:rPr>
          <w:rFonts w:hint="eastAsia"/>
          <w:sz w:val="21"/>
          <w:szCs w:val="21"/>
          <w:lang w:val="en-US" w:eastAsia="zh-CN"/>
        </w:rPr>
        <w:t>12</w:t>
      </w:r>
      <w:r>
        <w:rPr>
          <w:rFonts w:hint="eastAsia"/>
          <w:sz w:val="21"/>
          <w:szCs w:val="21"/>
        </w:rPr>
        <w:t>月</w:t>
      </w:r>
      <w:r>
        <w:rPr>
          <w:rFonts w:hint="eastAsia"/>
          <w:sz w:val="21"/>
          <w:szCs w:val="21"/>
          <w:lang w:val="en-US" w:eastAsia="zh-CN"/>
        </w:rPr>
        <w:t>2</w:t>
      </w:r>
      <w:r>
        <w:rPr>
          <w:rFonts w:hint="eastAsia"/>
          <w:sz w:val="21"/>
          <w:szCs w:val="21"/>
        </w:rPr>
        <w:t>日</w:t>
      </w:r>
      <w:r>
        <w:rPr>
          <w:rFonts w:hint="eastAsia"/>
          <w:sz w:val="21"/>
          <w:szCs w:val="21"/>
          <w:lang w:val="en-US" w:eastAsia="zh-CN"/>
        </w:rPr>
        <w:t>9</w:t>
      </w:r>
      <w:r>
        <w:rPr>
          <w:rFonts w:hint="eastAsia"/>
          <w:sz w:val="21"/>
          <w:szCs w:val="21"/>
        </w:rPr>
        <w:t>:</w:t>
      </w:r>
      <w:r>
        <w:rPr>
          <w:rFonts w:hint="eastAsia"/>
          <w:sz w:val="21"/>
          <w:szCs w:val="21"/>
          <w:lang w:val="en-US" w:eastAsia="zh-CN"/>
        </w:rPr>
        <w:t>30</w:t>
      </w:r>
      <w:r>
        <w:rPr>
          <w:rFonts w:hint="eastAsia"/>
          <w:sz w:val="21"/>
          <w:szCs w:val="21"/>
        </w:rPr>
        <w:t>:00之前把应答文件上传到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93192695">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B98BED1F">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A52D4476">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561B100E">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B02BF4E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2025年</w:t>
      </w:r>
      <w:r>
        <w:rPr>
          <w:rFonts w:hint="eastAsia" w:ascii="宋体" w:hAnsi="宋体" w:cs="宋体"/>
          <w:kern w:val="0"/>
          <w:szCs w:val="21"/>
          <w:u w:val="single"/>
          <w:lang w:val="en-US" w:eastAsia="zh-CN"/>
        </w:rPr>
        <w:t>11</w:t>
      </w:r>
      <w:r>
        <w:rPr>
          <w:rFonts w:hint="eastAsia" w:ascii="宋体" w:hAnsi="宋体" w:cs="宋体"/>
          <w:kern w:val="0"/>
          <w:szCs w:val="21"/>
          <w:u w:val="single"/>
        </w:rPr>
        <w:t>月</w:t>
      </w:r>
      <w:r>
        <w:rPr>
          <w:rFonts w:hint="eastAsia" w:ascii="宋体" w:hAnsi="宋体" w:cs="宋体"/>
          <w:kern w:val="0"/>
          <w:szCs w:val="21"/>
          <w:u w:val="single"/>
          <w:lang w:val="en-US" w:eastAsia="zh-CN"/>
        </w:rPr>
        <w:t>26</w:t>
      </w:r>
      <w:r>
        <w:rPr>
          <w:rFonts w:hint="eastAsia" w:ascii="宋体" w:hAnsi="宋体" w:cs="宋体"/>
          <w:kern w:val="0"/>
          <w:szCs w:val="21"/>
          <w:u w:val="single"/>
        </w:rPr>
        <w:t>日</w:t>
      </w:r>
      <w:r>
        <w:rPr>
          <w:rFonts w:hint="eastAsia" w:ascii="宋体" w:hAnsi="宋体" w:cs="宋体"/>
          <w:kern w:val="0"/>
          <w:szCs w:val="21"/>
        </w:rPr>
        <w:t>（北京时间）；</w:t>
      </w:r>
    </w:p>
    <w:p w14:paraId="653B3E70">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2025年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2</w:t>
      </w:r>
      <w:r>
        <w:rPr>
          <w:rFonts w:hint="eastAsia" w:ascii="宋体" w:hAnsi="宋体" w:cs="宋体"/>
          <w:kern w:val="0"/>
          <w:szCs w:val="21"/>
          <w:u w:val="single"/>
        </w:rPr>
        <w:t>日</w:t>
      </w:r>
      <w:r>
        <w:rPr>
          <w:rFonts w:hint="eastAsia" w:ascii="宋体" w:hAnsi="宋体" w:cs="宋体"/>
          <w:kern w:val="0"/>
          <w:szCs w:val="21"/>
          <w:u w:val="single"/>
          <w:lang w:val="en-US" w:eastAsia="zh-CN"/>
        </w:rPr>
        <w:t>9</w:t>
      </w:r>
      <w:r>
        <w:rPr>
          <w:rFonts w:hint="eastAsia" w:ascii="宋体" w:hAnsi="宋体" w:cs="宋体"/>
          <w:kern w:val="0"/>
          <w:szCs w:val="21"/>
          <w:u w:val="single"/>
        </w:rPr>
        <w:t>:</w:t>
      </w:r>
      <w:r>
        <w:rPr>
          <w:rFonts w:hint="eastAsia" w:ascii="宋体" w:hAnsi="宋体" w:cs="宋体"/>
          <w:kern w:val="0"/>
          <w:szCs w:val="21"/>
          <w:u w:val="single"/>
          <w:lang w:val="en-US" w:eastAsia="zh-CN"/>
        </w:rPr>
        <w:t>30</w:t>
      </w:r>
      <w:r>
        <w:rPr>
          <w:rFonts w:hint="eastAsia" w:ascii="宋体" w:hAnsi="宋体" w:cs="宋体"/>
          <w:kern w:val="0"/>
          <w:szCs w:val="21"/>
          <w:u w:val="single"/>
        </w:rPr>
        <w:t>:00</w:t>
      </w:r>
      <w:r>
        <w:rPr>
          <w:rFonts w:hint="eastAsia" w:ascii="宋体" w:hAnsi="宋体" w:cs="宋体"/>
          <w:kern w:val="0"/>
          <w:szCs w:val="21"/>
        </w:rPr>
        <w:t>（北京时间）；</w:t>
      </w:r>
    </w:p>
    <w:p w14:paraId="962F8F95">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686F4077">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83BBE47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960E6323">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9720D7DA">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9E24D548">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1C3AF39C">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B71E18C3">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E61FB24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55E6A6EE">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0F966C5F">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有效供应商是指参加本项目询价，且满足本项目符合性审查要求的供应商。有效供应商数量应不少于三家，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77CDACD3">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，完全满足询价文件的符合性审查要求，按照调整后报价由低到高的顺序，依据询价文件中规定的数量或比例推荐候选成交供应商。</w:t>
      </w:r>
    </w:p>
    <w:p w14:paraId="5B960750">
      <w:pPr>
        <w:widowControl/>
        <w:adjustRightInd w:val="0"/>
        <w:ind w:firstLine="420" w:firstLineChars="200"/>
        <w:jc w:val="left"/>
        <w:rPr>
          <w:rFonts w:ascii="宋体" w:hAnsi="宋体" w:cs="宋体"/>
          <w:kern w:val="0"/>
          <w:szCs w:val="21"/>
        </w:rPr>
      </w:pPr>
      <w:r>
        <w:rPr>
          <w:rFonts w:hint="eastAsia" w:ascii="宋体" w:hAnsi="宋体" w:cs="宋体"/>
          <w:kern w:val="0"/>
          <w:szCs w:val="21"/>
        </w:rPr>
        <w:t>3、采购人在参与询价的有效供应商中，按照最低价法，确定最低报价的1家为成交供应商。如出现两家或以上的最低报价，由采购人自行确定1家为成交供应商。</w:t>
      </w:r>
    </w:p>
    <w:p w14:paraId="32CC6424">
      <w:pPr>
        <w:widowControl/>
        <w:adjustRightInd w:val="0"/>
        <w:ind w:firstLine="420" w:firstLineChars="200"/>
        <w:jc w:val="left"/>
        <w:rPr>
          <w:rFonts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响应）处理。</w:t>
      </w:r>
    </w:p>
    <w:p w14:paraId="86AC19B9">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六、供应商符合性审查标准：</w:t>
      </w:r>
    </w:p>
    <w:p w14:paraId="11656120">
      <w:pPr>
        <w:widowControl/>
        <w:adjustRightInd w:val="0"/>
        <w:ind w:firstLine="420" w:firstLineChars="200"/>
        <w:jc w:val="left"/>
        <w:rPr>
          <w:rFonts w:ascii="宋体" w:hAnsi="宋体" w:cs="宋体"/>
          <w:kern w:val="0"/>
          <w:szCs w:val="21"/>
        </w:rPr>
      </w:pPr>
      <w:r>
        <w:rPr>
          <w:rFonts w:hint="eastAsia" w:ascii="宋体" w:hAnsi="宋体" w:cs="宋体"/>
          <w:kern w:val="0"/>
          <w:szCs w:val="21"/>
        </w:rPr>
        <w:t>供应商出现下列情形之一的，其应标将被判定为未通过符合性审查：</w:t>
      </w:r>
    </w:p>
    <w:p w14:paraId="E659172D">
      <w:pPr>
        <w:widowControl/>
        <w:adjustRightInd w:val="0"/>
        <w:ind w:firstLine="420" w:firstLineChars="200"/>
        <w:jc w:val="left"/>
        <w:rPr>
          <w:rFonts w:ascii="宋体" w:hAnsi="宋体" w:cs="宋体"/>
          <w:kern w:val="0"/>
          <w:szCs w:val="21"/>
        </w:rPr>
      </w:pPr>
      <w:r>
        <w:rPr>
          <w:rFonts w:hint="eastAsia" w:ascii="宋体" w:hAnsi="宋体" w:cs="宋体"/>
          <w:kern w:val="0"/>
          <w:szCs w:val="21"/>
        </w:rPr>
        <w:t>1、报价总价超过项目中的预算总额，或者报价单价超过项目对应的单项预算或未按询价文件分项报价清单表（如有）要求进行报价。</w:t>
      </w:r>
    </w:p>
    <w:p w14:paraId="0567F89F">
      <w:pPr>
        <w:widowControl/>
        <w:adjustRightInd w:val="0"/>
        <w:ind w:firstLine="420" w:firstLineChars="200"/>
        <w:jc w:val="left"/>
        <w:rPr>
          <w:rFonts w:ascii="宋体" w:hAnsi="宋体" w:cs="宋体"/>
          <w:kern w:val="0"/>
          <w:szCs w:val="21"/>
        </w:rPr>
      </w:pPr>
      <w:r>
        <w:rPr>
          <w:rFonts w:hint="eastAsia" w:ascii="宋体" w:hAnsi="宋体" w:cs="宋体"/>
          <w:kern w:val="0"/>
          <w:szCs w:val="21"/>
        </w:rPr>
        <w:t>2、供应商资质不符合本项目“供应商资格及要求”的。</w:t>
      </w:r>
    </w:p>
    <w:p w14:paraId="FA9E8CD5">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3、供应商响应的服务期限长于本项目用户需求书中约定的服务期限要求。</w:t>
      </w:r>
    </w:p>
    <w:p w14:paraId="B8518A3E">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27EAAF75">
      <w:pPr>
        <w:widowControl/>
        <w:adjustRightInd w:val="0"/>
        <w:ind w:firstLine="420" w:firstLineChars="200"/>
        <w:jc w:val="left"/>
        <w:rPr>
          <w:rFonts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1577D69F">
      <w:pPr>
        <w:widowControl/>
        <w:adjustRightInd w:val="0"/>
        <w:ind w:firstLine="420" w:firstLineChars="200"/>
        <w:jc w:val="left"/>
        <w:rPr>
          <w:rFonts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07FC4D41">
      <w:pPr>
        <w:widowControl/>
        <w:adjustRightInd w:val="0"/>
        <w:ind w:firstLine="420" w:firstLineChars="200"/>
        <w:jc w:val="left"/>
        <w:rPr>
          <w:rFonts w:ascii="宋体" w:hAnsi="宋体" w:cs="宋体"/>
          <w:kern w:val="0"/>
          <w:szCs w:val="21"/>
        </w:rPr>
      </w:pPr>
      <w:r>
        <w:rPr>
          <w:rFonts w:hint="eastAsia" w:ascii="宋体" w:hAnsi="宋体" w:cs="宋体"/>
          <w:kern w:val="0"/>
          <w:szCs w:val="21"/>
        </w:rPr>
        <w:t>8、供应商应答文件用不属于本公司的注册账户进行递交（响应）。</w:t>
      </w:r>
    </w:p>
    <w:p w14:paraId="567B3B10">
      <w:pPr>
        <w:widowControl/>
        <w:adjustRightInd w:val="0"/>
        <w:ind w:firstLine="420" w:firstLineChars="200"/>
        <w:jc w:val="left"/>
        <w:rPr>
          <w:rFonts w:ascii="宋体" w:hAnsi="宋体" w:cs="宋体"/>
          <w:kern w:val="0"/>
          <w:szCs w:val="21"/>
        </w:rPr>
      </w:pPr>
      <w:r>
        <w:rPr>
          <w:rFonts w:hint="eastAsia" w:ascii="宋体" w:hAnsi="宋体" w:cs="宋体"/>
          <w:kern w:val="0"/>
          <w:szCs w:val="21"/>
        </w:rPr>
        <w:t>9、供应商应答文件电子文档带病毒。</w:t>
      </w:r>
    </w:p>
    <w:p w14:paraId="A36D1D28">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84CED615">
      <w:pPr>
        <w:widowControl/>
        <w:adjustRightInd w:val="0"/>
        <w:ind w:firstLine="420" w:firstLineChars="200"/>
        <w:jc w:val="left"/>
        <w:rPr>
          <w:rFonts w:ascii="宋体" w:hAnsi="宋体" w:cs="宋体"/>
          <w:kern w:val="0"/>
          <w:szCs w:val="21"/>
        </w:rPr>
      </w:pPr>
      <w:r>
        <w:rPr>
          <w:rFonts w:hint="eastAsia" w:ascii="宋体" w:hAnsi="宋体" w:cs="宋体"/>
          <w:kern w:val="0"/>
          <w:szCs w:val="21"/>
        </w:rPr>
        <w:t>投标（响应）文件报价出现前后不一致的，除另有规定外，按照下列规定修正：</w:t>
      </w:r>
    </w:p>
    <w:p w14:paraId="7DA12808">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1、应答文件中报价一览表投标（响应）报价内容与应答文件中报价相应内容不一致的，以报价一览表为准；</w:t>
      </w:r>
    </w:p>
    <w:p w14:paraId="C4628A14">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FDA84B7D">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89322D09">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CF9517CD">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8681E62B">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8190BD7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6DEEF7A6">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B2FD955A">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AC603B20">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4F4082FA">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1F6A4F20">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投标（响应）供应商为替补的成交供应商。确定替补的成交供应商的，友和保险经纪有限公司应当将替补成交供应商的情况予以公示（排名第二的投标（响应）人为第一替补中标（成交）候选人、排名第三的投标（响应）人为第二替补中标（成交）候选人）。</w:t>
      </w:r>
    </w:p>
    <w:p w14:paraId="A261AFAA">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AEB50313">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6C50FC1E">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九、交纳投标（响应）保证金：</w:t>
      </w:r>
      <w:r>
        <w:rPr>
          <w:rFonts w:hint="eastAsia" w:ascii="宋体" w:hAnsi="宋体" w:cs="宋体"/>
          <w:kern w:val="0"/>
          <w:szCs w:val="21"/>
        </w:rPr>
        <w:t>本项目不需要缴纳投标（响应）保证金。</w:t>
      </w:r>
    </w:p>
    <w:p w14:paraId="06418C3E">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F5202645">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1、本项目询价文件所涉及的时间一律为北京时间，投标（响应）币种均为人民币。供应商有义务在询价活动期间浏览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Cs w:val="21"/>
        </w:rPr>
        <w:t>（https://yhzb.uho.cn/）</w:t>
      </w:r>
      <w:r>
        <w:rPr>
          <w:rFonts w:hint="eastAsia" w:ascii="宋体" w:hAnsi="宋体" w:cs="宋体"/>
          <w:kern w:val="0"/>
          <w:szCs w:val="21"/>
        </w:rPr>
        <w:t>。</w:t>
      </w:r>
    </w:p>
    <w:p w14:paraId="044EE99C">
      <w:pPr>
        <w:widowControl/>
        <w:adjustRightInd w:val="0"/>
        <w:ind w:firstLine="422" w:firstLineChars="200"/>
        <w:jc w:val="left"/>
        <w:rPr>
          <w:rFonts w:ascii="宋体" w:hAnsi="宋体" w:eastAsia="宋体" w:cs="宋体"/>
          <w:b/>
          <w:kern w:val="0"/>
          <w:szCs w:val="21"/>
        </w:rPr>
      </w:pPr>
      <w:r>
        <w:rPr>
          <w:rFonts w:hint="eastAsia" w:ascii="宋体" w:hAnsi="宋体" w:eastAsia="宋体" w:cs="宋体"/>
          <w:b/>
          <w:kern w:val="0"/>
          <w:szCs w:val="21"/>
        </w:rPr>
        <w:t>十一、对本次询价提出询问， 请按以下方式联系：</w:t>
      </w:r>
    </w:p>
    <w:p w14:paraId="7E0930F0">
      <w:pPr>
        <w:widowControl/>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（一）采购人信息</w:t>
      </w:r>
    </w:p>
    <w:p w14:paraId="1AD77430">
      <w:pPr>
        <w:widowControl/>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名 称：深圳市司法局</w:t>
      </w:r>
    </w:p>
    <w:p w14:paraId="A1EC2BAA">
      <w:pPr>
        <w:widowControl/>
        <w:adjustRightInd w:val="0"/>
        <w:ind w:firstLine="420" w:firstLineChars="200"/>
        <w:jc w:val="left"/>
        <w:rPr>
          <w:rFonts w:ascii="宋体" w:hAnsi="宋体" w:cs="宋体"/>
          <w:kern w:val="0"/>
          <w:szCs w:val="21"/>
        </w:rPr>
      </w:pPr>
      <w:r>
        <w:rPr>
          <w:rFonts w:hint="eastAsia" w:ascii="宋体" w:hAnsi="宋体" w:eastAsia="宋体" w:cs="宋体"/>
          <w:kern w:val="0"/>
          <w:szCs w:val="21"/>
        </w:rPr>
        <w:t>地 址：</w:t>
      </w:r>
      <w:r>
        <w:rPr>
          <w:rFonts w:hint="eastAsia" w:ascii="宋体" w:hAnsi="宋体" w:cs="宋体"/>
          <w:kern w:val="0"/>
          <w:szCs w:val="21"/>
        </w:rPr>
        <w:t>深圳市福田区景田路72号</w:t>
      </w:r>
    </w:p>
    <w:p w14:paraId="06F3CA18">
      <w:pPr>
        <w:widowControl/>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联系人：麦女士</w:t>
      </w:r>
    </w:p>
    <w:p w14:paraId="C44D426B">
      <w:pPr>
        <w:widowControl/>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 xml:space="preserve">联系方式： </w:t>
      </w:r>
      <w:r>
        <w:rPr>
          <w:rFonts w:hint="eastAsia" w:ascii="宋体" w:hAnsi="宋体" w:eastAsia="宋体" w:cs="宋体"/>
        </w:rPr>
        <w:t>0755-82019637</w:t>
      </w:r>
    </w:p>
    <w:p w14:paraId="E541837D">
      <w:pPr>
        <w:widowControl/>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（二）采购代理机构信息</w:t>
      </w:r>
    </w:p>
    <w:p w14:paraId="B7EE8EDB">
      <w:pPr>
        <w:widowControl/>
        <w:ind w:firstLine="420" w:firstLineChars="200"/>
        <w:jc w:val="left"/>
        <w:rPr>
          <w:rFonts w:ascii="宋体" w:hAnsi="宋体" w:eastAsia="宋体" w:cs="宋体"/>
        </w:rPr>
      </w:pPr>
      <w:r>
        <w:rPr>
          <w:rFonts w:hint="eastAsia" w:ascii="宋体" w:hAnsi="宋体" w:eastAsia="宋体" w:cs="宋体"/>
        </w:rPr>
        <w:t>名　称：友和保险经纪有限公司</w:t>
      </w:r>
    </w:p>
    <w:p w14:paraId="BFF1A01F">
      <w:pPr>
        <w:widowControl/>
        <w:ind w:firstLine="420" w:firstLineChars="200"/>
        <w:jc w:val="left"/>
        <w:rPr>
          <w:rFonts w:ascii="宋体" w:hAnsi="宋体" w:eastAsia="宋体" w:cs="宋体"/>
        </w:rPr>
      </w:pPr>
      <w:r>
        <w:rPr>
          <w:rFonts w:hint="eastAsia" w:ascii="宋体" w:hAnsi="宋体" w:eastAsia="宋体" w:cs="宋体"/>
        </w:rPr>
        <w:t>地　址：深圳市福田区福田体育公园西北角友和招标代理服务中心（靠近北门）</w:t>
      </w:r>
    </w:p>
    <w:p w14:paraId="E1152A78">
      <w:pPr>
        <w:widowControl/>
        <w:ind w:firstLine="420" w:firstLineChars="200"/>
        <w:jc w:val="left"/>
        <w:rPr>
          <w:rFonts w:ascii="宋体" w:hAnsi="宋体" w:eastAsia="宋体" w:cs="宋体"/>
          <w:kern w:val="0"/>
          <w:szCs w:val="21"/>
        </w:rPr>
      </w:pPr>
      <w:r>
        <w:rPr>
          <w:rFonts w:hint="eastAsia" w:ascii="宋体" w:hAnsi="宋体" w:eastAsia="宋体" w:cs="宋体"/>
        </w:rPr>
        <w:t xml:space="preserve">监督举报：0755-83889803、83889016   </w:t>
      </w:r>
      <w:r>
        <w:rPr>
          <w:rFonts w:hint="eastAsia" w:ascii="宋体" w:hAnsi="宋体" w:eastAsia="宋体" w:cs="宋体"/>
          <w:kern w:val="0"/>
          <w:szCs w:val="21"/>
        </w:rPr>
        <w:t xml:space="preserve">            </w:t>
      </w:r>
    </w:p>
    <w:p w14:paraId="FEE60883">
      <w:pPr>
        <w:widowControl/>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（三）项目联系方式</w:t>
      </w:r>
    </w:p>
    <w:p w14:paraId="7478D094">
      <w:pPr>
        <w:widowControl/>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项目联系人：卓耀贤/秦佳涛/周盼</w:t>
      </w:r>
    </w:p>
    <w:p w14:paraId="7D8DF1E5">
      <w:pPr>
        <w:widowControl/>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电      话：0755-83881995</w:t>
      </w:r>
    </w:p>
    <w:p w14:paraId="E5EA37AF">
      <w:pPr>
        <w:widowControl/>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（四）相关项目信息查询网址</w:t>
      </w:r>
    </w:p>
    <w:p w14:paraId="8A8B6105">
      <w:pPr>
        <w:widowControl/>
        <w:adjustRightInd w:val="0"/>
        <w:ind w:firstLine="420" w:firstLineChars="200"/>
        <w:jc w:val="left"/>
        <w:rPr>
          <w:rFonts w:ascii="宋体" w:hAnsi="宋体" w:eastAsia="宋体" w:cs="宋体"/>
          <w:kern w:val="0"/>
          <w:szCs w:val="21"/>
        </w:rPr>
      </w:pPr>
      <w:r>
        <w:rPr>
          <w:rFonts w:hint="eastAsia" w:ascii="宋体" w:hAnsi="宋体" w:cs="宋体"/>
          <w:kern w:val="0"/>
          <w:szCs w:val="21"/>
        </w:rPr>
        <w:t>深圳市司法局http://sf.sz.gov.cn</w:t>
      </w:r>
      <w:r>
        <w:rPr>
          <w:rFonts w:hint="eastAsia" w:ascii="宋体" w:hAnsi="宋体" w:eastAsia="宋体" w:cs="宋体"/>
          <w:kern w:val="0"/>
          <w:szCs w:val="21"/>
        </w:rPr>
        <w:t>/</w:t>
      </w:r>
    </w:p>
    <w:p w14:paraId="79262249">
      <w:pPr>
        <w:widowControl/>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 xml:space="preserve">友和招标代理服务网 </w:t>
      </w:r>
      <w:r>
        <w:fldChar w:fldCharType="begin"/>
      </w:r>
      <w:r>
        <w:instrText xml:space="preserve"> HYPERLINK "http://yhzb.uho.cn/" </w:instrText>
      </w:r>
      <w:r>
        <w:fldChar w:fldCharType="separate"/>
      </w:r>
      <w:r>
        <w:rPr>
          <w:rStyle w:val="26"/>
          <w:rFonts w:hint="eastAsia" w:ascii="宋体" w:hAnsi="宋体" w:eastAsia="宋体" w:cs="宋体"/>
          <w:kern w:val="0"/>
          <w:szCs w:val="21"/>
        </w:rPr>
        <w:t>http://yhzb.uho.cn/</w:t>
      </w:r>
      <w:r>
        <w:fldChar w:fldCharType="end"/>
      </w:r>
    </w:p>
    <w:p w14:paraId="3F60130F">
      <w:pPr>
        <w:widowControl/>
        <w:adjustRightInd w:val="0"/>
        <w:ind w:firstLine="422" w:firstLineChars="200"/>
        <w:jc w:val="left"/>
        <w:rPr>
          <w:rFonts w:ascii="宋体" w:hAnsi="宋体" w:eastAsia="宋体" w:cs="宋体"/>
          <w:b/>
          <w:kern w:val="0"/>
          <w:szCs w:val="21"/>
        </w:rPr>
      </w:pPr>
      <w:r>
        <w:rPr>
          <w:rFonts w:hint="eastAsia" w:ascii="宋体" w:hAnsi="宋体" w:eastAsia="宋体" w:cs="宋体"/>
          <w:b/>
          <w:kern w:val="0"/>
          <w:szCs w:val="21"/>
        </w:rPr>
        <w:br w:type="page"/>
      </w:r>
    </w:p>
    <w:p w14:paraId="29F7EBAC">
      <w:pPr>
        <w:widowControl/>
        <w:adjustRightInd w:val="0"/>
        <w:ind w:firstLine="723" w:firstLineChars="200"/>
        <w:jc w:val="center"/>
        <w:outlineLvl w:val="0"/>
        <w:rPr>
          <w:rFonts w:ascii="宋体" w:hAnsi="宋体" w:cs="宋体"/>
          <w:b/>
          <w:kern w:val="0"/>
          <w:sz w:val="36"/>
          <w:szCs w:val="36"/>
        </w:rPr>
      </w:pPr>
      <w:bookmarkStart w:id="2" w:name="_Toc18240"/>
      <w:bookmarkStart w:id="3" w:name="_Toc22743"/>
      <w:r>
        <w:rPr>
          <w:rFonts w:hint="eastAsia" w:ascii="宋体" w:hAnsi="宋体" w:cs="宋体"/>
          <w:b/>
          <w:kern w:val="0"/>
          <w:sz w:val="36"/>
          <w:szCs w:val="36"/>
        </w:rPr>
        <w:t>第二章 评审方式</w:t>
      </w:r>
      <w:bookmarkEnd w:id="2"/>
      <w:bookmarkEnd w:id="3"/>
    </w:p>
    <w:p w14:paraId="D1A0D387">
      <w:pPr>
        <w:ind w:firstLine="422" w:firstLineChars="200"/>
        <w:rPr>
          <w:rFonts w:ascii="宋体" w:hAnsi="宋体" w:cs="宋体"/>
          <w:b/>
          <w:kern w:val="0"/>
          <w:szCs w:val="21"/>
        </w:rPr>
      </w:pPr>
    </w:p>
    <w:p w14:paraId="908B8A8B">
      <w:pPr>
        <w:spacing w:line="360" w:lineRule="auto"/>
        <w:ind w:firstLine="422" w:firstLineChars="200"/>
        <w:rPr>
          <w:rFonts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，完全满足询价文件的符合性审查要求，按照调整后报价由低到高的顺序，依据询价文件中规定的数量或比例推荐候选成交供应商。</w:t>
      </w:r>
    </w:p>
    <w:p w14:paraId="D0C5D071">
      <w:pPr>
        <w:pStyle w:val="2"/>
        <w:ind w:firstLine="480"/>
      </w:pPr>
    </w:p>
    <w:p w14:paraId="26392835">
      <w:pPr>
        <w:rPr>
          <w:rFonts w:ascii="宋体" w:hAnsi="宋体" w:cs="宋体"/>
          <w:b/>
          <w:kern w:val="0"/>
          <w:sz w:val="36"/>
          <w:szCs w:val="36"/>
        </w:rPr>
      </w:pPr>
      <w:r>
        <w:rPr>
          <w:rFonts w:hint="eastAsia" w:ascii="宋体" w:hAnsi="宋体" w:cs="宋体"/>
          <w:b/>
          <w:kern w:val="0"/>
          <w:sz w:val="36"/>
          <w:szCs w:val="36"/>
        </w:rPr>
        <w:br w:type="page"/>
      </w:r>
    </w:p>
    <w:p w14:paraId="0FBABBFF">
      <w:pPr>
        <w:rPr>
          <w:rFonts w:ascii="宋体" w:hAnsi="宋体" w:eastAsia="宋体" w:cs="宋体"/>
          <w:b/>
          <w:kern w:val="0"/>
          <w:sz w:val="36"/>
          <w:szCs w:val="36"/>
        </w:rPr>
      </w:pPr>
    </w:p>
    <w:p w14:paraId="711EDC46">
      <w:pPr>
        <w:widowControl/>
        <w:adjustRightInd w:val="0"/>
        <w:ind w:firstLine="723" w:firstLineChars="200"/>
        <w:jc w:val="center"/>
        <w:outlineLvl w:val="0"/>
        <w:rPr>
          <w:rFonts w:ascii="宋体" w:hAnsi="宋体" w:eastAsia="宋体" w:cs="宋体"/>
          <w:b/>
          <w:kern w:val="0"/>
          <w:sz w:val="36"/>
          <w:szCs w:val="36"/>
        </w:rPr>
      </w:pPr>
      <w:bookmarkStart w:id="4" w:name="_Toc23791"/>
      <w:r>
        <w:rPr>
          <w:rFonts w:hint="eastAsia" w:ascii="宋体" w:hAnsi="宋体" w:eastAsia="宋体" w:cs="宋体"/>
          <w:b/>
          <w:kern w:val="0"/>
          <w:sz w:val="36"/>
          <w:szCs w:val="36"/>
        </w:rPr>
        <w:t>第三章 用户需求书</w:t>
      </w:r>
      <w:bookmarkEnd w:id="4"/>
    </w:p>
    <w:p w14:paraId="2C04361B">
      <w:pPr>
        <w:ind w:firstLine="422" w:firstLineChars="200"/>
        <w:rPr>
          <w:rFonts w:ascii="宋体" w:hAnsi="宋体" w:eastAsia="宋体" w:cs="宋体"/>
          <w:b/>
          <w:bCs/>
          <w:kern w:val="0"/>
          <w:szCs w:val="21"/>
        </w:rPr>
      </w:pPr>
    </w:p>
    <w:p w14:paraId="FD5514F9">
      <w:pPr>
        <w:spacing w:line="560" w:lineRule="exact"/>
        <w:ind w:firstLine="422" w:firstLineChars="200"/>
        <w:outlineLvl w:val="1"/>
        <w:rPr>
          <w:rFonts w:ascii="宋体" w:hAnsi="宋体" w:eastAsia="宋体" w:cs="宋体"/>
          <w:b/>
          <w:bCs/>
          <w:kern w:val="0"/>
          <w:szCs w:val="21"/>
        </w:rPr>
      </w:pPr>
      <w:r>
        <w:rPr>
          <w:rFonts w:hint="eastAsia" w:ascii="宋体" w:hAnsi="宋体" w:eastAsia="宋体" w:cs="宋体"/>
          <w:b/>
          <w:bCs/>
          <w:kern w:val="0"/>
          <w:szCs w:val="21"/>
        </w:rPr>
        <w:t>一、项目概况</w:t>
      </w:r>
    </w:p>
    <w:p w14:paraId="430675EE">
      <w:pPr>
        <w:pStyle w:val="2"/>
        <w:spacing w:line="560" w:lineRule="exact"/>
        <w:ind w:firstLine="480"/>
        <w:rPr>
          <w:rFonts w:ascii="宋体" w:hAnsi="宋体" w:eastAsia="宋体" w:cs="宋体"/>
        </w:rPr>
      </w:pPr>
      <w:r>
        <w:rPr>
          <w:rFonts w:hint="eastAsia" w:ascii="宋体" w:hAnsi="宋体" w:eastAsia="宋体" w:cs="宋体"/>
        </w:rPr>
        <w:t>调解员国家职业标准开发工作总体拟按照《国家职业技能标准编制技术规程》（2023年版）编制要求，在开展人民调解员等级评定工作经验基础上，结合深圳市前期社工职业发展经验，从“明确职业定位与重要性”—“制定科学的技能要求”—“规范职业道德与行为准则”—“构建完善的培训体系”—“建立科学的评价机制”五大方面层层递进，制定调解员国家职业标准工作方案，实地调研并分析整理深圳和兄弟省市调解员队伍现状、工作流程、制度保障和问题需求，编制包括调解员职业内容概括、基本要求、工作要求和评价权重表在内的</w:t>
      </w:r>
      <w:r>
        <w:rPr>
          <w:rFonts w:hint="eastAsia" w:ascii="宋体" w:hAnsi="宋体" w:eastAsia="宋体" w:cs="宋体"/>
          <w:highlight w:val="yellow"/>
        </w:rPr>
        <w:t>《调解员国家职业标准（初稿）》</w:t>
      </w:r>
      <w:r>
        <w:rPr>
          <w:rFonts w:hint="eastAsia" w:ascii="宋体" w:hAnsi="宋体" w:eastAsia="宋体" w:cs="宋体"/>
        </w:rPr>
        <w:t>，形成完整的调解员职业标准体系，用于开展调解员职业教育培训和技能人才评价工作，与现行技能人才评价体系联系挂钩，推动调解员职业化发展。</w:t>
      </w:r>
    </w:p>
    <w:p w14:paraId="68153C20">
      <w:pPr>
        <w:numPr>
          <w:ilvl w:val="0"/>
          <w:numId w:val="3"/>
        </w:numPr>
        <w:spacing w:line="560" w:lineRule="exact"/>
        <w:ind w:firstLine="422" w:firstLineChars="200"/>
        <w:outlineLvl w:val="1"/>
        <w:rPr>
          <w:rFonts w:ascii="宋体" w:hAnsi="宋体" w:eastAsia="宋体" w:cs="宋体"/>
          <w:b/>
          <w:bCs/>
          <w:kern w:val="0"/>
          <w:szCs w:val="21"/>
        </w:rPr>
      </w:pPr>
      <w:r>
        <w:rPr>
          <w:rFonts w:hint="eastAsia" w:ascii="宋体" w:hAnsi="宋体" w:eastAsia="宋体" w:cs="宋体"/>
          <w:b/>
          <w:bCs/>
          <w:kern w:val="0"/>
          <w:szCs w:val="21"/>
        </w:rPr>
        <w:t>服务要求</w:t>
      </w:r>
    </w:p>
    <w:p w14:paraId="E7C6F440">
      <w:pPr>
        <w:spacing w:line="560" w:lineRule="exact"/>
        <w:ind w:left="420" w:leftChars="200"/>
        <w:outlineLvl w:val="1"/>
        <w:rPr>
          <w:rFonts w:ascii="宋体" w:hAnsi="宋体" w:eastAsia="宋体" w:cs="宋体"/>
          <w:b/>
          <w:bCs/>
          <w:kern w:val="0"/>
          <w:szCs w:val="21"/>
        </w:rPr>
      </w:pPr>
      <w:r>
        <w:rPr>
          <w:rFonts w:hint="eastAsia" w:ascii="宋体" w:hAnsi="宋体" w:eastAsia="宋体" w:cs="宋体"/>
          <w:b/>
          <w:bCs/>
          <w:kern w:val="0"/>
          <w:szCs w:val="21"/>
        </w:rPr>
        <w:t>（一）服务要求：</w:t>
      </w:r>
    </w:p>
    <w:p w14:paraId="87E4C85B">
      <w:pPr>
        <w:pStyle w:val="2"/>
        <w:spacing w:line="560" w:lineRule="exact"/>
        <w:ind w:firstLine="480"/>
        <w:rPr>
          <w:rFonts w:ascii="宋体" w:hAnsi="宋体" w:eastAsia="宋体" w:cs="宋体"/>
        </w:rPr>
      </w:pPr>
      <w:r>
        <w:rPr>
          <w:rFonts w:hint="eastAsia" w:ascii="宋体" w:hAnsi="宋体" w:eastAsia="宋体" w:cs="宋体"/>
        </w:rPr>
        <w:t>供应商需要</w:t>
      </w:r>
      <w:r>
        <w:rPr>
          <w:rFonts w:ascii="宋体" w:hAnsi="宋体" w:eastAsia="宋体" w:cs="宋体"/>
        </w:rPr>
        <w:t>具备曾经开发过职业标准，或获得中国就业培训技术指导中心认可且正在开发职业标准的资格</w:t>
      </w:r>
      <w:r>
        <w:rPr>
          <w:rFonts w:hint="eastAsia" w:ascii="宋体" w:hAnsi="宋体" w:eastAsia="宋体" w:cs="宋体"/>
        </w:rPr>
        <w:t>，并提供</w:t>
      </w:r>
      <w:r>
        <w:rPr>
          <w:rFonts w:ascii="宋体" w:hAnsi="宋体" w:eastAsia="宋体" w:cs="宋体"/>
        </w:rPr>
        <w:t>曾经开发过或</w:t>
      </w:r>
      <w:r>
        <w:rPr>
          <w:rFonts w:hint="eastAsia" w:ascii="宋体" w:hAnsi="宋体" w:eastAsia="宋体" w:cs="宋体"/>
        </w:rPr>
        <w:t>认可且正在开发职业标准授权</w:t>
      </w:r>
      <w:r>
        <w:rPr>
          <w:rFonts w:ascii="宋体" w:hAnsi="宋体" w:eastAsia="宋体" w:cs="宋体"/>
        </w:rPr>
        <w:t>的</w:t>
      </w:r>
      <w:r>
        <w:rPr>
          <w:rFonts w:hint="eastAsia" w:ascii="宋体" w:hAnsi="宋体" w:eastAsia="宋体" w:cs="宋体"/>
        </w:rPr>
        <w:t>相关佐证材料（包括但不限于公函、通知、合同等）；</w:t>
      </w:r>
    </w:p>
    <w:p w14:paraId="FE4D3BB6">
      <w:pPr>
        <w:pStyle w:val="2"/>
        <w:spacing w:line="560" w:lineRule="exact"/>
        <w:ind w:firstLine="480"/>
        <w:rPr>
          <w:rFonts w:ascii="宋体" w:hAnsi="宋体" w:eastAsia="宋体" w:cs="宋体"/>
        </w:rPr>
      </w:pPr>
      <w:r>
        <w:rPr>
          <w:rFonts w:hint="eastAsia" w:ascii="宋体" w:hAnsi="宋体" w:eastAsia="宋体" w:cs="宋体"/>
        </w:rPr>
        <w:t>供应商近三年开展过1次以上市级调解标准类似项目，并提供合同或其他相关佐证材料；</w:t>
      </w:r>
    </w:p>
    <w:p w14:paraId="7C8A4BC5">
      <w:pPr>
        <w:pStyle w:val="2"/>
        <w:spacing w:line="560" w:lineRule="exact"/>
        <w:ind w:firstLine="480"/>
        <w:rPr>
          <w:rFonts w:ascii="宋体" w:hAnsi="宋体" w:eastAsia="宋体" w:cs="宋体"/>
        </w:rPr>
      </w:pPr>
      <w:r>
        <w:rPr>
          <w:rFonts w:hint="eastAsia" w:ascii="宋体" w:hAnsi="宋体" w:eastAsia="宋体" w:cs="宋体"/>
        </w:rPr>
        <w:t>★供应商需按照采购人要求，开展调解员国家职业标准工作项目，具体要求包括：</w:t>
      </w:r>
    </w:p>
    <w:p w14:paraId="2004A18D">
      <w:pPr>
        <w:pStyle w:val="2"/>
        <w:spacing w:line="560" w:lineRule="exact"/>
        <w:ind w:firstLine="480"/>
        <w:rPr>
          <w:rFonts w:ascii="宋体" w:hAnsi="宋体" w:eastAsia="宋体" w:cs="宋体"/>
        </w:rPr>
      </w:pPr>
      <w:r>
        <w:rPr>
          <w:rFonts w:hint="eastAsia" w:ascii="宋体" w:hAnsi="宋体" w:eastAsia="宋体" w:cs="宋体"/>
        </w:rPr>
        <w:t>1.制定调解员国家职业标准工作方案：供应商需根据采购人要求及本项目概况制定工作方案，工作方案要求包括项目进度安排、项目内容、项目成员等；</w:t>
      </w:r>
      <w:r>
        <w:rPr>
          <w:rFonts w:hint="eastAsia" w:ascii="宋体" w:hAnsi="宋体" w:eastAsia="宋体" w:cs="宋体"/>
          <w:b/>
          <w:bCs/>
        </w:rPr>
        <w:t>（提供承诺函）</w:t>
      </w:r>
    </w:p>
    <w:p w14:paraId="35939E12">
      <w:pPr>
        <w:pStyle w:val="2"/>
        <w:spacing w:line="560" w:lineRule="exact"/>
        <w:ind w:firstLine="480"/>
        <w:rPr>
          <w:rFonts w:ascii="宋体" w:hAnsi="宋体" w:eastAsia="宋体" w:cs="宋体"/>
          <w:b/>
          <w:bCs/>
        </w:rPr>
      </w:pPr>
      <w:r>
        <w:rPr>
          <w:rFonts w:hint="eastAsia" w:ascii="宋体" w:hAnsi="宋体" w:eastAsia="宋体" w:cs="宋体"/>
        </w:rPr>
        <w:t>2.实地调研并分析整理深圳和兄弟省市调解员队伍现状、工作流程、制度保障和问题需求，形成调研情况小结；</w:t>
      </w:r>
      <w:r>
        <w:rPr>
          <w:rFonts w:hint="eastAsia" w:ascii="宋体" w:hAnsi="宋体" w:eastAsia="宋体" w:cs="宋体"/>
          <w:b/>
          <w:bCs/>
        </w:rPr>
        <w:t>（提供承诺函）</w:t>
      </w:r>
    </w:p>
    <w:p w14:paraId="CC1A7C9D">
      <w:pPr>
        <w:pStyle w:val="2"/>
        <w:spacing w:line="560" w:lineRule="exact"/>
        <w:ind w:firstLine="480"/>
        <w:rPr>
          <w:rFonts w:ascii="宋体" w:hAnsi="宋体" w:eastAsia="宋体" w:cs="宋体"/>
          <w:b/>
          <w:bCs/>
        </w:rPr>
      </w:pPr>
      <w:r>
        <w:rPr>
          <w:rFonts w:hint="eastAsia" w:ascii="宋体" w:hAnsi="宋体" w:eastAsia="宋体" w:cs="宋体"/>
        </w:rPr>
        <w:t>3.编制包括调解员职业内容概括、基本要求、工作要求和评价权重表在内的《调解员国家职业标准（初稿）》，形成完整的调解员职业标准体系：</w:t>
      </w:r>
      <w:r>
        <w:rPr>
          <w:rFonts w:hint="eastAsia" w:ascii="宋体" w:hAnsi="宋体" w:eastAsia="宋体" w:cs="宋体"/>
          <w:b/>
          <w:bCs/>
        </w:rPr>
        <w:t>（提供承诺函）</w:t>
      </w:r>
    </w:p>
    <w:p w14:paraId="54E4E6D1">
      <w:pPr>
        <w:pStyle w:val="2"/>
        <w:spacing w:line="560" w:lineRule="exact"/>
        <w:ind w:firstLine="480"/>
        <w:rPr>
          <w:rFonts w:ascii="宋体" w:hAnsi="宋体" w:eastAsia="宋体" w:cs="宋体"/>
        </w:rPr>
      </w:pPr>
      <w:r>
        <w:rPr>
          <w:rFonts w:hint="eastAsia" w:ascii="宋体" w:hAnsi="宋体" w:eastAsia="宋体" w:cs="宋体"/>
        </w:rPr>
        <w:t>4.根据采购人要求，供应商负责保障相关材料收集整理和印刷、相关辅助人员劳务。</w:t>
      </w:r>
      <w:r>
        <w:rPr>
          <w:rFonts w:hint="eastAsia" w:ascii="宋体" w:hAnsi="宋体" w:eastAsia="宋体" w:cs="宋体"/>
          <w:b/>
          <w:bCs/>
        </w:rPr>
        <w:t>（提供承诺函）</w:t>
      </w:r>
    </w:p>
    <w:p w14:paraId="9486AA29">
      <w:pPr>
        <w:spacing w:line="560" w:lineRule="exact"/>
        <w:ind w:left="420" w:leftChars="200"/>
        <w:outlineLvl w:val="1"/>
        <w:rPr>
          <w:rFonts w:ascii="宋体" w:hAnsi="宋体" w:eastAsia="宋体" w:cs="宋体"/>
          <w:b/>
          <w:bCs/>
          <w:kern w:val="0"/>
          <w:szCs w:val="21"/>
        </w:rPr>
      </w:pPr>
      <w:r>
        <w:rPr>
          <w:rFonts w:hint="eastAsia" w:ascii="宋体" w:hAnsi="宋体" w:eastAsia="宋体" w:cs="宋体"/>
          <w:b/>
          <w:bCs/>
          <w:kern w:val="0"/>
          <w:szCs w:val="21"/>
        </w:rPr>
        <w:t>（二）人员要求</w:t>
      </w:r>
    </w:p>
    <w:p w14:paraId="4CF092AD">
      <w:pPr>
        <w:pStyle w:val="2"/>
        <w:spacing w:line="560" w:lineRule="exact"/>
        <w:ind w:firstLine="480"/>
        <w:rPr>
          <w:rFonts w:ascii="宋体" w:hAnsi="宋体" w:eastAsia="宋体" w:cs="宋体"/>
        </w:rPr>
      </w:pPr>
      <w:r>
        <w:rPr>
          <w:rFonts w:hint="eastAsia" w:ascii="宋体" w:hAnsi="宋体" w:eastAsia="宋体" w:cs="宋体"/>
        </w:rPr>
        <w:t>★1.需组建不少于2人（由项目负责人1人和辅助人员组成）的团队，其中项目负责人需获得职业指导师一级/高级技师职业资格或职业技能等级证书。</w:t>
      </w:r>
    </w:p>
    <w:p w14:paraId="D8B80ABA">
      <w:pPr>
        <w:pStyle w:val="2"/>
        <w:spacing w:line="560" w:lineRule="exact"/>
        <w:ind w:firstLine="480"/>
        <w:rPr>
          <w:rFonts w:ascii="宋体" w:hAnsi="宋体" w:eastAsia="宋体" w:cs="宋体"/>
        </w:rPr>
      </w:pPr>
      <w:r>
        <w:rPr>
          <w:rFonts w:hint="eastAsia" w:ascii="宋体" w:hAnsi="宋体" w:eastAsia="宋体" w:cs="宋体"/>
        </w:rPr>
        <w:t>证明材料：</w:t>
      </w:r>
    </w:p>
    <w:p w14:paraId="5B921E5C">
      <w:pPr>
        <w:pStyle w:val="2"/>
        <w:numPr>
          <w:ilvl w:val="0"/>
          <w:numId w:val="4"/>
        </w:numPr>
        <w:spacing w:line="560" w:lineRule="exact"/>
        <w:ind w:firstLine="480"/>
        <w:rPr>
          <w:rFonts w:ascii="宋体" w:hAnsi="宋体" w:eastAsia="宋体" w:cs="宋体"/>
        </w:rPr>
      </w:pPr>
      <w:r>
        <w:rPr>
          <w:rFonts w:hint="eastAsia" w:ascii="宋体" w:hAnsi="宋体" w:eastAsia="宋体" w:cs="宋体"/>
        </w:rPr>
        <w:t>团队成员名单（包括但不限于成员信息、调解服务工作相关经历等）；</w:t>
      </w:r>
    </w:p>
    <w:p w14:paraId="D9DCB79B">
      <w:pPr>
        <w:pStyle w:val="2"/>
        <w:numPr>
          <w:ilvl w:val="0"/>
          <w:numId w:val="4"/>
        </w:numPr>
        <w:spacing w:line="560" w:lineRule="exact"/>
        <w:ind w:firstLine="480"/>
        <w:rPr>
          <w:rFonts w:ascii="宋体" w:hAnsi="宋体" w:eastAsia="宋体" w:cs="宋体"/>
        </w:rPr>
      </w:pPr>
      <w:r>
        <w:rPr>
          <w:rFonts w:hint="eastAsia" w:ascii="宋体" w:hAnsi="宋体" w:eastAsia="宋体" w:cs="宋体"/>
        </w:rPr>
        <w:t>提供上述人员通过投标人缴纳的近一个月的社保证明作为本单位员工的证明依据。若供应商成立不足一个月的，需提供成立情况说明函（格式自拟），无需提供相关人员社保；若为退休返聘人员，则提供劳动合同或返聘协议）；</w:t>
      </w:r>
    </w:p>
    <w:p w14:paraId="35353C86">
      <w:pPr>
        <w:pStyle w:val="2"/>
        <w:numPr>
          <w:ilvl w:val="0"/>
          <w:numId w:val="4"/>
        </w:numPr>
        <w:spacing w:line="560" w:lineRule="exact"/>
        <w:ind w:firstLine="480"/>
        <w:rPr>
          <w:rFonts w:ascii="宋体" w:hAnsi="宋体" w:eastAsia="宋体" w:cs="宋体"/>
        </w:rPr>
      </w:pPr>
      <w:r>
        <w:rPr>
          <w:rFonts w:hint="eastAsia" w:ascii="宋体" w:hAnsi="宋体" w:eastAsia="宋体" w:cs="宋体"/>
        </w:rPr>
        <w:t>提供负责人证书扫描件，如涉及职业资格或职业技能等级认定证书查询截图，投标人应通过人力资源和社会保障部发布的查询渠道（网址：https://www.mohrss.gov.cn/SYrlzyhshbzb/ztzl/zyzghzyjndjrdcx/）或广东省人力资源和社会保障厅的查询渠道（网址：</w:t>
      </w:r>
      <w:r>
        <w:rPr>
          <w:rFonts w:hint="eastAsia" w:ascii="宋体" w:hAnsi="宋体" w:eastAsia="宋体" w:cs="宋体"/>
        </w:rPr>
        <w:fldChar w:fldCharType="begin"/>
      </w:r>
      <w:r>
        <w:rPr>
          <w:rFonts w:hint="eastAsia" w:ascii="宋体" w:hAnsi="宋体" w:eastAsia="宋体" w:cs="宋体"/>
        </w:rPr>
        <w:instrText xml:space="preserve"> HYPERLINK "https://ggfw.hrss.gd.gov.cn/gdggfw/online-service?moduleId=%3FasLegalLogin）" </w:instrText>
      </w:r>
      <w:r>
        <w:rPr>
          <w:rFonts w:hint="eastAsia" w:ascii="宋体" w:hAnsi="宋体" w:eastAsia="宋体" w:cs="宋体"/>
        </w:rPr>
        <w:fldChar w:fldCharType="separate"/>
      </w:r>
      <w:r>
        <w:rPr>
          <w:rStyle w:val="26"/>
          <w:rFonts w:hint="eastAsia" w:ascii="宋体" w:hAnsi="宋体" w:eastAsia="宋体" w:cs="宋体"/>
        </w:rPr>
        <w:t>https://ggfw.hrss.gd.gov.cn/gdggfw/online-service?moduleId=%3FasLegalLogin）</w:t>
      </w:r>
      <w:r>
        <w:rPr>
          <w:rFonts w:hint="eastAsia" w:ascii="宋体" w:hAnsi="宋体" w:eastAsia="宋体" w:cs="宋体"/>
        </w:rPr>
        <w:fldChar w:fldCharType="end"/>
      </w:r>
      <w:r>
        <w:rPr>
          <w:rFonts w:hint="eastAsia" w:ascii="宋体" w:hAnsi="宋体" w:eastAsia="宋体" w:cs="宋体"/>
        </w:rPr>
        <w:t>所对应证书的平台或系统进行查询并提供截图。若部分职业资格和职业技能等级认定的证书数据不能在上述系统中查询，则须提供相应证书颁发机构出具的加盖公章的书面说明，经询价小组判定认可方为有效，否则视为无效证书。如因国家政策调整导致查询渠道变更，以最新有效的官方公告渠道为准。</w:t>
      </w:r>
    </w:p>
    <w:p w14:paraId="F679F3A6">
      <w:pPr>
        <w:pStyle w:val="2"/>
        <w:spacing w:line="560" w:lineRule="exact"/>
        <w:ind w:firstLine="480"/>
        <w:rPr>
          <w:rFonts w:ascii="宋体" w:hAnsi="宋体" w:eastAsia="宋体" w:cs="宋体"/>
        </w:rPr>
      </w:pPr>
      <w:r>
        <w:rPr>
          <w:rFonts w:hint="eastAsia" w:ascii="宋体" w:hAnsi="宋体" w:eastAsia="宋体" w:cs="宋体"/>
        </w:rPr>
        <w:t>★2.需邀请不少于10名外部专家参与文稿起草、专题研讨等工作，提供外部专家名单（包括但不限于专家信息、工作经历），同时外部专家应符合以下要求：</w:t>
      </w:r>
    </w:p>
    <w:p w14:paraId="607CD8BA">
      <w:pPr>
        <w:pStyle w:val="2"/>
        <w:spacing w:line="560" w:lineRule="exact"/>
        <w:ind w:firstLine="480"/>
        <w:rPr>
          <w:rFonts w:ascii="宋体" w:hAnsi="宋体" w:eastAsia="宋体" w:cs="宋体"/>
        </w:rPr>
      </w:pPr>
      <w:r>
        <w:rPr>
          <w:rFonts w:hint="eastAsia" w:ascii="宋体" w:hAnsi="宋体" w:eastAsia="宋体" w:cs="宋体"/>
        </w:rPr>
        <w:t>①至少2名应为</w:t>
      </w:r>
      <w:bookmarkStart w:id="5" w:name="OLE_LINK1"/>
      <w:bookmarkStart w:id="6" w:name="OLE_LINK2"/>
      <w:r>
        <w:rPr>
          <w:rFonts w:hint="eastAsia" w:ascii="宋体" w:hAnsi="宋体" w:eastAsia="宋体" w:cs="宋体"/>
        </w:rPr>
        <w:t>法学博士学位及法学正高职称的教授或专家；</w:t>
      </w:r>
    </w:p>
    <w:bookmarkEnd w:id="5"/>
    <w:bookmarkEnd w:id="6"/>
    <w:p w14:paraId="4A6D1DF7">
      <w:pPr>
        <w:pStyle w:val="2"/>
        <w:spacing w:line="560" w:lineRule="exact"/>
        <w:ind w:firstLine="480"/>
        <w:rPr>
          <w:rFonts w:ascii="宋体" w:hAnsi="宋体" w:eastAsia="宋体" w:cs="宋体"/>
        </w:rPr>
      </w:pPr>
      <w:r>
        <w:rPr>
          <w:rFonts w:hint="eastAsia" w:ascii="宋体" w:hAnsi="宋体" w:eastAsia="宋体" w:cs="宋体"/>
        </w:rPr>
        <w:t>②至少1名应为法学博士学位，且有法院审判及调解工作经验的专家学者</w:t>
      </w:r>
      <w:r>
        <w:rPr>
          <w:rFonts w:ascii="宋体" w:hAnsi="宋体" w:eastAsia="宋体" w:cs="宋体"/>
        </w:rPr>
        <w:t>；</w:t>
      </w:r>
    </w:p>
    <w:p w14:paraId="7A55CFA0">
      <w:pPr>
        <w:pStyle w:val="2"/>
        <w:spacing w:line="560" w:lineRule="exact"/>
        <w:ind w:firstLine="480"/>
        <w:rPr>
          <w:rFonts w:eastAsia="宋体"/>
        </w:rPr>
      </w:pPr>
      <w:r>
        <w:rPr>
          <w:rFonts w:hint="eastAsia" w:ascii="宋体" w:hAnsi="宋体" w:eastAsia="宋体" w:cs="宋体"/>
        </w:rPr>
        <w:t>③至少4名应为法学博士学位及法学相关专业副高职称的教授或专家；</w:t>
      </w:r>
    </w:p>
    <w:p w14:paraId="2517DA4C">
      <w:pPr>
        <w:pStyle w:val="2"/>
        <w:spacing w:line="560" w:lineRule="exact"/>
        <w:ind w:firstLine="480"/>
      </w:pPr>
      <w:r>
        <w:rPr>
          <w:rFonts w:hint="eastAsia"/>
        </w:rPr>
        <w:t>④至少3名应为二级及以上人民调解员；</w:t>
      </w:r>
    </w:p>
    <w:p w14:paraId="8EB20D49">
      <w:pPr>
        <w:pStyle w:val="2"/>
        <w:spacing w:line="560" w:lineRule="exact"/>
        <w:ind w:firstLine="480"/>
        <w:rPr>
          <w:rFonts w:ascii="宋体" w:hAnsi="宋体" w:eastAsia="宋体" w:cs="宋体"/>
        </w:rPr>
      </w:pPr>
      <w:r>
        <w:rPr>
          <w:rFonts w:hint="eastAsia" w:ascii="宋体" w:hAnsi="宋体" w:eastAsia="宋体" w:cs="宋体"/>
        </w:rPr>
        <w:t>⑤</w:t>
      </w:r>
      <w:r>
        <w:rPr>
          <w:rFonts w:ascii="宋体" w:hAnsi="宋体" w:eastAsia="宋体" w:cs="宋体"/>
        </w:rPr>
        <w:t>上述外部专家中至少</w:t>
      </w:r>
      <w:r>
        <w:rPr>
          <w:rFonts w:hint="eastAsia" w:ascii="宋体" w:hAnsi="宋体" w:eastAsia="宋体" w:cs="宋体"/>
        </w:rPr>
        <w:t>2</w:t>
      </w:r>
      <w:r>
        <w:rPr>
          <w:rFonts w:ascii="宋体" w:hAnsi="宋体" w:eastAsia="宋体" w:cs="宋体"/>
        </w:rPr>
        <w:t>名及以上曾经参与过国家职业标准编制（技能类）</w:t>
      </w:r>
      <w:r>
        <w:rPr>
          <w:rFonts w:hint="eastAsia" w:ascii="宋体" w:hAnsi="宋体" w:eastAsia="宋体" w:cs="宋体"/>
        </w:rPr>
        <w:t>工作</w:t>
      </w:r>
      <w:r>
        <w:rPr>
          <w:rFonts w:ascii="宋体" w:hAnsi="宋体" w:eastAsia="宋体" w:cs="宋体"/>
        </w:rPr>
        <w:t>。</w:t>
      </w:r>
    </w:p>
    <w:p w14:paraId="6C0D8EC8">
      <w:pPr>
        <w:pStyle w:val="2"/>
        <w:spacing w:line="560" w:lineRule="exact"/>
        <w:ind w:firstLine="480"/>
        <w:rPr>
          <w:rFonts w:ascii="宋体" w:hAnsi="宋体" w:eastAsia="宋体" w:cs="宋体"/>
        </w:rPr>
      </w:pPr>
      <w:r>
        <w:rPr>
          <w:rFonts w:hint="eastAsia" w:ascii="宋体" w:hAnsi="宋体" w:eastAsia="宋体" w:cs="宋体"/>
        </w:rPr>
        <w:t>证明材料：</w:t>
      </w:r>
    </w:p>
    <w:p w14:paraId="21DA3E9D">
      <w:pPr>
        <w:pStyle w:val="2"/>
        <w:numPr>
          <w:ilvl w:val="0"/>
          <w:numId w:val="5"/>
        </w:numPr>
        <w:spacing w:line="560" w:lineRule="exact"/>
        <w:ind w:firstLine="480"/>
        <w:rPr>
          <w:rFonts w:ascii="宋体" w:hAnsi="宋体" w:eastAsia="宋体" w:cs="宋体"/>
        </w:rPr>
      </w:pPr>
      <w:r>
        <w:rPr>
          <w:rFonts w:hint="eastAsia" w:ascii="宋体" w:hAnsi="宋体" w:eastAsia="宋体" w:cs="宋体"/>
        </w:rPr>
        <w:t>外部专家名单（包括但不限于专家信息、工作经历）；</w:t>
      </w:r>
    </w:p>
    <w:p w14:paraId="AF64ABEB">
      <w:pPr>
        <w:pStyle w:val="2"/>
        <w:numPr>
          <w:ilvl w:val="0"/>
          <w:numId w:val="5"/>
        </w:numPr>
        <w:spacing w:line="560" w:lineRule="exact"/>
        <w:ind w:firstLine="480"/>
        <w:rPr>
          <w:rFonts w:ascii="宋体" w:hAnsi="宋体" w:eastAsia="宋体" w:cs="宋体"/>
        </w:rPr>
      </w:pPr>
      <w:r>
        <w:rPr>
          <w:rFonts w:hint="eastAsia" w:ascii="宋体" w:hAnsi="宋体" w:eastAsia="宋体" w:cs="宋体"/>
        </w:rPr>
        <w:t>学位证明：提供学位证书扫描件及学信网查询记录（https://www.chsi.com.cn/xlcx/index.jsp）；学信网无法查询的需提供毕业院校、人社部门等颁发机构或监管机构等单位出具的证明；海外留学人员学位无法通过学信网站查询的，需</w:t>
      </w:r>
      <w:bookmarkStart w:id="7" w:name="OLE_LINK6"/>
      <w:bookmarkStart w:id="8" w:name="OLE_LINK5"/>
      <w:r>
        <w:rPr>
          <w:rFonts w:hint="eastAsia" w:ascii="宋体" w:hAnsi="宋体" w:eastAsia="宋体" w:cs="宋体"/>
        </w:rPr>
        <w:t>提供教育部留学服务中心出具的学历学位认证书及教育部留学服务中心官网查询截图（http://zwfw.cscse.edu.cn/）。</w:t>
      </w:r>
    </w:p>
    <w:bookmarkEnd w:id="7"/>
    <w:bookmarkEnd w:id="8"/>
    <w:p w14:paraId="E2C3D118">
      <w:pPr>
        <w:pStyle w:val="2"/>
        <w:numPr>
          <w:ilvl w:val="0"/>
          <w:numId w:val="5"/>
        </w:numPr>
        <w:spacing w:line="560" w:lineRule="exact"/>
        <w:ind w:firstLine="480"/>
        <w:rPr>
          <w:rFonts w:ascii="宋体" w:hAnsi="宋体" w:eastAsia="宋体" w:cs="宋体"/>
        </w:rPr>
      </w:pPr>
      <w:r>
        <w:rPr>
          <w:rFonts w:hint="eastAsia" w:ascii="宋体" w:hAnsi="宋体" w:eastAsia="宋体" w:cs="宋体"/>
        </w:rPr>
        <w:t>证书证明：提供证书扫描件及通过官方途径查询截图，若较早的职称证书数据不能通过上述途径查询，则须提供相应证书颁发机构出具的加盖公章的书面说明，经询价小组判定认可方为有效，否则视为无效证书。如因国家政策调整导致查询渠道变更，以最新有效的官方公告渠道为准。</w:t>
      </w:r>
    </w:p>
    <w:p w14:paraId="F27DEBD4">
      <w:pPr>
        <w:pStyle w:val="2"/>
        <w:numPr>
          <w:ilvl w:val="0"/>
          <w:numId w:val="5"/>
        </w:numPr>
        <w:spacing w:line="560" w:lineRule="exact"/>
        <w:ind w:firstLine="480"/>
        <w:rPr>
          <w:rFonts w:ascii="宋体" w:hAnsi="宋体" w:eastAsia="宋体" w:cs="宋体"/>
        </w:rPr>
      </w:pPr>
      <w:r>
        <w:rPr>
          <w:rFonts w:hint="eastAsia" w:ascii="宋体" w:hAnsi="宋体" w:eastAsia="宋体" w:cs="宋体"/>
        </w:rPr>
        <w:t>工作经验证明：要求提供能证明</w:t>
      </w:r>
      <w:r>
        <w:rPr>
          <w:rFonts w:hint="default" w:ascii="宋体" w:hAnsi="宋体" w:eastAsia="宋体" w:cs="宋体"/>
          <w:lang w:val="en-US"/>
        </w:rPr>
        <w:t>参与法院审判、调解工作，</w:t>
      </w:r>
      <w:r>
        <w:rPr>
          <w:rFonts w:hint="eastAsia" w:ascii="宋体" w:hAnsi="宋体" w:eastAsia="宋体" w:cs="宋体"/>
        </w:rPr>
        <w:t>参与编制的</w:t>
      </w:r>
      <w:r>
        <w:rPr>
          <w:rFonts w:ascii="宋体" w:hAnsi="宋体" w:eastAsia="宋体" w:cs="宋体"/>
        </w:rPr>
        <w:t>证明材料</w:t>
      </w:r>
      <w:r>
        <w:rPr>
          <w:rFonts w:hint="eastAsia" w:ascii="宋体" w:hAnsi="宋体" w:eastAsia="宋体" w:cs="宋体"/>
        </w:rPr>
        <w:t>，如：</w:t>
      </w:r>
      <w:r>
        <w:rPr>
          <w:rFonts w:hint="default" w:ascii="宋体" w:hAnsi="宋体" w:eastAsia="宋体" w:cs="宋体"/>
          <w:lang w:val="en-US"/>
        </w:rPr>
        <w:t>表彰证书、</w:t>
      </w:r>
      <w:r>
        <w:rPr>
          <w:rFonts w:hint="eastAsia" w:ascii="宋体" w:hAnsi="宋体" w:eastAsia="宋体" w:cs="宋体"/>
        </w:rPr>
        <w:t>项目报告、公告公示、编制标准等。</w:t>
      </w:r>
    </w:p>
    <w:p w14:paraId="AC6980DE">
      <w:pPr>
        <w:pStyle w:val="2"/>
        <w:numPr>
          <w:ilvl w:val="255"/>
          <w:numId w:val="0"/>
        </w:numPr>
        <w:spacing w:line="560" w:lineRule="exact"/>
        <w:ind w:firstLine="480" w:firstLineChars="200"/>
        <w:rPr>
          <w:rFonts w:ascii="宋体" w:hAnsi="宋体" w:eastAsia="宋体" w:cs="宋体"/>
        </w:rPr>
      </w:pPr>
      <w:r>
        <w:rPr>
          <w:rFonts w:hint="eastAsia" w:ascii="宋体" w:hAnsi="宋体" w:eastAsia="宋体" w:cs="宋体"/>
        </w:rPr>
        <w:t>注：同一人同时满足上述①-</w:t>
      </w:r>
      <w:r>
        <w:rPr>
          <w:rFonts w:hint="eastAsia"/>
        </w:rPr>
        <w:t>④</w:t>
      </w:r>
      <w:r>
        <w:rPr>
          <w:rFonts w:hint="eastAsia" w:ascii="宋体" w:hAnsi="宋体" w:eastAsia="宋体" w:cs="宋体"/>
        </w:rPr>
        <w:t>项要求，仅按满足一项评审；未提供证明材料或通过证明材料无法判断满足的，均视为不满足。</w:t>
      </w:r>
    </w:p>
    <w:p w14:paraId="00715AF5">
      <w:pPr>
        <w:numPr>
          <w:ilvl w:val="0"/>
          <w:numId w:val="3"/>
        </w:numPr>
        <w:spacing w:line="560" w:lineRule="exact"/>
        <w:ind w:firstLine="422" w:firstLineChars="200"/>
        <w:outlineLvl w:val="1"/>
        <w:rPr>
          <w:rFonts w:ascii="宋体" w:hAnsi="宋体" w:eastAsia="宋体" w:cs="宋体"/>
          <w:b/>
          <w:bCs/>
          <w:kern w:val="0"/>
          <w:szCs w:val="21"/>
        </w:rPr>
      </w:pPr>
      <w:r>
        <w:rPr>
          <w:rFonts w:hint="eastAsia" w:ascii="宋体" w:hAnsi="宋体" w:eastAsia="宋体" w:cs="宋体"/>
          <w:b/>
          <w:bCs/>
          <w:kern w:val="0"/>
          <w:szCs w:val="21"/>
        </w:rPr>
        <w:t>商务要求</w:t>
      </w:r>
    </w:p>
    <w:p w14:paraId="ED19BA3A">
      <w:pPr>
        <w:spacing w:line="560" w:lineRule="exact"/>
        <w:ind w:left="420" w:leftChars="200"/>
        <w:outlineLvl w:val="1"/>
        <w:rPr>
          <w:rFonts w:ascii="宋体" w:hAnsi="宋体" w:eastAsia="宋体" w:cs="宋体"/>
          <w:b/>
          <w:bCs/>
          <w:kern w:val="0"/>
          <w:szCs w:val="21"/>
        </w:rPr>
      </w:pPr>
      <w:r>
        <w:rPr>
          <w:rFonts w:hint="eastAsia" w:ascii="宋体" w:hAnsi="宋体" w:eastAsia="宋体" w:cs="宋体"/>
          <w:b/>
          <w:bCs/>
          <w:kern w:val="0"/>
          <w:szCs w:val="21"/>
        </w:rPr>
        <w:t>（一）服务期限</w:t>
      </w:r>
    </w:p>
    <w:p w14:paraId="FE6AA70B">
      <w:pPr>
        <w:pStyle w:val="2"/>
        <w:spacing w:line="560" w:lineRule="exact"/>
        <w:ind w:firstLine="480"/>
        <w:rPr>
          <w:rFonts w:ascii="宋体" w:hAnsi="宋体" w:eastAsia="宋体" w:cs="宋体"/>
        </w:rPr>
      </w:pPr>
      <w:r>
        <w:rPr>
          <w:rFonts w:hint="eastAsia" w:ascii="宋体" w:hAnsi="宋体" w:eastAsia="宋体" w:cs="宋体"/>
        </w:rPr>
        <w:t>合同签订后至2025年12月31日（具体日期可根据工作安排调整）。</w:t>
      </w:r>
    </w:p>
    <w:p w14:paraId="19EC2D76">
      <w:pPr>
        <w:numPr>
          <w:ilvl w:val="255"/>
          <w:numId w:val="0"/>
        </w:numPr>
        <w:spacing w:before="10" w:after="10" w:line="560" w:lineRule="exact"/>
        <w:ind w:left="420" w:leftChars="200"/>
        <w:outlineLvl w:val="1"/>
        <w:rPr>
          <w:rFonts w:ascii="宋体" w:hAnsi="宋体" w:eastAsia="宋体" w:cs="宋体"/>
          <w:b/>
          <w:bCs/>
          <w:kern w:val="0"/>
          <w:szCs w:val="21"/>
        </w:rPr>
      </w:pPr>
      <w:r>
        <w:rPr>
          <w:rFonts w:hint="eastAsia" w:ascii="宋体" w:hAnsi="宋体" w:eastAsia="宋体" w:cs="宋体"/>
          <w:b/>
          <w:bCs/>
          <w:kern w:val="0"/>
          <w:szCs w:val="21"/>
        </w:rPr>
        <w:t>（二）服务地点</w:t>
      </w:r>
    </w:p>
    <w:p w14:paraId="BF5AA62C">
      <w:pPr>
        <w:pStyle w:val="2"/>
        <w:ind w:firstLine="480"/>
        <w:rPr>
          <w:rFonts w:ascii="宋体" w:hAnsi="宋体" w:eastAsia="宋体" w:cs="宋体"/>
        </w:rPr>
      </w:pPr>
      <w:r>
        <w:rPr>
          <w:rFonts w:hint="eastAsia" w:ascii="宋体" w:hAnsi="宋体" w:eastAsia="宋体" w:cs="宋体"/>
        </w:rPr>
        <w:t>深圳市为主，并视项目调研安排其他省市开展实地资料采集</w:t>
      </w:r>
    </w:p>
    <w:p w14:paraId="48DC5059">
      <w:pPr>
        <w:spacing w:line="560" w:lineRule="exact"/>
        <w:ind w:left="420" w:leftChars="200"/>
        <w:outlineLvl w:val="1"/>
        <w:rPr>
          <w:rFonts w:ascii="宋体" w:hAnsi="宋体" w:eastAsia="宋体" w:cs="宋体"/>
          <w:b/>
          <w:bCs/>
          <w:kern w:val="0"/>
          <w:szCs w:val="21"/>
        </w:rPr>
      </w:pPr>
      <w:r>
        <w:rPr>
          <w:rFonts w:hint="eastAsia" w:ascii="宋体" w:hAnsi="宋体" w:eastAsia="宋体" w:cs="宋体"/>
          <w:b/>
          <w:bCs/>
          <w:kern w:val="0"/>
          <w:szCs w:val="21"/>
        </w:rPr>
        <w:t>（三）付款方式：</w:t>
      </w:r>
    </w:p>
    <w:p w14:paraId="AEC88E40">
      <w:pPr>
        <w:pStyle w:val="2"/>
        <w:ind w:firstLine="480"/>
        <w:rPr>
          <w:rFonts w:ascii="宋体" w:hAnsi="宋体" w:eastAsia="宋体" w:cs="宋体"/>
        </w:rPr>
      </w:pPr>
      <w:r>
        <w:rPr>
          <w:rFonts w:hint="eastAsia" w:ascii="宋体" w:hAnsi="宋体" w:eastAsia="宋体" w:cs="宋体"/>
        </w:rPr>
        <w:t>采用银行转账方式，按以下阶段支付：合同签订后10个工作日内，支付合同总额的60%作为预付款；全部活动完成且资料归档后10个工作日内，支付剩余40%尾款。</w:t>
      </w:r>
    </w:p>
    <w:p w14:paraId="D7664688">
      <w:pPr>
        <w:spacing w:line="560" w:lineRule="exact"/>
        <w:ind w:left="420" w:leftChars="200"/>
        <w:outlineLvl w:val="1"/>
        <w:rPr>
          <w:rFonts w:ascii="宋体" w:hAnsi="宋体" w:eastAsia="宋体" w:cs="宋体"/>
          <w:b/>
          <w:bCs/>
          <w:kern w:val="0"/>
          <w:szCs w:val="21"/>
        </w:rPr>
      </w:pPr>
      <w:r>
        <w:rPr>
          <w:rFonts w:hint="eastAsia" w:ascii="宋体" w:hAnsi="宋体" w:eastAsia="宋体" w:cs="宋体"/>
          <w:b/>
          <w:bCs/>
          <w:kern w:val="0"/>
          <w:szCs w:val="21"/>
        </w:rPr>
        <w:t>（四）投标（响应）报价</w:t>
      </w:r>
    </w:p>
    <w:p w14:paraId="717E5356">
      <w:pPr>
        <w:spacing w:line="560" w:lineRule="exact"/>
        <w:ind w:firstLine="480" w:firstLineChars="200"/>
        <w:rPr>
          <w:rFonts w:ascii="宋体" w:hAnsi="宋体" w:eastAsia="宋体" w:cs="宋体"/>
          <w:sz w:val="24"/>
        </w:rPr>
      </w:pPr>
      <w:r>
        <w:rPr>
          <w:rFonts w:hint="eastAsia" w:ascii="宋体" w:hAnsi="宋体" w:eastAsia="宋体" w:cs="宋体"/>
          <w:sz w:val="24"/>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93F0646A">
      <w:pPr>
        <w:spacing w:line="560" w:lineRule="exact"/>
        <w:ind w:firstLine="480" w:firstLineChars="200"/>
        <w:rPr>
          <w:rFonts w:ascii="宋体" w:hAnsi="宋体" w:eastAsia="宋体" w:cs="宋体"/>
          <w:sz w:val="24"/>
        </w:rPr>
      </w:pPr>
      <w:r>
        <w:rPr>
          <w:rFonts w:hint="eastAsia" w:ascii="宋体" w:hAnsi="宋体" w:eastAsia="宋体" w:cs="宋体"/>
          <w:sz w:val="24"/>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300606CD">
      <w:pPr>
        <w:spacing w:line="560" w:lineRule="exact"/>
        <w:ind w:firstLine="480" w:firstLineChars="200"/>
        <w:rPr>
          <w:rFonts w:ascii="宋体" w:hAnsi="宋体" w:eastAsia="宋体" w:cs="宋体"/>
          <w:sz w:val="24"/>
        </w:rPr>
      </w:pPr>
      <w:r>
        <w:rPr>
          <w:rFonts w:hint="eastAsia" w:ascii="宋体" w:hAnsi="宋体" w:eastAsia="宋体" w:cs="宋体"/>
          <w:sz w:val="24"/>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5F86635C">
      <w:pPr>
        <w:spacing w:line="560" w:lineRule="exact"/>
        <w:ind w:firstLine="480" w:firstLineChars="200"/>
        <w:rPr>
          <w:rFonts w:ascii="宋体" w:hAnsi="宋体" w:eastAsia="宋体" w:cs="宋体"/>
          <w:sz w:val="24"/>
        </w:rPr>
      </w:pPr>
      <w:r>
        <w:rPr>
          <w:rFonts w:hint="eastAsia" w:ascii="宋体" w:hAnsi="宋体" w:eastAsia="宋体" w:cs="宋体"/>
          <w:sz w:val="24"/>
        </w:rPr>
        <w:t>4.投标（响应）人应充分了解项目的位置、情况、道路及任何其他足以影响投标（响应）报价的情况，任何因忽视或误解项目情况而导致的索赔或服务期限延长申请将不获批准。</w:t>
      </w:r>
    </w:p>
    <w:p w14:paraId="79C1EA34">
      <w:pPr>
        <w:spacing w:line="560" w:lineRule="exact"/>
        <w:ind w:firstLine="480" w:firstLineChars="200"/>
        <w:rPr>
          <w:rFonts w:ascii="宋体" w:hAnsi="宋体" w:eastAsia="宋体" w:cs="宋体"/>
          <w:sz w:val="24"/>
        </w:rPr>
      </w:pPr>
      <w:r>
        <w:rPr>
          <w:rFonts w:hint="eastAsia" w:ascii="宋体" w:hAnsi="宋体" w:eastAsia="宋体" w:cs="宋体"/>
          <w:sz w:val="24"/>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9D99307F">
      <w:pPr>
        <w:spacing w:line="560" w:lineRule="exact"/>
        <w:ind w:left="420" w:leftChars="200"/>
        <w:outlineLvl w:val="1"/>
        <w:rPr>
          <w:rFonts w:ascii="宋体" w:hAnsi="宋体" w:eastAsia="宋体" w:cs="宋体"/>
          <w:b/>
          <w:bCs/>
          <w:kern w:val="0"/>
          <w:szCs w:val="21"/>
        </w:rPr>
      </w:pPr>
      <w:r>
        <w:rPr>
          <w:rFonts w:hint="eastAsia" w:ascii="宋体" w:hAnsi="宋体" w:eastAsia="宋体" w:cs="宋体"/>
          <w:b/>
          <w:bCs/>
          <w:kern w:val="0"/>
          <w:szCs w:val="21"/>
        </w:rPr>
        <w:t>（五）验收标准</w:t>
      </w:r>
    </w:p>
    <w:p w14:paraId="97D6C15A">
      <w:pPr>
        <w:spacing w:line="560" w:lineRule="exact"/>
        <w:ind w:firstLine="480" w:firstLineChars="200"/>
        <w:rPr>
          <w:rFonts w:ascii="宋体" w:hAnsi="宋体" w:eastAsia="宋体" w:cs="宋体"/>
          <w:sz w:val="24"/>
        </w:rPr>
      </w:pPr>
      <w:r>
        <w:rPr>
          <w:rFonts w:hint="eastAsia" w:ascii="宋体" w:hAnsi="宋体" w:eastAsia="宋体" w:cs="宋体"/>
          <w:sz w:val="24"/>
        </w:rPr>
        <w:t>完成以下成果交付</w:t>
      </w:r>
    </w:p>
    <w:p w14:paraId="6EEF5077">
      <w:pPr>
        <w:spacing w:line="560" w:lineRule="exact"/>
        <w:ind w:firstLine="480" w:firstLineChars="200"/>
        <w:rPr>
          <w:rFonts w:ascii="宋体" w:hAnsi="宋体" w:eastAsia="宋体" w:cs="宋体"/>
          <w:sz w:val="24"/>
        </w:rPr>
      </w:pPr>
      <w:r>
        <w:rPr>
          <w:rFonts w:hint="eastAsia" w:ascii="宋体" w:hAnsi="宋体" w:eastAsia="宋体" w:cs="宋体"/>
          <w:sz w:val="24"/>
        </w:rPr>
        <w:t>1.调解员国家职业标准工作方案：内容条理清晰、结构合理、可实操性强；</w:t>
      </w:r>
    </w:p>
    <w:p w14:paraId="583369E1">
      <w:pPr>
        <w:spacing w:line="560" w:lineRule="exact"/>
        <w:ind w:firstLine="480" w:firstLineChars="200"/>
        <w:rPr>
          <w:rFonts w:ascii="宋体" w:hAnsi="宋体" w:eastAsia="宋体" w:cs="宋体"/>
          <w:sz w:val="24"/>
        </w:rPr>
      </w:pPr>
      <w:r>
        <w:rPr>
          <w:rFonts w:hint="eastAsia" w:ascii="宋体" w:hAnsi="宋体" w:eastAsia="宋体" w:cs="宋体"/>
          <w:sz w:val="24"/>
        </w:rPr>
        <w:t>2.调研情况小结：内容条例清晰、结构合理；</w:t>
      </w:r>
    </w:p>
    <w:p w14:paraId="D57325AE">
      <w:pPr>
        <w:spacing w:line="560" w:lineRule="exact"/>
        <w:ind w:firstLine="480" w:firstLineChars="200"/>
        <w:rPr>
          <w:rFonts w:ascii="宋体" w:hAnsi="宋体" w:eastAsia="宋体" w:cs="宋体"/>
          <w:sz w:val="24"/>
        </w:rPr>
      </w:pPr>
      <w:r>
        <w:rPr>
          <w:rFonts w:hint="eastAsia" w:ascii="宋体" w:hAnsi="宋体" w:eastAsia="宋体" w:cs="宋体"/>
          <w:sz w:val="24"/>
        </w:rPr>
        <w:t>3.《调解员国家职业标准（初稿）》：内容条例清晰、结构合理，包括但不限于调解员职业内容概括、基本要求、工作要求和评价权重表；</w:t>
      </w:r>
    </w:p>
    <w:p w14:paraId="32E1BD53">
      <w:pPr>
        <w:spacing w:line="560" w:lineRule="exact"/>
        <w:ind w:firstLine="480" w:firstLineChars="200"/>
        <w:rPr>
          <w:rFonts w:ascii="宋体" w:hAnsi="宋体" w:eastAsia="宋体" w:cs="宋体"/>
          <w:sz w:val="24"/>
        </w:rPr>
      </w:pPr>
      <w:r>
        <w:rPr>
          <w:rFonts w:hint="eastAsia" w:ascii="宋体" w:hAnsi="宋体" w:eastAsia="宋体" w:cs="宋体"/>
          <w:sz w:val="24"/>
        </w:rPr>
        <w:t>4.所有文稿完成校对，并提交电子及纸质版文件。</w:t>
      </w:r>
    </w:p>
    <w:p w14:paraId="61476891">
      <w:pPr>
        <w:spacing w:line="560" w:lineRule="exact"/>
        <w:ind w:left="420" w:leftChars="200"/>
        <w:outlineLvl w:val="1"/>
        <w:rPr>
          <w:rFonts w:ascii="宋体" w:hAnsi="宋体" w:eastAsia="宋体" w:cs="宋体"/>
          <w:b/>
          <w:bCs/>
          <w:kern w:val="0"/>
          <w:szCs w:val="21"/>
        </w:rPr>
      </w:pPr>
      <w:r>
        <w:rPr>
          <w:rFonts w:hint="eastAsia" w:ascii="宋体" w:hAnsi="宋体" w:eastAsia="宋体" w:cs="宋体"/>
          <w:b/>
          <w:bCs/>
          <w:kern w:val="0"/>
          <w:szCs w:val="21"/>
        </w:rPr>
        <w:t>（六）违约责任</w:t>
      </w:r>
    </w:p>
    <w:p w14:paraId="83F56799">
      <w:pPr>
        <w:spacing w:line="560" w:lineRule="exact"/>
        <w:ind w:firstLine="480" w:firstLineChars="200"/>
        <w:rPr>
          <w:rFonts w:ascii="宋体" w:hAnsi="宋体" w:eastAsia="宋体" w:cs="宋体"/>
          <w:sz w:val="24"/>
        </w:rPr>
      </w:pPr>
      <w:r>
        <w:rPr>
          <w:rFonts w:hint="eastAsia" w:ascii="宋体" w:hAnsi="宋体" w:eastAsia="宋体" w:cs="宋体"/>
          <w:sz w:val="24"/>
        </w:rPr>
        <w:t>1.如因承接单位原因未能按期提交成果，或成果内容不符合要求，采购人有权视情节扣除不超过30%的合同金额</w:t>
      </w:r>
    </w:p>
    <w:p w14:paraId="90FD5CF7">
      <w:pPr>
        <w:spacing w:line="560" w:lineRule="exact"/>
        <w:ind w:firstLine="480" w:firstLineChars="200"/>
        <w:rPr>
          <w:rFonts w:ascii="宋体" w:hAnsi="宋体" w:eastAsia="宋体" w:cs="宋体"/>
          <w:sz w:val="24"/>
        </w:rPr>
      </w:pPr>
      <w:r>
        <w:rPr>
          <w:rFonts w:hint="eastAsia" w:ascii="宋体" w:hAnsi="宋体" w:eastAsia="宋体" w:cs="宋体"/>
          <w:sz w:val="24"/>
        </w:rPr>
        <w:t>2.如因承接单位工作失误导致资料泄露，知识产权争议或其他法律风险，由其承担全部责任。</w:t>
      </w:r>
    </w:p>
    <w:p w14:paraId="25F44235">
      <w:pPr>
        <w:rPr>
          <w:rFonts w:ascii="宋体" w:hAnsi="宋体" w:eastAsia="宋体" w:cs="宋体"/>
          <w:kern w:val="0"/>
          <w:szCs w:val="21"/>
        </w:rPr>
      </w:pPr>
    </w:p>
    <w:p w14:paraId="D3ECCDDA">
      <w:pPr>
        <w:ind w:firstLine="422" w:firstLineChars="200"/>
        <w:rPr>
          <w:rFonts w:ascii="宋体" w:hAnsi="宋体" w:eastAsia="宋体" w:cs="宋体"/>
          <w:b/>
          <w:bCs/>
          <w:szCs w:val="21"/>
        </w:rPr>
      </w:pPr>
    </w:p>
    <w:p w14:paraId="157A12A0">
      <w:pPr>
        <w:rPr>
          <w:rFonts w:ascii="宋体" w:hAnsi="宋体" w:eastAsia="宋体" w:cs="宋体"/>
          <w:b/>
          <w:bCs/>
          <w:kern w:val="0"/>
          <w:sz w:val="28"/>
          <w:szCs w:val="28"/>
        </w:rPr>
      </w:pPr>
    </w:p>
    <w:p w14:paraId="AA5C93D8">
      <w:pPr>
        <w:jc w:val="left"/>
        <w:rPr>
          <w:rFonts w:ascii="宋体" w:hAnsi="宋体" w:eastAsia="宋体" w:cs="宋体"/>
          <w:b/>
          <w:kern w:val="0"/>
          <w:sz w:val="36"/>
          <w:szCs w:val="36"/>
        </w:rPr>
      </w:pPr>
      <w:r>
        <w:rPr>
          <w:rFonts w:hint="eastAsia" w:ascii="宋体" w:hAnsi="宋体" w:eastAsia="宋体" w:cs="宋体"/>
          <w:b/>
          <w:kern w:val="0"/>
          <w:sz w:val="36"/>
          <w:szCs w:val="36"/>
        </w:rPr>
        <w:br w:type="page"/>
      </w:r>
    </w:p>
    <w:p w14:paraId="23B0E042">
      <w:pPr>
        <w:spacing w:line="360" w:lineRule="auto"/>
        <w:jc w:val="center"/>
        <w:outlineLvl w:val="0"/>
        <w:rPr>
          <w:rFonts w:ascii="宋体" w:hAnsi="宋体" w:eastAsia="宋体" w:cs="宋体"/>
          <w:b/>
          <w:kern w:val="0"/>
          <w:sz w:val="36"/>
          <w:szCs w:val="36"/>
        </w:rPr>
      </w:pPr>
      <w:bookmarkStart w:id="9" w:name="_Toc12892"/>
      <w:r>
        <w:rPr>
          <w:rFonts w:hint="eastAsia" w:ascii="宋体" w:hAnsi="宋体" w:eastAsia="宋体" w:cs="宋体"/>
          <w:b/>
          <w:kern w:val="0"/>
          <w:sz w:val="36"/>
          <w:szCs w:val="36"/>
        </w:rPr>
        <w:t>第四章 采购代理服务费</w:t>
      </w:r>
      <w:bookmarkEnd w:id="9"/>
    </w:p>
    <w:p w14:paraId="4588BB2D">
      <w:pPr>
        <w:spacing w:line="360" w:lineRule="auto"/>
        <w:rPr>
          <w:rFonts w:ascii="宋体" w:hAnsi="宋体" w:eastAsia="宋体" w:cs="宋体"/>
          <w:sz w:val="24"/>
        </w:rPr>
      </w:pPr>
    </w:p>
    <w:p w14:paraId="A46794BC">
      <w:pPr>
        <w:snapToGrid w:val="0"/>
        <w:spacing w:line="360" w:lineRule="auto"/>
        <w:ind w:firstLine="411" w:firstLineChars="196"/>
        <w:rPr>
          <w:rFonts w:ascii="宋体" w:hAnsi="宋体" w:eastAsia="宋体" w:cs="宋体"/>
          <w:szCs w:val="21"/>
        </w:rPr>
      </w:pPr>
      <w:r>
        <w:rPr>
          <w:rFonts w:hint="eastAsia" w:ascii="宋体" w:hAnsi="宋体" w:eastAsia="宋体" w:cs="宋体"/>
          <w:szCs w:val="21"/>
        </w:rPr>
        <w:t>1.采购代理费以成交通知书公布的成交金额（或支付上限）为基数，按 1 %计算代理服务费，低于人民币200元的，按200元计取。具体计取费率标准如下表所示：</w:t>
      </w:r>
    </w:p>
    <w:p w14:paraId="A032782D">
      <w:pPr>
        <w:snapToGrid w:val="0"/>
        <w:ind w:firstLine="411" w:firstLineChars="196"/>
        <w:jc w:val="center"/>
        <w:rPr>
          <w:rFonts w:ascii="宋体" w:hAnsi="宋体" w:eastAsia="宋体" w:cs="宋体"/>
        </w:rPr>
      </w:pPr>
    </w:p>
    <w:p w14:paraId="326EF5F1">
      <w:pPr>
        <w:spacing w:line="360" w:lineRule="auto"/>
        <w:ind w:firstLine="420" w:firstLineChars="200"/>
        <w:rPr>
          <w:rFonts w:ascii="宋体" w:hAnsi="宋体" w:eastAsia="宋体" w:cs="宋体"/>
          <w:szCs w:val="21"/>
        </w:rPr>
      </w:pPr>
      <w:r>
        <w:rPr>
          <w:rFonts w:hint="eastAsia" w:ascii="宋体" w:hAnsi="宋体" w:eastAsia="宋体" w:cs="宋体"/>
          <w:szCs w:val="21"/>
        </w:rPr>
        <w:t>例如：某服务采购代理业务中标（成交）金额为20万元，计算采购代理服务收费额如下：</w:t>
      </w:r>
    </w:p>
    <w:p w14:paraId="CF284547">
      <w:pPr>
        <w:spacing w:line="360" w:lineRule="auto"/>
        <w:ind w:firstLine="420" w:firstLineChars="200"/>
        <w:rPr>
          <w:rFonts w:ascii="宋体" w:hAnsi="宋体" w:eastAsia="宋体" w:cs="宋体"/>
          <w:szCs w:val="21"/>
        </w:rPr>
      </w:pPr>
      <w:r>
        <w:rPr>
          <w:rFonts w:hint="eastAsia" w:ascii="宋体" w:hAnsi="宋体" w:eastAsia="宋体" w:cs="宋体"/>
          <w:szCs w:val="21"/>
        </w:rPr>
        <w:t>20万元×1%=0.2万元</w:t>
      </w:r>
    </w:p>
    <w:p w14:paraId="12DA06F0">
      <w:pPr>
        <w:spacing w:line="360" w:lineRule="auto"/>
        <w:ind w:firstLine="420" w:firstLineChars="200"/>
        <w:rPr>
          <w:rFonts w:ascii="宋体" w:hAnsi="宋体" w:eastAsia="宋体" w:cs="宋体"/>
          <w:szCs w:val="21"/>
        </w:rPr>
      </w:pPr>
      <w:r>
        <w:rPr>
          <w:rFonts w:hint="eastAsia" w:ascii="宋体" w:hAnsi="宋体" w:eastAsia="宋体" w:cs="宋体"/>
          <w:szCs w:val="21"/>
        </w:rPr>
        <w:t>2.中标（成交）人须在中标（成交）公告公示期结束后，领取《中标（成交）通知书》前，向代理机构缴纳中标（成交）服务费。</w:t>
      </w:r>
    </w:p>
    <w:p w14:paraId="2A3215AC">
      <w:pPr>
        <w:spacing w:line="360" w:lineRule="auto"/>
        <w:ind w:firstLine="420" w:firstLineChars="200"/>
        <w:rPr>
          <w:rFonts w:ascii="宋体" w:hAnsi="宋体" w:eastAsia="宋体" w:cs="宋体"/>
          <w:szCs w:val="21"/>
        </w:rPr>
      </w:pPr>
      <w:r>
        <w:rPr>
          <w:rFonts w:hint="eastAsia" w:ascii="宋体" w:hAnsi="宋体" w:eastAsia="宋体" w:cs="宋体"/>
          <w:szCs w:val="21"/>
        </w:rPr>
        <w:t>3.采购代理服务费以转账、现金形式交付。</w:t>
      </w:r>
    </w:p>
    <w:p w14:paraId="6803B8DD">
      <w:pPr>
        <w:ind w:firstLine="420"/>
        <w:rPr>
          <w:rFonts w:ascii="宋体" w:hAnsi="宋体" w:eastAsia="宋体" w:cs="宋体"/>
          <w:szCs w:val="21"/>
        </w:rPr>
      </w:pPr>
      <w:r>
        <w:rPr>
          <w:rFonts w:hint="eastAsia" w:ascii="宋体" w:hAnsi="宋体" w:eastAsia="宋体" w:cs="宋体"/>
          <w:szCs w:val="21"/>
        </w:rPr>
        <w:t>4.供应商若在政府采购活动存在下列违法行为，给采购人、采购代理机造成损失的，应当承担赔偿责任。</w:t>
      </w:r>
    </w:p>
    <w:p w14:paraId="CC0FFB05">
      <w:pPr>
        <w:ind w:firstLine="420"/>
        <w:rPr>
          <w:rFonts w:ascii="宋体" w:hAnsi="宋体" w:eastAsia="宋体" w:cs="宋体"/>
          <w:szCs w:val="21"/>
        </w:rPr>
      </w:pPr>
      <w:r>
        <w:rPr>
          <w:rFonts w:hint="eastAsia" w:ascii="宋体" w:hAnsi="宋体" w:eastAsia="宋体" w:cs="宋体"/>
          <w:szCs w:val="21"/>
        </w:rPr>
        <w:t>（1）未按照规定签订、履行采购合同；</w:t>
      </w:r>
    </w:p>
    <w:p w14:paraId="8BA87829">
      <w:pPr>
        <w:ind w:firstLine="420"/>
        <w:rPr>
          <w:rFonts w:ascii="宋体" w:hAnsi="宋体" w:eastAsia="宋体" w:cs="宋体"/>
          <w:szCs w:val="21"/>
        </w:rPr>
      </w:pPr>
      <w:r>
        <w:rPr>
          <w:rFonts w:hint="eastAsia" w:ascii="宋体" w:hAnsi="宋体" w:eastAsia="宋体" w:cs="宋体"/>
          <w:szCs w:val="21"/>
        </w:rPr>
        <w:t>（2）提供虚假材料谋取中标、成交的；</w:t>
      </w:r>
    </w:p>
    <w:p w14:paraId="825B1BBE">
      <w:pPr>
        <w:ind w:firstLine="420"/>
        <w:rPr>
          <w:rFonts w:ascii="宋体" w:hAnsi="宋体" w:eastAsia="宋体" w:cs="宋体"/>
          <w:szCs w:val="21"/>
        </w:rPr>
      </w:pPr>
      <w:r>
        <w:rPr>
          <w:rFonts w:hint="eastAsia" w:ascii="宋体" w:hAnsi="宋体" w:eastAsia="宋体" w:cs="宋体"/>
          <w:szCs w:val="21"/>
        </w:rPr>
        <w:t>（3）采取不正当手段诋毁、排挤其他供应商的；</w:t>
      </w:r>
    </w:p>
    <w:p w14:paraId="D99E0E58">
      <w:pPr>
        <w:ind w:firstLine="420"/>
        <w:rPr>
          <w:rFonts w:ascii="宋体" w:hAnsi="宋体" w:eastAsia="宋体" w:cs="宋体"/>
          <w:szCs w:val="21"/>
        </w:rPr>
      </w:pPr>
      <w:r>
        <w:rPr>
          <w:rFonts w:hint="eastAsia" w:ascii="宋体" w:hAnsi="宋体" w:eastAsia="宋体" w:cs="宋体"/>
          <w:szCs w:val="21"/>
        </w:rPr>
        <w:t>（4）与其他供应商恶意串通的；</w:t>
      </w:r>
    </w:p>
    <w:p w14:paraId="310510B7">
      <w:pPr>
        <w:ind w:firstLine="420"/>
        <w:rPr>
          <w:rFonts w:ascii="宋体" w:hAnsi="宋体" w:eastAsia="宋体" w:cs="宋体"/>
          <w:szCs w:val="21"/>
        </w:rPr>
      </w:pPr>
      <w:r>
        <w:rPr>
          <w:rFonts w:hint="eastAsia" w:ascii="宋体" w:hAnsi="宋体" w:eastAsia="宋体" w:cs="宋体"/>
          <w:szCs w:val="21"/>
        </w:rPr>
        <w:t>（5）拒绝有关部门监督检查或者提供虚假情况的；</w:t>
      </w:r>
    </w:p>
    <w:p w14:paraId="0046AE4E">
      <w:pPr>
        <w:ind w:firstLine="420"/>
        <w:rPr>
          <w:rFonts w:ascii="宋体" w:hAnsi="宋体" w:eastAsia="宋体" w:cs="宋体"/>
          <w:szCs w:val="21"/>
        </w:rPr>
      </w:pPr>
      <w:r>
        <w:rPr>
          <w:rFonts w:hint="eastAsia" w:ascii="宋体" w:hAnsi="宋体" w:eastAsia="宋体" w:cs="宋体"/>
          <w:szCs w:val="21"/>
        </w:rPr>
        <w:t>（6）经主管部门认定的其他违法采购相关法律法规的行为。</w:t>
      </w:r>
    </w:p>
    <w:p w14:paraId="3449731A">
      <w:pPr>
        <w:ind w:firstLine="420"/>
        <w:rPr>
          <w:rFonts w:ascii="宋体" w:hAnsi="宋体" w:eastAsia="宋体" w:cs="宋体"/>
          <w:szCs w:val="21"/>
        </w:rPr>
      </w:pPr>
      <w:r>
        <w:rPr>
          <w:rFonts w:hint="eastAsia" w:ascii="宋体" w:hAnsi="宋体" w:eastAsia="宋体" w:cs="宋体"/>
          <w:szCs w:val="21"/>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p>
    <w:p w14:paraId="916465A8">
      <w:pPr>
        <w:rPr>
          <w:rFonts w:ascii="宋体" w:hAnsi="宋体" w:eastAsia="宋体" w:cs="宋体"/>
          <w:b/>
          <w:bCs/>
          <w:kern w:val="0"/>
          <w:sz w:val="28"/>
          <w:szCs w:val="28"/>
        </w:rPr>
      </w:pPr>
      <w:r>
        <w:rPr>
          <w:rFonts w:hint="eastAsia" w:ascii="宋体" w:hAnsi="宋体" w:eastAsia="宋体" w:cs="宋体"/>
          <w:b/>
          <w:bCs/>
          <w:kern w:val="0"/>
          <w:sz w:val="28"/>
          <w:szCs w:val="28"/>
        </w:rPr>
        <w:br w:type="page"/>
      </w:r>
    </w:p>
    <w:p w14:paraId="47981FCE">
      <w:pPr>
        <w:numPr>
          <w:ilvl w:val="0"/>
          <w:numId w:val="6"/>
        </w:numPr>
        <w:spacing w:line="360" w:lineRule="auto"/>
        <w:jc w:val="center"/>
        <w:outlineLvl w:val="0"/>
        <w:rPr>
          <w:ins w:id="0" w:author="linhq" w:date="2025-08-04T14:09:00Z"/>
          <w:rFonts w:ascii="宋体" w:hAnsi="宋体" w:cs="宋体"/>
          <w:b/>
          <w:kern w:val="0"/>
          <w:sz w:val="36"/>
          <w:szCs w:val="36"/>
        </w:rPr>
      </w:pPr>
      <w:bookmarkStart w:id="10" w:name="_Toc4119"/>
      <w:bookmarkStart w:id="11" w:name="_Toc8857"/>
      <w:r>
        <w:rPr>
          <w:rFonts w:hint="eastAsia" w:ascii="宋体" w:hAnsi="宋体" w:cs="宋体"/>
          <w:b/>
          <w:kern w:val="0"/>
          <w:sz w:val="36"/>
          <w:szCs w:val="36"/>
        </w:rPr>
        <w:t>合同模板</w:t>
      </w:r>
      <w:bookmarkEnd w:id="10"/>
      <w:bookmarkEnd w:id="11"/>
    </w:p>
    <w:p w14:paraId="0EFC4358">
      <w:pPr>
        <w:pStyle w:val="2"/>
        <w:ind w:firstLine="480"/>
        <w:jc w:val="center"/>
        <w:rPr>
          <w:ins w:id="1" w:author="linhq" w:date="2025-08-04T14:10:00Z"/>
          <w:lang w:val="zh-CN"/>
        </w:rPr>
      </w:pPr>
    </w:p>
    <w:p w14:paraId="9BF7A77B">
      <w:pPr>
        <w:widowControl/>
        <w:spacing w:before="100" w:beforeAutospacing="1" w:after="100" w:afterAutospacing="1"/>
        <w:jc w:val="right"/>
        <w:outlineLvl w:val="0"/>
        <w:rPr>
          <w:rFonts w:ascii="宋体" w:hAnsi="宋体" w:cs="宋体"/>
          <w:szCs w:val="21"/>
        </w:rPr>
      </w:pPr>
      <w:r>
        <w:rPr>
          <w:rFonts w:hint="eastAsia" w:ascii="宋体" w:hAnsi="宋体" w:cs="宋体"/>
          <w:szCs w:val="21"/>
        </w:rPr>
        <w:t xml:space="preserve">【合同编号：           】          </w:t>
      </w:r>
    </w:p>
    <w:p w14:paraId="5A068C42">
      <w:pPr>
        <w:spacing w:line="4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     】服务项目委托合同</w:t>
      </w:r>
    </w:p>
    <w:p w14:paraId="8C4D37A6">
      <w:r>
        <w:rPr>
          <w:rFonts w:hint="eastAsia"/>
        </w:rPr>
        <w:t xml:space="preserve"> </w:t>
      </w:r>
    </w:p>
    <w:p w14:paraId="77179C99">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甲方：</w:t>
      </w:r>
    </w:p>
    <w:p w14:paraId="ECBDE82D">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法定代表人：</w:t>
      </w:r>
    </w:p>
    <w:p w14:paraId="C51647C7">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住所地：</w:t>
      </w:r>
    </w:p>
    <w:p w14:paraId="C9EF2B5E">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项目联系人：</w:t>
      </w:r>
    </w:p>
    <w:p w14:paraId="6EC82D04">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联系电话：</w:t>
      </w:r>
    </w:p>
    <w:p w14:paraId="5770FE6F">
      <w:pPr>
        <w:adjustRightInd w:val="0"/>
        <w:snapToGrid w:val="0"/>
        <w:spacing w:line="400" w:lineRule="exact"/>
        <w:rPr>
          <w:rFonts w:ascii="仿宋_GB2312" w:hAnsi="仿宋_GB2312" w:eastAsia="仿宋_GB2312" w:cs="仿宋_GB2312"/>
          <w:bCs/>
          <w:color w:val="000000"/>
          <w:sz w:val="32"/>
          <w:szCs w:val="32"/>
        </w:rPr>
      </w:pPr>
    </w:p>
    <w:p w14:paraId="C58E2D5F">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乙方：</w:t>
      </w:r>
    </w:p>
    <w:p w14:paraId="2C94F42C">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法定代表人/负责人：</w:t>
      </w:r>
    </w:p>
    <w:p w14:paraId="325EA40A">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住所地：</w:t>
      </w:r>
    </w:p>
    <w:p w14:paraId="2CFB20BE">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项目联系人：</w:t>
      </w:r>
    </w:p>
    <w:p w14:paraId="934DDC52">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联系电话：</w:t>
      </w:r>
    </w:p>
    <w:p w14:paraId="017C97B1">
      <w:pPr>
        <w:spacing w:line="400" w:lineRule="exact"/>
        <w:rPr>
          <w:rFonts w:ascii="仿宋_GB2312" w:hAnsi="仿宋_GB2312" w:eastAsia="仿宋_GB2312" w:cs="仿宋_GB2312"/>
          <w:sz w:val="32"/>
          <w:szCs w:val="32"/>
        </w:rPr>
      </w:pPr>
    </w:p>
    <w:p w14:paraId="77168899">
      <w:pPr>
        <w:pStyle w:val="17"/>
        <w:spacing w:before="0" w:beforeAutospacing="0" w:after="0" w:afterAutospacing="0" w:line="400" w:lineRule="exact"/>
        <w:ind w:firstLine="640" w:firstLineChars="20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根据《中华人民共和国民法典》《中华人民共和国政府采购法》《深圳经济特区政府采购条例》及相关法律法规的规定，经甲乙双方友好协商，就甲方委托乙方承担【    】服务项目（以下简称“项目”）的有关事宜，签订本合同</w:t>
      </w:r>
      <w:r>
        <w:rPr>
          <w:rFonts w:hint="eastAsia" w:ascii="仿宋_GB2312" w:hAnsi="仿宋_GB2312" w:eastAsia="仿宋_GB2312" w:cs="仿宋_GB2312"/>
          <w:sz w:val="32"/>
          <w:szCs w:val="32"/>
        </w:rPr>
        <w:t>，以资共同遵守</w:t>
      </w:r>
      <w:r>
        <w:rPr>
          <w:rFonts w:hint="eastAsia" w:ascii="仿宋_GB2312" w:hAnsi="仿宋_GB2312" w:eastAsia="仿宋_GB2312" w:cs="仿宋_GB2312"/>
          <w:bCs/>
          <w:color w:val="000000"/>
          <w:sz w:val="32"/>
          <w:szCs w:val="32"/>
        </w:rPr>
        <w:t>。</w:t>
      </w:r>
    </w:p>
    <w:p w14:paraId="1FA2033A">
      <w:pPr>
        <w:spacing w:line="400" w:lineRule="exact"/>
        <w:ind w:firstLine="630" w:firstLineChars="196"/>
        <w:rPr>
          <w:rFonts w:ascii="仿宋_GB2312" w:hAnsi="仿宋_GB2312" w:eastAsia="仿宋_GB2312" w:cs="仿宋_GB2312"/>
          <w:b/>
          <w:sz w:val="32"/>
          <w:szCs w:val="32"/>
        </w:rPr>
      </w:pPr>
      <w:r>
        <w:rPr>
          <w:rFonts w:hint="eastAsia" w:ascii="仿宋_GB2312" w:hAnsi="仿宋_GB2312" w:eastAsia="仿宋_GB2312" w:cs="仿宋_GB2312"/>
          <w:b/>
          <w:sz w:val="32"/>
          <w:szCs w:val="32"/>
        </w:rPr>
        <w:t>一、委托服务内容及要求</w:t>
      </w:r>
    </w:p>
    <w:p w14:paraId="677F6750">
      <w:pPr>
        <w:pStyle w:val="40"/>
        <w:spacing w:line="4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p w14:paraId="10C9A477">
      <w:pPr>
        <w:spacing w:line="4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p w14:paraId="085CEC73">
      <w:pPr>
        <w:spacing w:line="4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p w14:paraId="F6C597F1">
      <w:pPr>
        <w:spacing w:line="4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p w14:paraId="4226D0A3">
      <w:pPr>
        <w:spacing w:line="4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w:t>
      </w:r>
    </w:p>
    <w:p w14:paraId="E65B5BAC">
      <w:pPr>
        <w:pStyle w:val="20"/>
        <w:spacing w:line="300" w:lineRule="exact"/>
        <w:ind w:left="0" w:leftChars="0" w:firstLine="420" w:firstLineChars="200"/>
        <w:rPr>
          <w:rFonts w:ascii="仿宋_GB2312" w:hAnsi="仿宋_GB2312" w:eastAsia="仿宋_GB2312" w:cs="仿宋_GB2312"/>
          <w:b/>
          <w:sz w:val="32"/>
          <w:szCs w:val="32"/>
        </w:rPr>
      </w:pPr>
      <w:r>
        <w:rPr>
          <w:rFonts w:hint="eastAsia" w:ascii="仿宋_GB2312" w:hAnsi="仿宋_GB2312" w:eastAsia="仿宋_GB2312" w:cs="仿宋_GB2312"/>
          <w:color w:val="FF0000"/>
          <w:sz w:val="21"/>
          <w:szCs w:val="21"/>
        </w:rPr>
        <w:t>（注：合同经办部门应严格根据采购需求，或招标文件/投标文件等政府采购活动相关文件的规定[如有]拟定本条款内容，服务项目内容及要求应具体、明确、完整，</w:t>
      </w:r>
      <w:r>
        <w:rPr>
          <w:rFonts w:hint="eastAsia" w:ascii="仿宋_GB2312" w:hAnsi="仿宋_GB2312" w:eastAsia="仿宋_GB2312" w:cs="仿宋_GB2312"/>
          <w:bCs/>
          <w:color w:val="FF0000"/>
          <w:sz w:val="21"/>
          <w:szCs w:val="21"/>
        </w:rPr>
        <w:t>此标注在合同正文应删除。）</w:t>
      </w:r>
    </w:p>
    <w:p w14:paraId="77D50A4E">
      <w:pPr>
        <w:numPr>
          <w:ilvl w:val="0"/>
          <w:numId w:val="7"/>
        </w:numPr>
        <w:spacing w:line="4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委托服务期限</w:t>
      </w:r>
    </w:p>
    <w:p w14:paraId="0F0634DC">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【自本合同生效之日起至   年  月  日止。】</w:t>
      </w:r>
    </w:p>
    <w:p w14:paraId="DEBE33D4">
      <w:pPr>
        <w:spacing w:line="400" w:lineRule="exact"/>
        <w:ind w:firstLine="630" w:firstLineChars="196"/>
        <w:rPr>
          <w:rFonts w:ascii="仿宋_GB2312" w:hAnsi="仿宋_GB2312" w:eastAsia="仿宋_GB2312" w:cs="仿宋_GB2312"/>
          <w:b/>
          <w:sz w:val="32"/>
          <w:szCs w:val="32"/>
        </w:rPr>
      </w:pPr>
      <w:r>
        <w:rPr>
          <w:rFonts w:hint="eastAsia" w:ascii="仿宋_GB2312" w:hAnsi="仿宋_GB2312" w:eastAsia="仿宋_GB2312" w:cs="仿宋_GB2312"/>
          <w:b/>
          <w:sz w:val="32"/>
          <w:szCs w:val="32"/>
        </w:rPr>
        <w:t>三、服务费及付款方式</w:t>
      </w:r>
    </w:p>
    <w:p w14:paraId="182924AA">
      <w:pPr>
        <w:snapToGrid w:val="0"/>
        <w:spacing w:line="400" w:lineRule="exact"/>
        <w:ind w:right="-292" w:rightChars="-139"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sz w:val="32"/>
          <w:szCs w:val="32"/>
        </w:rPr>
        <w:t>1.本合同服务费总金额为人民币【大写：   （¥：  )】，</w:t>
      </w:r>
    </w:p>
    <w:p w14:paraId="54E5CFD4">
      <w:pPr>
        <w:spacing w:line="4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此价款为含税价，包括了乙方为履行本合同义务所需的全部费用，除此之外甲方无须向乙方支付本合同约定之外的其他任何费用。</w:t>
      </w:r>
    </w:p>
    <w:p w14:paraId="40411661">
      <w:pPr>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sz w:val="32"/>
          <w:szCs w:val="32"/>
        </w:rPr>
        <w:t>2.甲方按以下【第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种】方式向乙方支付合同款项：</w:t>
      </w:r>
    </w:p>
    <w:p w14:paraId="6F976283">
      <w:pPr>
        <w:pStyle w:val="20"/>
        <w:spacing w:line="40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（1）本合同生效后【  】个工作日内，甲方向乙方支付人民币【大写：   （¥：  )】，即本合同服务费总金额的【 】%；项目工作成果经甲方验收合格后【  】个工作日内，甲方向乙方支付人民币【大写：   （¥：  )】,即本合同服务费总金额的【  】%。</w:t>
      </w:r>
    </w:p>
    <w:p w14:paraId="D8DEA9C0">
      <w:pPr>
        <w:pStyle w:val="20"/>
        <w:spacing w:line="40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（2）项目工作成果经甲方验收合格后【  】个工作日内，甲方向乙方一次性支付服务费人民币【大写：   （¥：  )】。</w:t>
      </w:r>
    </w:p>
    <w:p w14:paraId="2035A9EF">
      <w:pPr>
        <w:pStyle w:val="20"/>
        <w:spacing w:line="300" w:lineRule="exact"/>
        <w:ind w:left="0" w:leftChars="0" w:firstLine="42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21"/>
          <w:szCs w:val="21"/>
        </w:rPr>
        <w:t>（注：</w:t>
      </w:r>
      <w:r>
        <w:rPr>
          <w:rFonts w:hint="eastAsia" w:ascii="仿宋_GB2312" w:hAnsi="仿宋_GB2312" w:eastAsia="仿宋_GB2312" w:cs="仿宋_GB2312"/>
          <w:bCs/>
          <w:color w:val="FF0000"/>
          <w:sz w:val="21"/>
          <w:szCs w:val="21"/>
        </w:rPr>
        <w:t>合同经办部门</w:t>
      </w:r>
      <w:r>
        <w:rPr>
          <w:rFonts w:hint="eastAsia" w:ascii="仿宋_GB2312" w:hAnsi="仿宋_GB2312" w:eastAsia="仿宋_GB2312" w:cs="仿宋_GB2312"/>
          <w:color w:val="FF0000"/>
          <w:sz w:val="21"/>
          <w:szCs w:val="21"/>
        </w:rPr>
        <w:t>与乙方协商一致后请对有关内容进行填充、修改、删除或增加，如本条款内容不适用，请结合项目情况重新拟定有关内容，</w:t>
      </w:r>
      <w:r>
        <w:rPr>
          <w:rFonts w:hint="eastAsia" w:ascii="仿宋_GB2312" w:hAnsi="仿宋_GB2312" w:eastAsia="仿宋_GB2312" w:cs="仿宋_GB2312"/>
          <w:bCs/>
          <w:color w:val="FF0000"/>
          <w:sz w:val="21"/>
          <w:szCs w:val="21"/>
        </w:rPr>
        <w:t>此标注在合同正文应删除。</w:t>
      </w:r>
      <w:r>
        <w:rPr>
          <w:rFonts w:hint="eastAsia" w:ascii="仿宋_GB2312" w:hAnsi="仿宋_GB2312" w:eastAsia="仿宋_GB2312" w:cs="仿宋_GB2312"/>
          <w:color w:val="FF0000"/>
          <w:sz w:val="21"/>
          <w:szCs w:val="21"/>
        </w:rPr>
        <w:t>）</w:t>
      </w:r>
    </w:p>
    <w:p w14:paraId="8B06ADEE">
      <w:pPr>
        <w:spacing w:line="4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3.乙方银行账户信息：</w:t>
      </w:r>
    </w:p>
    <w:p w14:paraId="4F30993A">
      <w:pPr>
        <w:snapToGrid w:val="0"/>
        <w:spacing w:line="400" w:lineRule="exact"/>
        <w:ind w:left="48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账户名称：</w:t>
      </w:r>
      <w:r>
        <w:rPr>
          <w:rFonts w:hint="eastAsia" w:ascii="仿宋_GB2312" w:hAnsi="仿宋_GB2312" w:eastAsia="仿宋_GB2312" w:cs="仿宋_GB2312"/>
          <w:bCs/>
          <w:color w:val="000000"/>
          <w:sz w:val="32"/>
          <w:szCs w:val="32"/>
        </w:rPr>
        <w:t>【                         】</w:t>
      </w:r>
    </w:p>
    <w:p w14:paraId="5A6B234E">
      <w:pPr>
        <w:widowControl/>
        <w:snapToGrid w:val="0"/>
        <w:spacing w:line="400" w:lineRule="exact"/>
        <w:ind w:left="48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bCs/>
          <w:color w:val="000000"/>
          <w:sz w:val="32"/>
          <w:szCs w:val="32"/>
        </w:rPr>
        <w:t>【                         】</w:t>
      </w:r>
    </w:p>
    <w:p w14:paraId="F40A1144">
      <w:pPr>
        <w:snapToGrid w:val="0"/>
        <w:spacing w:line="400" w:lineRule="exact"/>
        <w:ind w:left="48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银行账号：</w:t>
      </w:r>
      <w:r>
        <w:rPr>
          <w:rFonts w:hint="eastAsia" w:ascii="仿宋_GB2312" w:hAnsi="仿宋_GB2312" w:eastAsia="仿宋_GB2312" w:cs="仿宋_GB2312"/>
          <w:bCs/>
          <w:color w:val="000000"/>
          <w:sz w:val="32"/>
          <w:szCs w:val="32"/>
        </w:rPr>
        <w:t>【                         】</w:t>
      </w:r>
    </w:p>
    <w:p w14:paraId="166292BF">
      <w:pPr>
        <w:snapToGrid w:val="0"/>
        <w:spacing w:line="4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sz w:val="32"/>
          <w:szCs w:val="32"/>
        </w:rPr>
        <w:t>4.</w:t>
      </w:r>
      <w:r>
        <w:rPr>
          <w:rFonts w:hint="eastAsia" w:ascii="仿宋_GB2312" w:hAnsi="仿宋_GB2312" w:eastAsia="仿宋_GB2312" w:cs="仿宋_GB2312"/>
          <w:bCs/>
          <w:color w:val="000000"/>
          <w:sz w:val="32"/>
          <w:szCs w:val="32"/>
        </w:rPr>
        <w:t>乙方应在本合同约定的付款日前7个工作日内向甲方交付</w:t>
      </w:r>
      <w:r>
        <w:rPr>
          <w:rFonts w:hint="eastAsia" w:ascii="仿宋_GB2312" w:hAnsi="仿宋_GB2312" w:eastAsia="仿宋_GB2312" w:cs="仿宋_GB2312"/>
          <w:sz w:val="32"/>
          <w:szCs w:val="32"/>
        </w:rPr>
        <w:t>等额、合法、有效的</w:t>
      </w:r>
      <w:r>
        <w:rPr>
          <w:rFonts w:hint="eastAsia" w:ascii="仿宋_GB2312" w:hAnsi="仿宋_GB2312" w:eastAsia="仿宋_GB2312" w:cs="仿宋_GB2312"/>
          <w:bCs/>
          <w:color w:val="000000"/>
          <w:sz w:val="32"/>
          <w:szCs w:val="32"/>
        </w:rPr>
        <w:t>发票，否则甲方有权暂停付款且不承担逾期付款责任。</w:t>
      </w:r>
    </w:p>
    <w:p w14:paraId="689254DC">
      <w:pPr>
        <w:snapToGrid w:val="0"/>
        <w:spacing w:line="400" w:lineRule="exact"/>
        <w:ind w:firstLine="640" w:firstLineChars="200"/>
        <w:rPr>
          <w:rFonts w:ascii="仿宋_GB2312" w:hAnsi="仿宋_GB2312" w:eastAsia="仿宋_GB2312" w:cs="仿宋_GB2312"/>
        </w:rPr>
      </w:pPr>
      <w:r>
        <w:rPr>
          <w:rFonts w:hint="eastAsia" w:ascii="仿宋_GB2312" w:hAnsi="仿宋_GB2312" w:eastAsia="仿宋_GB2312" w:cs="仿宋_GB2312"/>
          <w:bCs/>
          <w:color w:val="000000"/>
          <w:sz w:val="32"/>
          <w:szCs w:val="32"/>
        </w:rPr>
        <w:t>5.甲方按照乙方提供的银行账户支付合同款项后，因乙方提供的</w:t>
      </w:r>
      <w:r>
        <w:rPr>
          <w:rFonts w:hint="eastAsia" w:ascii="仿宋_GB2312" w:hAnsi="仿宋_GB2312" w:eastAsia="仿宋_GB2312" w:cs="仿宋_GB2312"/>
          <w:sz w:val="32"/>
          <w:szCs w:val="32"/>
        </w:rPr>
        <w:t>银行</w:t>
      </w:r>
      <w:r>
        <w:rPr>
          <w:rFonts w:hint="eastAsia" w:ascii="仿宋_GB2312" w:hAnsi="仿宋_GB2312" w:eastAsia="仿宋_GB2312" w:cs="仿宋_GB2312"/>
          <w:bCs/>
          <w:color w:val="000000"/>
          <w:sz w:val="32"/>
          <w:szCs w:val="32"/>
        </w:rPr>
        <w:t>账户信息遗漏、错误等原因所产生的后果由乙方自行承担。</w:t>
      </w:r>
    </w:p>
    <w:p w14:paraId="C6844889">
      <w:pPr>
        <w:spacing w:line="4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四、项目工作进度安排</w:t>
      </w:r>
    </w:p>
    <w:p w14:paraId="053B4A1B">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1.本合同生效后【】个工作日内，乙方应向甲方提交本项目工作方案，项目工作方案应包括项目介绍、项目工作计划、相关人员分工、项目成果概要、项目阶段性工作安排等内容，并经甲方同意后实施。</w:t>
      </w:r>
    </w:p>
    <w:p w14:paraId="FD47FB66">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2.【】年【】月【】日前，乙方完成项目资料收集、文献整理、调研工作、撰写项目提纲。</w:t>
      </w:r>
    </w:p>
    <w:p w14:paraId="4ED9F5B0">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3.【】年【】月【】日前，乙方向甲方提交【项目】初稿。</w:t>
      </w:r>
    </w:p>
    <w:p w14:paraId="8AE1AED2">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4.【】年【】月【】日前，乙方根据甲方修改意见、【研讨会/专家论证会意见】、对【项目初稿】进行修改完善，并向甲方提交【项目】终稿、报请甲方结题及验收。</w:t>
      </w:r>
    </w:p>
    <w:p w14:paraId="E8CB3A87">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【5.经甲乙双方协商一致，提交项目最终成果的时间可以适当延长，但延长时间截止日期不得超过  年 月 日。】</w:t>
      </w:r>
    </w:p>
    <w:p w14:paraId="CC0F5816">
      <w:pPr>
        <w:pStyle w:val="40"/>
        <w:spacing w:line="300" w:lineRule="exact"/>
        <w:jc w:val="both"/>
        <w:rPr>
          <w:rFonts w:ascii="仿宋_GB2312" w:hAnsi="仿宋_GB2312" w:eastAsia="仿宋_GB2312" w:cs="仿宋_GB2312"/>
          <w:color w:val="FF0000"/>
          <w:sz w:val="21"/>
          <w:szCs w:val="21"/>
        </w:rPr>
      </w:pP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FF0000"/>
          <w:sz w:val="21"/>
          <w:szCs w:val="21"/>
        </w:rPr>
        <w:t>（注：本条款是按课题研究/调研类委托项目拟定的参考内容，合同经办部门可结合本合同第一款的内容对本条款进行填充、修改、删除或增加。如为其他类别服务项目、且本条款内容不适用，则建议合同经办部门结合项目实际情况和采购需求重新拟定有关内容。</w:t>
      </w:r>
      <w:r>
        <w:rPr>
          <w:rFonts w:hint="eastAsia" w:ascii="仿宋_GB2312" w:hAnsi="仿宋_GB2312" w:eastAsia="仿宋_GB2312" w:cs="仿宋_GB2312"/>
          <w:bCs/>
          <w:color w:val="FF0000"/>
          <w:kern w:val="2"/>
          <w:sz w:val="21"/>
          <w:szCs w:val="21"/>
        </w:rPr>
        <w:t>此标注在合同正文应删除。</w:t>
      </w:r>
      <w:r>
        <w:rPr>
          <w:rFonts w:hint="eastAsia" w:ascii="仿宋_GB2312" w:hAnsi="仿宋_GB2312" w:eastAsia="仿宋_GB2312" w:cs="仿宋_GB2312"/>
          <w:color w:val="FF0000"/>
          <w:sz w:val="21"/>
          <w:szCs w:val="21"/>
        </w:rPr>
        <w:t>）</w:t>
      </w:r>
    </w:p>
    <w:p w14:paraId="0A11D608">
      <w:pPr>
        <w:spacing w:line="400" w:lineRule="exact"/>
        <w:ind w:firstLine="630" w:firstLineChars="196"/>
        <w:rPr>
          <w:rFonts w:ascii="仿宋_GB2312" w:hAnsi="仿宋_GB2312" w:eastAsia="仿宋_GB2312" w:cs="仿宋_GB2312"/>
          <w:b/>
          <w:bCs/>
          <w:sz w:val="32"/>
          <w:szCs w:val="32"/>
        </w:rPr>
      </w:pPr>
      <w:r>
        <w:rPr>
          <w:rFonts w:hint="eastAsia" w:ascii="仿宋_GB2312" w:hAnsi="仿宋_GB2312" w:eastAsia="仿宋_GB2312" w:cs="仿宋_GB2312"/>
          <w:b/>
          <w:sz w:val="32"/>
          <w:szCs w:val="32"/>
        </w:rPr>
        <w:t>五、项目工作成果及项目验收</w:t>
      </w:r>
    </w:p>
    <w:p w14:paraId="5D7DFE51">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1.项目成果名称：【  】</w:t>
      </w:r>
    </w:p>
    <w:p w14:paraId="CC783536">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2.项目成果数量、形式等要求：【  】</w:t>
      </w:r>
    </w:p>
    <w:p w14:paraId="4C5C896A">
      <w:pPr>
        <w:spacing w:line="40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3.项目验收标准：【】</w:t>
      </w:r>
    </w:p>
    <w:p w14:paraId="F5D30F7C">
      <w:pPr>
        <w:spacing w:line="40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4.项目验收方式：【】</w:t>
      </w:r>
    </w:p>
    <w:p w14:paraId="F3F0CB04">
      <w:pPr>
        <w:pStyle w:val="40"/>
        <w:spacing w:line="4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5.项目验收时间：【】</w:t>
      </w:r>
    </w:p>
    <w:p w14:paraId="A605A2FA">
      <w:pPr>
        <w:pStyle w:val="40"/>
        <w:spacing w:line="4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6.项目验收合格的，甲方应出具验收合格报告。如乙方提交的项目成果终稿未能通过甲方验收，乙方应当在甲方指定期限内对项目成果进行修改、完善，</w:t>
      </w:r>
      <w:r>
        <w:rPr>
          <w:rFonts w:hint="eastAsia" w:ascii="仿宋_GB2312" w:hAnsi="仿宋_GB2312" w:eastAsia="仿宋_GB2312" w:cs="仿宋_GB2312"/>
          <w:bCs/>
          <w:color w:val="000000"/>
          <w:sz w:val="32"/>
          <w:szCs w:val="32"/>
        </w:rPr>
        <w:t>直至项目通过甲方验收</w:t>
      </w:r>
      <w:r>
        <w:rPr>
          <w:rFonts w:hint="eastAsia" w:ascii="仿宋_GB2312" w:hAnsi="仿宋_GB2312" w:eastAsia="仿宋_GB2312" w:cs="仿宋_GB2312"/>
          <w:sz w:val="32"/>
          <w:szCs w:val="32"/>
        </w:rPr>
        <w:t>。</w:t>
      </w:r>
    </w:p>
    <w:p w14:paraId="0EC11421">
      <w:pPr>
        <w:spacing w:line="40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【7.如本项目需组织相关专家参与项目验收的，甲方有权确定参与验收的专家人选，聘请专家的相关费用由乙方承担。】</w:t>
      </w:r>
    </w:p>
    <w:p w14:paraId="F729FAAC">
      <w:pPr>
        <w:pStyle w:val="20"/>
        <w:spacing w:line="300" w:lineRule="exact"/>
        <w:ind w:left="0" w:leftChars="0" w:firstLine="420" w:firstLineChars="200"/>
      </w:pPr>
      <w:r>
        <w:rPr>
          <w:rFonts w:hint="eastAsia" w:ascii="仿宋_GB2312" w:hAnsi="仿宋_GB2312" w:eastAsia="仿宋_GB2312" w:cs="仿宋_GB2312"/>
          <w:color w:val="FF0000"/>
          <w:sz w:val="21"/>
          <w:szCs w:val="21"/>
        </w:rPr>
        <w:t>（注：合同经办部门应严格根据采购需求，或招标文件/投标文件等政府采购活动相关文件的规定[如有]拟定本条款内容，验收标准等内容应具体、明确、全面，</w:t>
      </w:r>
      <w:r>
        <w:rPr>
          <w:rFonts w:hint="eastAsia" w:ascii="仿宋_GB2312" w:hAnsi="仿宋_GB2312" w:eastAsia="仿宋_GB2312" w:cs="仿宋_GB2312"/>
          <w:bCs/>
          <w:color w:val="FF0000"/>
          <w:sz w:val="21"/>
          <w:szCs w:val="21"/>
        </w:rPr>
        <w:t>此标注在合同正文应删除。）</w:t>
      </w:r>
    </w:p>
    <w:p w14:paraId="F088E280">
      <w:pPr>
        <w:spacing w:line="400" w:lineRule="exact"/>
        <w:ind w:firstLine="630" w:firstLineChars="196"/>
        <w:rPr>
          <w:rFonts w:ascii="仿宋_GB2312" w:hAnsi="仿宋_GB2312" w:eastAsia="仿宋_GB2312" w:cs="仿宋_GB2312"/>
          <w:b/>
          <w:sz w:val="32"/>
          <w:szCs w:val="32"/>
        </w:rPr>
      </w:pPr>
      <w:r>
        <w:rPr>
          <w:rFonts w:hint="eastAsia" w:ascii="仿宋_GB2312" w:hAnsi="仿宋_GB2312" w:eastAsia="仿宋_GB2312" w:cs="仿宋_GB2312"/>
          <w:b/>
          <w:sz w:val="32"/>
          <w:szCs w:val="32"/>
        </w:rPr>
        <w:t>六、甲方权利义务</w:t>
      </w:r>
    </w:p>
    <w:p w14:paraId="40F0FA5A">
      <w:pPr>
        <w:spacing w:line="400" w:lineRule="exac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1.甲方有权询问、监督项目的执行情况，有权对项目工作提出指导、整改或修改意见。甲方对项目要求有所变动的应及时通知乙方，乙方应及时按甲方要求对项目进行调整。</w:t>
      </w:r>
    </w:p>
    <w:p w14:paraId="C132A0E7">
      <w:pPr>
        <w:spacing w:line="400" w:lineRule="exac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2.甲方为乙方提供项目服务所必要的配合和支持。</w:t>
      </w:r>
    </w:p>
    <w:p w14:paraId="55184E42">
      <w:pPr>
        <w:spacing w:line="400" w:lineRule="exac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3.甲方应按照本合同的约定向乙方支付服务费。</w:t>
      </w:r>
    </w:p>
    <w:p w14:paraId="4BA3F1FE">
      <w:pPr>
        <w:pStyle w:val="40"/>
        <w:spacing w:line="300" w:lineRule="exact"/>
        <w:jc w:val="both"/>
      </w:pP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FF0000"/>
          <w:sz w:val="21"/>
          <w:szCs w:val="21"/>
        </w:rPr>
        <w:t>（注：</w:t>
      </w:r>
      <w:r>
        <w:rPr>
          <w:rFonts w:hint="eastAsia" w:ascii="仿宋_GB2312" w:hAnsi="仿宋_GB2312" w:eastAsia="仿宋_GB2312" w:cs="仿宋_GB2312"/>
          <w:bCs/>
          <w:color w:val="FF0000"/>
          <w:sz w:val="21"/>
          <w:szCs w:val="21"/>
        </w:rPr>
        <w:t>合同经办部门可结合项目实际情况和需求，在本条款内容的基础上</w:t>
      </w:r>
      <w:r>
        <w:rPr>
          <w:rFonts w:hint="eastAsia" w:ascii="仿宋_GB2312" w:hAnsi="仿宋_GB2312" w:eastAsia="仿宋_GB2312" w:cs="仿宋_GB2312"/>
          <w:color w:val="FF0000"/>
          <w:sz w:val="21"/>
          <w:szCs w:val="21"/>
        </w:rPr>
        <w:t>，就甲方权利约定更加详尽的内容，</w:t>
      </w:r>
      <w:r>
        <w:rPr>
          <w:rFonts w:hint="eastAsia" w:ascii="仿宋_GB2312" w:hAnsi="仿宋_GB2312" w:eastAsia="仿宋_GB2312" w:cs="仿宋_GB2312"/>
          <w:bCs/>
          <w:color w:val="FF0000"/>
          <w:kern w:val="2"/>
          <w:sz w:val="21"/>
          <w:szCs w:val="21"/>
        </w:rPr>
        <w:t>此标注在合同正文应删除。</w:t>
      </w:r>
      <w:r>
        <w:rPr>
          <w:rFonts w:hint="eastAsia" w:ascii="仿宋_GB2312" w:hAnsi="仿宋_GB2312" w:eastAsia="仿宋_GB2312" w:cs="仿宋_GB2312"/>
          <w:color w:val="FF0000"/>
          <w:sz w:val="21"/>
          <w:szCs w:val="21"/>
        </w:rPr>
        <w:t>）</w:t>
      </w:r>
    </w:p>
    <w:p w14:paraId="20D9EC80">
      <w:pPr>
        <w:spacing w:line="400" w:lineRule="exact"/>
        <w:ind w:firstLine="630" w:firstLineChars="196"/>
        <w:rPr>
          <w:rFonts w:ascii="仿宋_GB2312" w:hAnsi="仿宋_GB2312" w:eastAsia="仿宋_GB2312" w:cs="仿宋_GB2312"/>
          <w:b/>
          <w:sz w:val="32"/>
          <w:szCs w:val="32"/>
        </w:rPr>
      </w:pPr>
      <w:r>
        <w:rPr>
          <w:rFonts w:hint="eastAsia" w:ascii="仿宋_GB2312" w:hAnsi="仿宋_GB2312" w:eastAsia="仿宋_GB2312" w:cs="仿宋_GB2312"/>
          <w:b/>
          <w:sz w:val="32"/>
          <w:szCs w:val="32"/>
        </w:rPr>
        <w:t>七、乙方权利义务</w:t>
      </w:r>
    </w:p>
    <w:p w14:paraId="C3595023">
      <w:pPr>
        <w:snapToGrid w:val="0"/>
        <w:spacing w:line="4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1.乙方保证其具有承接项目的资质条件，参与项目工作的相关人员具备承接项目工作的相关知识背景和工作经验。【乙方资质/人员要求如下：......】</w:t>
      </w:r>
    </w:p>
    <w:p w14:paraId="33F1D862">
      <w:pPr>
        <w:snapToGrid w:val="0"/>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sz w:val="32"/>
          <w:szCs w:val="32"/>
        </w:rPr>
        <w:t>乙方指定【     】为项目组负责人，负责项目相关工作的开展及工作成果的质量把控。</w:t>
      </w:r>
      <w:r>
        <w:rPr>
          <w:rFonts w:hint="eastAsia" w:ascii="仿宋_GB2312" w:hAnsi="仿宋_GB2312" w:eastAsia="仿宋_GB2312" w:cs="仿宋_GB2312"/>
          <w:sz w:val="32"/>
          <w:szCs w:val="32"/>
        </w:rPr>
        <w:t>为保证项目工作成果的质量，乙方在合同履行期间，应按照项目工作内容成立项目组。在为甲方提供服务期间，乙方应保证项目组成员的稳定性，如有变更应事前征得甲方同意；在服务过程中，甲方发现乙方工作人员不符合要求的，乙方应在甲方提出要求后【】个工作日内给予调换。</w:t>
      </w:r>
    </w:p>
    <w:p w14:paraId="F73011FC">
      <w:pPr>
        <w:snapToGrid w:val="0"/>
        <w:spacing w:line="4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3.乙方应接受甲方对工作进展的询问、监督和指导，严格按本合同约定的内容、标准和期限完成项目工作，并向甲方提交项目工作成果。</w:t>
      </w:r>
    </w:p>
    <w:p w14:paraId="86A40F30">
      <w:pPr>
        <w:snapToGrid w:val="0"/>
        <w:spacing w:line="4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4.如项目工作过程中非因甲方原因，造成乙方相关人员或第三方的人身或财产损失的，由乙方承担全部责任。</w:t>
      </w:r>
    </w:p>
    <w:p w14:paraId="1A2B3792">
      <w:pPr>
        <w:snapToGrid w:val="0"/>
        <w:spacing w:line="4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5.未经甲方书面同意，乙方不得以任何形式将其在本合同项下的权利义务全部或部分转让给任何第三方。</w:t>
      </w:r>
    </w:p>
    <w:p w14:paraId="FB7AEC80">
      <w:pPr>
        <w:snapToGrid w:val="0"/>
        <w:spacing w:line="4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6.未经甲方书面同意，乙方不得利用项目工作之便，对外征集广告赞助，不以甲方名义开展自身宣传、营销推广。</w:t>
      </w:r>
    </w:p>
    <w:p w14:paraId="6778C3EC">
      <w:pPr>
        <w:snapToGrid w:val="0"/>
        <w:spacing w:line="400" w:lineRule="exact"/>
        <w:ind w:firstLine="640" w:firstLineChars="200"/>
        <w:rPr>
          <w:rFonts w:eastAsia="仿宋_GB2312"/>
        </w:rPr>
      </w:pPr>
      <w:r>
        <w:rPr>
          <w:rFonts w:hint="eastAsia" w:ascii="仿宋_GB2312" w:hAnsi="仿宋_GB2312" w:eastAsia="仿宋_GB2312" w:cs="仿宋_GB2312"/>
          <w:color w:val="000000"/>
          <w:sz w:val="32"/>
          <w:szCs w:val="32"/>
        </w:rPr>
        <w:t>【7.</w:t>
      </w:r>
      <w:r>
        <w:rPr>
          <w:rFonts w:hint="eastAsia" w:ascii="仿宋_GB2312" w:hAnsi="仿宋_GB2312" w:eastAsia="仿宋_GB2312" w:cs="仿宋_GB2312"/>
          <w:sz w:val="32"/>
          <w:szCs w:val="32"/>
        </w:rPr>
        <w:t>本合同期满后</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sz w:val="32"/>
          <w:szCs w:val="32"/>
        </w:rPr>
        <w:t>个自然日内，由乙方免费提供项目售后服务，服务事项包括但不限于......</w:t>
      </w:r>
      <w:r>
        <w:rPr>
          <w:rFonts w:hint="eastAsia" w:ascii="仿宋_GB2312" w:hAnsi="仿宋_GB2312" w:eastAsia="仿宋_GB2312" w:cs="仿宋_GB2312"/>
          <w:color w:val="000000"/>
          <w:sz w:val="32"/>
          <w:szCs w:val="32"/>
        </w:rPr>
        <w:t>】</w:t>
      </w:r>
    </w:p>
    <w:p w14:paraId="CADAF797">
      <w:pPr>
        <w:pStyle w:val="40"/>
        <w:spacing w:line="300" w:lineRule="exact"/>
        <w:ind w:firstLine="420" w:firstLineChars="200"/>
        <w:jc w:val="both"/>
      </w:pPr>
      <w:r>
        <w:rPr>
          <w:rFonts w:hint="eastAsia" w:ascii="仿宋_GB2312" w:hAnsi="仿宋_GB2312" w:eastAsia="仿宋_GB2312" w:cs="仿宋_GB2312"/>
          <w:color w:val="FF0000"/>
          <w:sz w:val="21"/>
          <w:szCs w:val="21"/>
        </w:rPr>
        <w:t>（注：</w:t>
      </w:r>
      <w:r>
        <w:rPr>
          <w:rFonts w:hint="eastAsia" w:ascii="仿宋_GB2312" w:hAnsi="仿宋_GB2312" w:eastAsia="仿宋_GB2312" w:cs="仿宋_GB2312"/>
          <w:bCs/>
          <w:color w:val="FF0000"/>
          <w:sz w:val="21"/>
          <w:szCs w:val="21"/>
        </w:rPr>
        <w:t>合同经办部门可结合项目实际情况和需求，在本条款内容的基础上</w:t>
      </w:r>
      <w:r>
        <w:rPr>
          <w:rFonts w:hint="eastAsia" w:ascii="仿宋_GB2312" w:hAnsi="仿宋_GB2312" w:eastAsia="仿宋_GB2312" w:cs="仿宋_GB2312"/>
          <w:color w:val="FF0000"/>
          <w:sz w:val="21"/>
          <w:szCs w:val="21"/>
        </w:rPr>
        <w:t>，就乙方义务约定更加详尽的内容，</w:t>
      </w:r>
      <w:r>
        <w:rPr>
          <w:rFonts w:hint="eastAsia" w:ascii="仿宋_GB2312" w:hAnsi="仿宋_GB2312" w:eastAsia="仿宋_GB2312" w:cs="仿宋_GB2312"/>
          <w:bCs/>
          <w:color w:val="FF0000"/>
          <w:kern w:val="2"/>
          <w:sz w:val="21"/>
          <w:szCs w:val="21"/>
        </w:rPr>
        <w:t>此标注在合同正文应删除。</w:t>
      </w:r>
      <w:r>
        <w:rPr>
          <w:rFonts w:hint="eastAsia" w:ascii="仿宋_GB2312" w:hAnsi="仿宋_GB2312" w:eastAsia="仿宋_GB2312" w:cs="仿宋_GB2312"/>
          <w:color w:val="FF0000"/>
          <w:sz w:val="21"/>
          <w:szCs w:val="21"/>
        </w:rPr>
        <w:t>）</w:t>
      </w:r>
    </w:p>
    <w:p w14:paraId="E2920C73">
      <w:pPr>
        <w:snapToGrid w:val="0"/>
        <w:spacing w:line="4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八</w:t>
      </w:r>
      <w:r>
        <w:rPr>
          <w:rFonts w:hint="eastAsia" w:ascii="仿宋_GB2312" w:hAnsi="仿宋_GB2312" w:eastAsia="仿宋_GB2312" w:cs="仿宋_GB2312"/>
          <w:b/>
          <w:sz w:val="32"/>
          <w:szCs w:val="32"/>
        </w:rPr>
        <w:t>、知识产权</w:t>
      </w:r>
    </w:p>
    <w:p w14:paraId="D39DB87E">
      <w:pPr>
        <w:pStyle w:val="41"/>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1.乙方开展项目工作过程中形成的数据、资料、调研成果、最终报告等全部工作成果的知识产权归甲方单独所有。</w:t>
      </w:r>
    </w:p>
    <w:p w14:paraId="84BF743A">
      <w:pPr>
        <w:pStyle w:val="41"/>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2.乙方保证，未经甲方书面同意，项目研究成果、数据、结论等项目工作成果不得用于本合同以外的其他用途，乙方不得擅自公开发表或对外使用项目工作成果。</w:t>
      </w:r>
    </w:p>
    <w:p w14:paraId="3D269FDB">
      <w:pPr>
        <w:pStyle w:val="41"/>
        <w:spacing w:line="4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仿宋_GB2312" w:hAnsi="仿宋_GB2312" w:eastAsia="仿宋_GB2312" w:cs="仿宋_GB2312"/>
          <w:bCs/>
          <w:sz w:val="32"/>
          <w:szCs w:val="32"/>
        </w:rPr>
        <w:t>若甲方因乙方的侵权行为导致任何诉讼、索赔或损失的，则乙方构成违约，需承担违约责任，</w:t>
      </w:r>
      <w:r>
        <w:rPr>
          <w:rFonts w:hint="eastAsia" w:ascii="仿宋_GB2312" w:hAnsi="仿宋_GB2312" w:eastAsia="仿宋_GB2312" w:cs="仿宋_GB2312"/>
          <w:sz w:val="32"/>
          <w:szCs w:val="32"/>
        </w:rPr>
        <w:t>违约金不足以弥补甲方损失的，乙方应当予以补足。</w:t>
      </w:r>
    </w:p>
    <w:p w14:paraId="ED8519D6">
      <w:pPr>
        <w:pStyle w:val="41"/>
        <w:spacing w:line="4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九、保密条款</w:t>
      </w:r>
    </w:p>
    <w:p w14:paraId="E1CD0B0B">
      <w:pPr>
        <w:pStyle w:val="41"/>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ED8C35B1">
      <w:pPr>
        <w:pStyle w:val="41"/>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E037E636">
      <w:pPr>
        <w:pStyle w:val="41"/>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9A671166">
      <w:pPr>
        <w:pStyle w:val="41"/>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kern w:val="2"/>
          <w:sz w:val="32"/>
          <w:szCs w:val="32"/>
        </w:rPr>
        <w:t>本合同保密期限为长期有效。</w:t>
      </w:r>
      <w:r>
        <w:rPr>
          <w:rFonts w:hint="eastAsia" w:ascii="仿宋_GB2312" w:hAnsi="仿宋_GB2312" w:eastAsia="仿宋_GB2312" w:cs="仿宋_GB2312"/>
          <w:sz w:val="32"/>
          <w:szCs w:val="32"/>
        </w:rPr>
        <w:t>】</w:t>
      </w:r>
    </w:p>
    <w:p w14:paraId="FD09E742">
      <w:pPr>
        <w:spacing w:line="4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十</w:t>
      </w:r>
      <w:r>
        <w:rPr>
          <w:rFonts w:hint="eastAsia" w:ascii="仿宋_GB2312" w:hAnsi="仿宋_GB2312" w:eastAsia="仿宋_GB2312" w:cs="仿宋_GB2312"/>
          <w:b/>
          <w:bCs/>
          <w:sz w:val="32"/>
          <w:szCs w:val="32"/>
        </w:rPr>
        <w:t>、违约责任</w:t>
      </w:r>
    </w:p>
    <w:p w14:paraId="631926D1">
      <w:pPr>
        <w:pStyle w:val="41"/>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如甲方逾期支付服务费，乙方书面催告甲方并给予不少于5个工作日的履行期限后甲方仍未支付的，每延迟一日，按应支付而未支付金额的0.05%的标准，由甲方向乙方支付违约金，但延期付款是由于乙方在先义务迟延履行导致的除外，违约金累计不超过合同总金额的20%。如因政府有关部门超期审批等原因造成甲方付款迟延的，不视为甲方违约，甲方不承担前述违约责任。</w:t>
      </w:r>
    </w:p>
    <w:p w14:paraId="25D76283">
      <w:pPr>
        <w:pStyle w:val="41"/>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78340E59">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（1）乙方逾期提交各阶段项目工作成果累计超过15个工作日；</w:t>
      </w:r>
    </w:p>
    <w:p w14:paraId="3267BCF1">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（2）乙方拒绝按甲方要求对工作成果进行修改或乙方提交的项目工作成果经修改后仍未能通过甲方验收；</w:t>
      </w:r>
    </w:p>
    <w:p w14:paraId="99DCF98B">
      <w:pPr>
        <w:pStyle w:val="41"/>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（3）乙方明确表示或者以自己的行为表明不能履行本合同约定的义务；</w:t>
      </w:r>
    </w:p>
    <w:p w14:paraId="DC44FF07">
      <w:pPr>
        <w:pStyle w:val="41"/>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（4）乙方在合同服务期限内累计出现3次违约行为；</w:t>
      </w:r>
    </w:p>
    <w:p w14:paraId="FCB8F919">
      <w:pPr>
        <w:pStyle w:val="41"/>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（5）乙方为承接项目向甲方提供的相关资料存在虚假（包括但不限于项目组成员学历不实、不具有资质等）；</w:t>
      </w:r>
    </w:p>
    <w:p w14:paraId="C4A9E21A">
      <w:pPr>
        <w:pStyle w:val="41"/>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（6）未经甲方同意，乙方擅自更换项目组负责人或成员；甲方要求更换项目组负责人或成员，乙方拒绝更换或经更换的工作人员仍无法在甲方指定期限内按本合同要求履行合同义务；                                                                                                                                                                                           </w:t>
      </w:r>
    </w:p>
    <w:p w14:paraId="EDD17F86">
      <w:pPr>
        <w:pStyle w:val="41"/>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（7）乙方违反本合同关于知识产权、保密条款的约定；</w:t>
      </w:r>
    </w:p>
    <w:p w14:paraId="A02F0334">
      <w:pPr>
        <w:pStyle w:val="41"/>
        <w:spacing w:line="400" w:lineRule="exact"/>
        <w:ind w:firstLine="640" w:firstLineChars="200"/>
        <w:rPr>
          <w:rFonts w:ascii="仿宋_GB2312" w:hAnsi="仿宋_GB2312" w:eastAsia="仿宋_GB2312" w:cs="仿宋_GB2312"/>
          <w:bCs/>
          <w:color w:val="000000"/>
          <w:kern w:val="2"/>
          <w:sz w:val="32"/>
          <w:szCs w:val="32"/>
        </w:rPr>
      </w:pPr>
      <w:r>
        <w:rPr>
          <w:rFonts w:hint="eastAsia" w:ascii="仿宋_GB2312" w:hAnsi="仿宋_GB2312" w:eastAsia="仿宋_GB2312" w:cs="仿宋_GB2312"/>
          <w:kern w:val="2"/>
          <w:sz w:val="32"/>
          <w:szCs w:val="32"/>
        </w:rPr>
        <w:t>（8）</w:t>
      </w:r>
      <w:r>
        <w:rPr>
          <w:rFonts w:hint="eastAsia" w:ascii="仿宋_GB2312" w:hAnsi="仿宋_GB2312" w:eastAsia="仿宋_GB2312" w:cs="仿宋_GB2312"/>
          <w:bCs/>
          <w:color w:val="000000"/>
          <w:kern w:val="2"/>
          <w:sz w:val="32"/>
          <w:szCs w:val="32"/>
        </w:rPr>
        <w:t>未经甲方书面同意，乙方将本合同权利或义务全部或部分转让给第三人；</w:t>
      </w:r>
    </w:p>
    <w:p w14:paraId="086A3485">
      <w:pPr>
        <w:pStyle w:val="41"/>
        <w:spacing w:line="400" w:lineRule="exact"/>
        <w:ind w:firstLine="640" w:firstLineChars="200"/>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（9）</w:t>
      </w:r>
      <w:r>
        <w:rPr>
          <w:rFonts w:hint="eastAsia" w:ascii="仿宋_GB2312" w:hAnsi="仿宋_GB2312" w:eastAsia="仿宋_GB2312" w:cs="仿宋_GB2312"/>
          <w:kern w:val="2"/>
          <w:sz w:val="32"/>
          <w:szCs w:val="32"/>
        </w:rPr>
        <w:t>乙方做出违反法律、法规、规章、政策或公序良俗的行为，导致甲方公信力/声誉/名誉受损或产生负面社会舆情。</w:t>
      </w:r>
    </w:p>
    <w:p w14:paraId="C770BFD8">
      <w:pPr>
        <w:pStyle w:val="41"/>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3.甲乙双方均应认真、全面履行本合同项下的各项义务，任何一方不履行或未按约定履行均构成违约，违约方应赔偿因此给守约方造成的全部损失。</w:t>
      </w:r>
    </w:p>
    <w:p w14:paraId="456FCC39">
      <w:pPr>
        <w:pStyle w:val="41"/>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4.对于乙方应支付的违约金及赔偿金，甲方有权从未付款项中予以扣除，不足部分有权向乙方追偿。</w:t>
      </w:r>
    </w:p>
    <w:p w14:paraId="2AAE2DBF">
      <w:pPr>
        <w:pStyle w:val="5"/>
        <w:keepLines/>
        <w:snapToGrid w:val="0"/>
        <w:spacing w:before="0" w:after="0" w:line="300" w:lineRule="exact"/>
        <w:ind w:firstLine="420" w:firstLineChars="200"/>
        <w:rPr>
          <w:rFonts w:ascii="仿宋_GB2312" w:hAnsi="仿宋_GB2312" w:eastAsia="仿宋_GB2312" w:cs="仿宋_GB2312"/>
          <w:bCs/>
          <w:color w:val="FF0000"/>
          <w:sz w:val="21"/>
          <w:szCs w:val="21"/>
        </w:rPr>
      </w:pPr>
      <w:r>
        <w:rPr>
          <w:rFonts w:hint="eastAsia" w:ascii="仿宋_GB2312" w:hAnsi="仿宋_GB2312" w:eastAsia="仿宋_GB2312" w:cs="仿宋_GB2312"/>
          <w:bCs/>
          <w:color w:val="FF0000"/>
          <w:sz w:val="21"/>
          <w:szCs w:val="21"/>
        </w:rPr>
        <w:t>（注：合同经办部门可结合项目实际情况和需要，在本条款内容的基础上，对乙方部分重要义务增加更加详尽的违约责任内容，此标注在合同正文应删除。）</w:t>
      </w:r>
    </w:p>
    <w:p w14:paraId="95542564">
      <w:pPr>
        <w:spacing w:line="4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十一、合同变更与解除</w:t>
      </w:r>
    </w:p>
    <w:p w14:paraId="61A4F86F">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1.除法律另有规定或因不可抗力因素导致本合同目的不能实现外，本合同一经签订，未经双方协商一致，甲乙双方不得擅自变更或解除。</w:t>
      </w:r>
    </w:p>
    <w:p w14:paraId="77F1F7DE">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2.经双方协商一致，可以对本合同进行补充、修改或变更。对本合同的任何补充、修改或变更必须以书面形式进行。双方签订的补充协议以及修改或变更的条款与本合同具有同等法律效力。</w:t>
      </w:r>
    </w:p>
    <w:p w14:paraId="B4E443D8">
      <w:pPr>
        <w:spacing w:line="400" w:lineRule="exact"/>
        <w:ind w:firstLine="630" w:firstLineChars="196"/>
        <w:rPr>
          <w:rFonts w:ascii="仿宋_GB2312" w:hAnsi="仿宋_GB2312" w:eastAsia="仿宋_GB2312" w:cs="仿宋_GB2312"/>
          <w:b/>
          <w:sz w:val="32"/>
          <w:szCs w:val="32"/>
        </w:rPr>
      </w:pPr>
      <w:r>
        <w:rPr>
          <w:rFonts w:hint="eastAsia" w:ascii="仿宋_GB2312" w:hAnsi="仿宋_GB2312" w:eastAsia="仿宋_GB2312" w:cs="仿宋_GB2312"/>
          <w:b/>
          <w:sz w:val="32"/>
          <w:szCs w:val="32"/>
        </w:rPr>
        <w:t>十二、争议解决方式</w:t>
      </w:r>
    </w:p>
    <w:p w14:paraId="886B231B">
      <w:pPr>
        <w:spacing w:line="40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E071DE1B">
      <w:pPr>
        <w:spacing w:line="400" w:lineRule="exact"/>
        <w:ind w:firstLine="643"/>
        <w:rPr>
          <w:rFonts w:ascii="仿宋_GB2312" w:hAnsi="仿宋_GB2312" w:eastAsia="仿宋_GB2312" w:cs="仿宋_GB2312"/>
          <w:b/>
          <w:sz w:val="32"/>
          <w:szCs w:val="32"/>
        </w:rPr>
      </w:pPr>
      <w:r>
        <w:rPr>
          <w:rFonts w:hint="eastAsia" w:ascii="仿宋_GB2312" w:hAnsi="仿宋_GB2312" w:eastAsia="仿宋_GB2312" w:cs="仿宋_GB2312"/>
          <w:b/>
          <w:sz w:val="32"/>
          <w:szCs w:val="32"/>
        </w:rPr>
        <w:t>十三、合同生效及其它</w:t>
      </w:r>
    </w:p>
    <w:p w14:paraId="66B176F6">
      <w:pPr>
        <w:snapToGrid w:val="0"/>
        <w:spacing w:line="400" w:lineRule="exact"/>
        <w:ind w:left="38"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1.本合同自双方法定代表人或者授权代表签名、并加盖公章之日起生效。</w:t>
      </w:r>
    </w:p>
    <w:p w14:paraId="632F2BCA">
      <w:pPr>
        <w:snapToGrid w:val="0"/>
        <w:spacing w:line="400" w:lineRule="exact"/>
        <w:ind w:left="38"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2.本合同一式肆份，甲乙双方各执贰份，每份合同具有同等法律效力。</w:t>
      </w:r>
    </w:p>
    <w:p w14:paraId="405EAE34">
      <w:pPr>
        <w:pStyle w:val="20"/>
        <w:spacing w:line="400" w:lineRule="exact"/>
        <w:ind w:left="0" w:leftChars="0"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3.本合同附件属于以下第【  】种情况：（1）无；（2）有，本合同附件均为本合同不可分割的部分，与本合同具有相同的法律效力。【本合同附件包含以下第</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rPr>
        <w:t>项：A.中标通知书；B.甲方招标文件（含招标文件的澄清、修改等）；C.乙方投标文件；D.中标人在评标过程中作出的有关澄清、说明、承诺或者补正文件（材料）；E.项目工作方案；F.项目验收报告。】</w:t>
      </w:r>
    </w:p>
    <w:p w14:paraId="3F638099">
      <w:pPr>
        <w:pStyle w:val="42"/>
        <w:spacing w:line="400" w:lineRule="exact"/>
        <w:ind w:firstLine="643"/>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【十四、特殊条款】</w:t>
      </w:r>
    </w:p>
    <w:p w14:paraId="AA090B35">
      <w:pPr>
        <w:pStyle w:val="42"/>
        <w:spacing w:line="400" w:lineRule="exact"/>
        <w:rPr>
          <w:rFonts w:ascii="仿宋_GB2312" w:hAnsi="仿宋_GB2312" w:eastAsia="仿宋_GB2312" w:cs="仿宋_GB2312"/>
          <w:sz w:val="32"/>
          <w:szCs w:val="32"/>
        </w:rPr>
      </w:pPr>
      <w:r>
        <w:rPr>
          <w:rFonts w:hint="eastAsia" w:ascii="仿宋_GB2312" w:hAnsi="仿宋_GB2312" w:eastAsia="仿宋_GB2312" w:cs="仿宋_GB2312"/>
          <w:bCs/>
          <w:color w:val="FF0000"/>
          <w:szCs w:val="21"/>
        </w:rPr>
        <w:t>（注：合同特殊条款是对合同一般条款的补充和修改，此标注在合同正文应删除。）</w:t>
      </w:r>
    </w:p>
    <w:p w14:paraId="C9A2799E">
      <w:pPr>
        <w:snapToGrid w:val="0"/>
        <w:spacing w:line="400" w:lineRule="exact"/>
        <w:ind w:left="38" w:firstLine="640" w:firstLineChars="200"/>
        <w:rPr>
          <w:rFonts w:ascii="仿宋_GB2312" w:hAnsi="仿宋_GB2312" w:eastAsia="仿宋_GB2312" w:cs="仿宋_GB2312"/>
          <w:bCs/>
          <w:color w:val="000000"/>
          <w:sz w:val="32"/>
          <w:szCs w:val="32"/>
        </w:rPr>
      </w:pPr>
    </w:p>
    <w:p w14:paraId="CE9E3408">
      <w:pPr>
        <w:snapToGrid w:val="0"/>
        <w:spacing w:line="400" w:lineRule="exact"/>
        <w:ind w:left="38"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（以下无正文）</w:t>
      </w:r>
    </w:p>
    <w:p w14:paraId="49B14DA3">
      <w:pPr>
        <w:pStyle w:val="42"/>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甲方（加盖公章）：           </w:t>
      </w:r>
    </w:p>
    <w:p w14:paraId="F1F555DC">
      <w:pPr>
        <w:pStyle w:val="42"/>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授权代表（签名）：             </w:t>
      </w:r>
    </w:p>
    <w:p w14:paraId="14E7C201">
      <w:pPr>
        <w:pStyle w:val="42"/>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经办人（签名）：                            </w:t>
      </w:r>
    </w:p>
    <w:p w14:paraId="8F8DF403">
      <w:pPr>
        <w:pStyle w:val="42"/>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日期：   年  月  日            </w:t>
      </w:r>
    </w:p>
    <w:p w14:paraId="EF1CCB53">
      <w:pPr>
        <w:pStyle w:val="42"/>
        <w:spacing w:line="400" w:lineRule="exact"/>
        <w:ind w:firstLine="0" w:firstLineChars="0"/>
        <w:rPr>
          <w:rFonts w:ascii="仿宋_GB2312" w:hAnsi="仿宋_GB2312" w:eastAsia="仿宋_GB2312" w:cs="仿宋_GB2312"/>
          <w:bCs/>
          <w:color w:val="000000"/>
          <w:sz w:val="32"/>
          <w:szCs w:val="32"/>
        </w:rPr>
      </w:pPr>
    </w:p>
    <w:p w14:paraId="CE054C6C">
      <w:pPr>
        <w:pStyle w:val="42"/>
        <w:spacing w:line="400" w:lineRule="exact"/>
        <w:ind w:firstLine="0" w:firstLineChars="0"/>
        <w:rPr>
          <w:rFonts w:ascii="仿宋_GB2312" w:hAnsi="仿宋_GB2312" w:eastAsia="仿宋_GB2312" w:cs="仿宋_GB2312"/>
          <w:bCs/>
          <w:color w:val="000000"/>
          <w:sz w:val="32"/>
          <w:szCs w:val="32"/>
        </w:rPr>
      </w:pPr>
    </w:p>
    <w:p w14:paraId="5ABB2831">
      <w:pPr>
        <w:pStyle w:val="42"/>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乙方（加盖公章）：           </w:t>
      </w:r>
    </w:p>
    <w:p w14:paraId="1FDCDD49">
      <w:pPr>
        <w:pStyle w:val="42"/>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法定代表人/负责人或授权代表（签名）：             </w:t>
      </w:r>
    </w:p>
    <w:p w14:paraId="929C57DA">
      <w:pPr>
        <w:pStyle w:val="42"/>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日期：   年  月  日     </w:t>
      </w:r>
    </w:p>
    <w:p w14:paraId="464249C8"/>
    <w:p w14:paraId="F0FFC2EF">
      <w:pPr>
        <w:widowControl/>
        <w:spacing w:before="100" w:beforeAutospacing="1" w:after="100" w:afterAutospacing="1"/>
        <w:jc w:val="right"/>
        <w:outlineLvl w:val="0"/>
        <w:rPr>
          <w:rFonts w:ascii="宋体" w:hAnsi="宋体" w:cs="宋体"/>
          <w:szCs w:val="21"/>
        </w:rPr>
      </w:pPr>
      <w:r>
        <w:rPr>
          <w:rFonts w:hint="eastAsia" w:ascii="宋体" w:hAnsi="宋体" w:cs="宋体"/>
          <w:szCs w:val="21"/>
        </w:rPr>
        <w:t xml:space="preserve">          </w:t>
      </w:r>
    </w:p>
    <w:p w14:paraId="35A31479">
      <w:pPr>
        <w:rPr>
          <w:rFonts w:ascii="宋体" w:hAnsi="宋体" w:cs="宋体"/>
          <w:szCs w:val="21"/>
        </w:rPr>
      </w:pPr>
      <w:r>
        <w:rPr>
          <w:rFonts w:hint="eastAsia" w:ascii="宋体" w:hAnsi="宋体" w:cs="宋体"/>
          <w:szCs w:val="21"/>
        </w:rPr>
        <w:br w:type="page"/>
      </w:r>
    </w:p>
    <w:p w14:paraId="09B466D1">
      <w:pPr>
        <w:widowControl/>
        <w:spacing w:before="100" w:beforeAutospacing="1" w:after="100" w:afterAutospacing="1"/>
        <w:outlineLvl w:val="0"/>
        <w:rPr>
          <w:rFonts w:ascii="宋体" w:hAnsi="宋体" w:eastAsia="宋体" w:cs="宋体"/>
          <w:b/>
          <w:bCs/>
          <w:kern w:val="0"/>
          <w:sz w:val="28"/>
          <w:szCs w:val="28"/>
        </w:rPr>
      </w:pPr>
      <w:bookmarkStart w:id="12" w:name="_Toc10024"/>
      <w:r>
        <w:rPr>
          <w:rFonts w:hint="eastAsia" w:ascii="宋体" w:hAnsi="宋体" w:eastAsia="宋体" w:cs="宋体"/>
          <w:b/>
          <w:bCs/>
          <w:kern w:val="0"/>
          <w:sz w:val="28"/>
          <w:szCs w:val="28"/>
        </w:rPr>
        <w:t>附件：询价应答文件格式</w:t>
      </w:r>
      <w:bookmarkEnd w:id="12"/>
    </w:p>
    <w:p w14:paraId="F702EEF0">
      <w:pPr>
        <w:jc w:val="center"/>
        <w:rPr>
          <w:rFonts w:ascii="宋体" w:hAnsi="宋体" w:eastAsia="宋体" w:cs="宋体"/>
          <w:b/>
          <w:bCs/>
          <w:sz w:val="52"/>
          <w:szCs w:val="52"/>
        </w:rPr>
      </w:pPr>
    </w:p>
    <w:p w14:paraId="E1C855EA">
      <w:pPr>
        <w:jc w:val="center"/>
        <w:rPr>
          <w:rFonts w:ascii="宋体" w:hAnsi="宋体" w:eastAsia="宋体" w:cs="宋体"/>
          <w:b/>
          <w:bCs/>
          <w:sz w:val="52"/>
          <w:szCs w:val="52"/>
        </w:rPr>
      </w:pPr>
    </w:p>
    <w:p w14:paraId="D81E5948">
      <w:pPr>
        <w:jc w:val="center"/>
        <w:rPr>
          <w:rFonts w:ascii="宋体" w:hAnsi="宋体" w:eastAsia="宋体" w:cs="宋体"/>
          <w:b/>
          <w:bCs/>
          <w:sz w:val="52"/>
          <w:szCs w:val="52"/>
        </w:rPr>
      </w:pPr>
      <w:r>
        <w:rPr>
          <w:rFonts w:hint="eastAsia" w:ascii="宋体" w:hAnsi="宋体" w:eastAsia="宋体" w:cs="宋体"/>
          <w:b/>
          <w:bCs/>
          <w:sz w:val="52"/>
          <w:szCs w:val="52"/>
        </w:rPr>
        <w:t>询价应答文件</w:t>
      </w:r>
    </w:p>
    <w:p w14:paraId="D9BF106A">
      <w:pPr>
        <w:jc w:val="center"/>
        <w:rPr>
          <w:rFonts w:ascii="宋体" w:hAnsi="宋体" w:eastAsia="宋体" w:cs="宋体"/>
          <w:b/>
          <w:bCs/>
          <w:sz w:val="28"/>
          <w:szCs w:val="28"/>
        </w:rPr>
      </w:pPr>
    </w:p>
    <w:p w14:paraId="344ADD40">
      <w:pPr>
        <w:jc w:val="center"/>
        <w:rPr>
          <w:rFonts w:ascii="宋体" w:hAnsi="宋体" w:eastAsia="宋体" w:cs="宋体"/>
          <w:b/>
          <w:bCs/>
          <w:sz w:val="28"/>
          <w:szCs w:val="28"/>
        </w:rPr>
      </w:pPr>
    </w:p>
    <w:p w14:paraId="6BD6C99B">
      <w:pPr>
        <w:jc w:val="center"/>
        <w:rPr>
          <w:rFonts w:ascii="宋体" w:hAnsi="宋体" w:eastAsia="宋体" w:cs="宋体"/>
          <w:b/>
          <w:bCs/>
          <w:sz w:val="28"/>
          <w:szCs w:val="28"/>
        </w:rPr>
      </w:pPr>
    </w:p>
    <w:p w14:paraId="72FC2E76">
      <w:pPr>
        <w:jc w:val="center"/>
        <w:rPr>
          <w:rFonts w:ascii="宋体" w:hAnsi="宋体" w:eastAsia="宋体" w:cs="宋体"/>
          <w:b/>
          <w:bCs/>
          <w:sz w:val="28"/>
          <w:szCs w:val="28"/>
        </w:rPr>
      </w:pPr>
    </w:p>
    <w:p w14:paraId="32A64EC5">
      <w:pPr>
        <w:jc w:val="center"/>
        <w:rPr>
          <w:rFonts w:ascii="宋体" w:hAnsi="宋体" w:eastAsia="宋体" w:cs="宋体"/>
          <w:b/>
          <w:bCs/>
          <w:sz w:val="28"/>
          <w:szCs w:val="28"/>
        </w:rPr>
      </w:pPr>
    </w:p>
    <w:p w14:paraId="4B55421A">
      <w:pPr>
        <w:jc w:val="center"/>
        <w:rPr>
          <w:rFonts w:ascii="宋体" w:hAnsi="宋体" w:eastAsia="宋体" w:cs="宋体"/>
          <w:b/>
          <w:bCs/>
          <w:sz w:val="28"/>
          <w:szCs w:val="28"/>
        </w:rPr>
      </w:pPr>
    </w:p>
    <w:p w14:paraId="F8A28D7B">
      <w:pPr>
        <w:rPr>
          <w:rFonts w:ascii="宋体" w:hAnsi="宋体" w:eastAsia="宋体" w:cs="宋体"/>
          <w:b/>
          <w:bCs/>
          <w:sz w:val="28"/>
          <w:szCs w:val="28"/>
        </w:rPr>
      </w:pPr>
      <w:r>
        <w:rPr>
          <w:rFonts w:hint="eastAsia" w:ascii="宋体" w:hAnsi="宋体" w:eastAsia="宋体" w:cs="宋体"/>
          <w:b/>
          <w:bCs/>
          <w:sz w:val="28"/>
          <w:szCs w:val="28"/>
        </w:rPr>
        <w:t>项目名称：</w:t>
      </w:r>
    </w:p>
    <w:p w14:paraId="DE62FAC5">
      <w:pPr>
        <w:rPr>
          <w:rFonts w:ascii="宋体" w:hAnsi="宋体" w:eastAsia="宋体" w:cs="宋体"/>
          <w:b/>
          <w:bCs/>
          <w:sz w:val="28"/>
          <w:szCs w:val="28"/>
        </w:rPr>
      </w:pPr>
      <w:r>
        <w:rPr>
          <w:rFonts w:hint="eastAsia" w:ascii="宋体" w:hAnsi="宋体" w:eastAsia="宋体" w:cs="宋体"/>
          <w:b/>
          <w:bCs/>
          <w:sz w:val="28"/>
          <w:szCs w:val="28"/>
        </w:rPr>
        <w:t>项目编号：</w:t>
      </w:r>
    </w:p>
    <w:p w14:paraId="33A85217">
      <w:pPr>
        <w:rPr>
          <w:rFonts w:ascii="宋体" w:hAnsi="宋体" w:eastAsia="宋体" w:cs="宋体"/>
          <w:b/>
          <w:bCs/>
          <w:sz w:val="28"/>
          <w:szCs w:val="28"/>
        </w:rPr>
      </w:pPr>
      <w:r>
        <w:rPr>
          <w:rFonts w:hint="eastAsia" w:ascii="宋体" w:hAnsi="宋体" w:eastAsia="宋体" w:cs="宋体"/>
          <w:b/>
          <w:bCs/>
          <w:sz w:val="28"/>
          <w:szCs w:val="28"/>
        </w:rPr>
        <w:t>供应商名称：</w:t>
      </w:r>
      <w:r>
        <w:rPr>
          <w:rFonts w:hint="eastAsia" w:ascii="宋体" w:hAnsi="宋体" w:eastAsia="宋体" w:cs="宋体"/>
          <w:b/>
          <w:bCs/>
          <w:sz w:val="28"/>
          <w:szCs w:val="28"/>
          <w:u w:val="single"/>
        </w:rPr>
        <w:t>（加盖公章）</w:t>
      </w:r>
    </w:p>
    <w:p w14:paraId="D7589ACD">
      <w:pPr>
        <w:rPr>
          <w:rFonts w:ascii="宋体" w:hAnsi="宋体" w:eastAsia="宋体" w:cs="宋体"/>
          <w:b/>
          <w:bCs/>
          <w:sz w:val="28"/>
          <w:szCs w:val="28"/>
        </w:rPr>
      </w:pPr>
      <w:r>
        <w:rPr>
          <w:rFonts w:hint="eastAsia" w:ascii="宋体" w:hAnsi="宋体" w:eastAsia="宋体" w:cs="宋体"/>
          <w:b/>
          <w:bCs/>
          <w:sz w:val="28"/>
          <w:szCs w:val="28"/>
        </w:rPr>
        <w:t>地址：</w:t>
      </w:r>
    </w:p>
    <w:p w14:paraId="7347A6C9">
      <w:pPr>
        <w:rPr>
          <w:rFonts w:ascii="宋体" w:hAnsi="宋体" w:eastAsia="宋体" w:cs="宋体"/>
          <w:b/>
          <w:bCs/>
          <w:sz w:val="28"/>
          <w:szCs w:val="28"/>
          <w:u w:val="single"/>
        </w:rPr>
      </w:pPr>
      <w:r>
        <w:rPr>
          <w:rFonts w:hint="eastAsia" w:ascii="宋体" w:hAnsi="宋体" w:eastAsia="宋体" w:cs="宋体"/>
          <w:b/>
          <w:bCs/>
          <w:sz w:val="28"/>
          <w:szCs w:val="28"/>
        </w:rPr>
        <w:t>法定代表人/被授权人：</w:t>
      </w:r>
    </w:p>
    <w:p w14:paraId="C20144DB">
      <w:pPr>
        <w:rPr>
          <w:rFonts w:ascii="宋体" w:hAnsi="宋体" w:eastAsia="宋体" w:cs="宋体"/>
          <w:b/>
          <w:bCs/>
          <w:sz w:val="28"/>
          <w:szCs w:val="28"/>
          <w:u w:val="single"/>
        </w:rPr>
      </w:pPr>
      <w:r>
        <w:rPr>
          <w:rFonts w:hint="eastAsia" w:ascii="宋体" w:hAnsi="宋体" w:eastAsia="宋体" w:cs="宋体"/>
          <w:b/>
          <w:bCs/>
          <w:sz w:val="28"/>
          <w:szCs w:val="28"/>
        </w:rPr>
        <w:t>联系电话：</w:t>
      </w:r>
    </w:p>
    <w:p w14:paraId="B7EBED26">
      <w:pPr>
        <w:rPr>
          <w:rFonts w:ascii="宋体" w:hAnsi="宋体" w:eastAsia="宋体" w:cs="宋体"/>
          <w:b/>
          <w:bCs/>
          <w:sz w:val="28"/>
          <w:szCs w:val="28"/>
          <w:u w:val="single"/>
        </w:rPr>
      </w:pPr>
    </w:p>
    <w:p w14:paraId="CBC35488">
      <w:pPr>
        <w:rPr>
          <w:rFonts w:ascii="宋体" w:hAnsi="宋体" w:eastAsia="宋体" w:cs="宋体"/>
          <w:b/>
          <w:bCs/>
          <w:sz w:val="28"/>
          <w:szCs w:val="28"/>
        </w:rPr>
      </w:pPr>
      <w:r>
        <w:rPr>
          <w:rFonts w:hint="eastAsia" w:ascii="宋体" w:hAnsi="宋体" w:eastAsia="宋体" w:cs="宋体"/>
          <w:b/>
          <w:bCs/>
          <w:sz w:val="28"/>
          <w:szCs w:val="28"/>
        </w:rPr>
        <w:br w:type="page"/>
      </w:r>
    </w:p>
    <w:p w14:paraId="EAEC5A4D">
      <w:pPr>
        <w:pStyle w:val="5"/>
        <w:jc w:val="center"/>
        <w:rPr>
          <w:rFonts w:ascii="宋体" w:hAnsi="宋体" w:eastAsia="宋体" w:cs="宋体"/>
        </w:rPr>
      </w:pPr>
      <w:r>
        <w:rPr>
          <w:rFonts w:hint="eastAsia" w:ascii="宋体" w:hAnsi="宋体" w:eastAsia="宋体" w:cs="宋体"/>
        </w:rPr>
        <w:t>目录</w:t>
      </w:r>
    </w:p>
    <w:p w14:paraId="BFBA9408">
      <w:pPr>
        <w:rPr>
          <w:rFonts w:ascii="宋体" w:hAnsi="宋体" w:eastAsia="宋体" w:cs="宋体"/>
        </w:rPr>
      </w:pPr>
    </w:p>
    <w:p w14:paraId="6EC2B2B1">
      <w:pPr>
        <w:rPr>
          <w:rFonts w:ascii="宋体" w:hAnsi="宋体" w:eastAsia="宋体" w:cs="宋体"/>
        </w:rPr>
      </w:pPr>
      <w:r>
        <w:rPr>
          <w:rFonts w:hint="eastAsia" w:ascii="宋体" w:hAnsi="宋体" w:eastAsia="宋体" w:cs="宋体"/>
        </w:rPr>
        <w:t>一、询价承诺函</w:t>
      </w:r>
    </w:p>
    <w:p w14:paraId="CB0C6BF5">
      <w:pPr>
        <w:rPr>
          <w:rFonts w:ascii="宋体" w:hAnsi="宋体" w:eastAsia="宋体" w:cs="宋体"/>
        </w:rPr>
      </w:pPr>
      <w:r>
        <w:rPr>
          <w:rFonts w:hint="eastAsia" w:ascii="宋体" w:hAnsi="宋体" w:eastAsia="宋体" w:cs="宋体"/>
        </w:rPr>
        <w:t>二、供应商资格证明文件</w:t>
      </w:r>
    </w:p>
    <w:p w14:paraId="9F01F21E">
      <w:pPr>
        <w:rPr>
          <w:rFonts w:ascii="宋体" w:hAnsi="宋体" w:eastAsia="宋体" w:cs="宋体"/>
        </w:rPr>
      </w:pPr>
      <w:r>
        <w:rPr>
          <w:rFonts w:hint="eastAsia" w:ascii="宋体" w:hAnsi="宋体" w:eastAsia="宋体" w:cs="宋体"/>
        </w:rPr>
        <w:t>三、供应商基本情况</w:t>
      </w:r>
    </w:p>
    <w:p w14:paraId="9C4F942B">
      <w:pPr>
        <w:rPr>
          <w:rFonts w:ascii="宋体" w:hAnsi="宋体" w:eastAsia="宋体" w:cs="宋体"/>
        </w:rPr>
      </w:pPr>
      <w:r>
        <w:rPr>
          <w:rFonts w:hint="eastAsia" w:ascii="宋体" w:hAnsi="宋体" w:eastAsia="宋体" w:cs="宋体"/>
        </w:rPr>
        <w:t>四、法定代表人（负责人或执行事务合伙人）资格证明书</w:t>
      </w:r>
    </w:p>
    <w:p w14:paraId="F0A47B12">
      <w:pPr>
        <w:rPr>
          <w:rFonts w:ascii="宋体" w:hAnsi="宋体" w:eastAsia="宋体" w:cs="宋体"/>
        </w:rPr>
      </w:pPr>
      <w:r>
        <w:rPr>
          <w:rFonts w:hint="eastAsia" w:ascii="宋体" w:hAnsi="宋体" w:eastAsia="宋体" w:cs="宋体"/>
        </w:rPr>
        <w:t>五、法定代表人（负责人或执行事务合伙人）授权书</w:t>
      </w:r>
    </w:p>
    <w:p w14:paraId="E9A2ECB1">
      <w:pPr>
        <w:rPr>
          <w:rFonts w:ascii="宋体" w:hAnsi="宋体" w:eastAsia="宋体" w:cs="宋体"/>
        </w:rPr>
      </w:pPr>
      <w:r>
        <w:rPr>
          <w:rFonts w:hint="eastAsia" w:ascii="宋体" w:hAnsi="宋体" w:eastAsia="宋体" w:cs="宋体"/>
        </w:rPr>
        <w:t>六、实质性条款响应情况表</w:t>
      </w:r>
    </w:p>
    <w:p w14:paraId="14C2960A">
      <w:pPr>
        <w:rPr>
          <w:rFonts w:ascii="宋体" w:hAnsi="宋体" w:eastAsia="宋体" w:cs="宋体"/>
        </w:rPr>
      </w:pPr>
      <w:r>
        <w:rPr>
          <w:rFonts w:hint="eastAsia" w:ascii="宋体" w:hAnsi="宋体" w:eastAsia="宋体" w:cs="宋体"/>
        </w:rPr>
        <w:t>七、商务、服务条款偏离表</w:t>
      </w:r>
    </w:p>
    <w:p w14:paraId="28CD867C">
      <w:pPr>
        <w:rPr>
          <w:rFonts w:ascii="宋体" w:hAnsi="宋体" w:eastAsia="宋体" w:cs="宋体"/>
        </w:rPr>
      </w:pPr>
      <w:r>
        <w:rPr>
          <w:rFonts w:hint="eastAsia" w:ascii="宋体" w:hAnsi="宋体" w:eastAsia="宋体" w:cs="宋体"/>
        </w:rPr>
        <w:t>八、报价表</w:t>
      </w:r>
    </w:p>
    <w:p w14:paraId="752EC3C4">
      <w:pPr>
        <w:rPr>
          <w:rFonts w:ascii="宋体" w:hAnsi="宋体" w:eastAsia="宋体" w:cs="宋体"/>
        </w:rPr>
      </w:pPr>
      <w:r>
        <w:rPr>
          <w:rFonts w:hint="eastAsia" w:ascii="宋体" w:hAnsi="宋体" w:eastAsia="宋体" w:cs="宋体"/>
        </w:rPr>
        <w:t>九、政府采购违法行为风险知悉确认书</w:t>
      </w:r>
    </w:p>
    <w:p w14:paraId="885C66F1">
      <w:pPr>
        <w:rPr>
          <w:rFonts w:ascii="宋体" w:hAnsi="宋体" w:eastAsia="宋体" w:cs="宋体"/>
        </w:rPr>
      </w:pPr>
      <w:r>
        <w:rPr>
          <w:rFonts w:hint="eastAsia" w:ascii="宋体" w:hAnsi="宋体" w:eastAsia="宋体" w:cs="宋体"/>
        </w:rPr>
        <w:t>十、供应商认为需要提供的其它文件（如有）</w:t>
      </w:r>
    </w:p>
    <w:p w14:paraId="C997B9EA">
      <w:pPr>
        <w:pStyle w:val="11"/>
        <w:rPr>
          <w:rFonts w:ascii="宋体" w:hAnsi="宋体" w:eastAsia="宋体" w:cs="宋体"/>
        </w:rPr>
      </w:pPr>
    </w:p>
    <w:p w14:paraId="4A264BFA">
      <w:pPr>
        <w:widowControl/>
        <w:spacing w:before="100" w:beforeAutospacing="1" w:after="100" w:afterAutospacing="1"/>
        <w:rPr>
          <w:rFonts w:ascii="宋体" w:hAnsi="宋体" w:eastAsia="宋体" w:cs="宋体"/>
          <w:b/>
          <w:bCs/>
          <w:kern w:val="0"/>
          <w:sz w:val="24"/>
          <w:szCs w:val="36"/>
        </w:rPr>
      </w:pPr>
    </w:p>
    <w:p w14:paraId="FD001E62">
      <w:pPr>
        <w:widowControl/>
        <w:jc w:val="left"/>
        <w:rPr>
          <w:rFonts w:ascii="宋体" w:hAnsi="宋体" w:eastAsia="宋体" w:cs="宋体"/>
          <w:b/>
          <w:sz w:val="30"/>
          <w:szCs w:val="30"/>
        </w:rPr>
      </w:pPr>
      <w:r>
        <w:rPr>
          <w:rFonts w:hint="eastAsia" w:ascii="宋体" w:hAnsi="宋体" w:eastAsia="宋体" w:cs="宋体"/>
          <w:b/>
          <w:sz w:val="30"/>
          <w:szCs w:val="30"/>
        </w:rPr>
        <w:br w:type="page"/>
      </w:r>
    </w:p>
    <w:p w14:paraId="4560BD8C">
      <w:pPr>
        <w:pStyle w:val="30"/>
        <w:ind w:firstLine="0" w:firstLineChars="0"/>
        <w:jc w:val="center"/>
        <w:outlineLvl w:val="1"/>
        <w:rPr>
          <w:rFonts w:ascii="宋体" w:hAnsi="宋体" w:eastAsia="宋体" w:cs="宋体"/>
          <w:b/>
          <w:sz w:val="30"/>
          <w:szCs w:val="30"/>
        </w:rPr>
      </w:pPr>
      <w:r>
        <w:rPr>
          <w:rFonts w:hint="eastAsia" w:ascii="宋体" w:hAnsi="宋体" w:eastAsia="宋体" w:cs="宋体"/>
          <w:b/>
          <w:sz w:val="30"/>
          <w:szCs w:val="30"/>
        </w:rPr>
        <w:t>一、询价承诺函</w:t>
      </w:r>
    </w:p>
    <w:p w14:paraId="FF3554A5">
      <w:pPr>
        <w:ind w:left="480"/>
        <w:jc w:val="center"/>
        <w:rPr>
          <w:rFonts w:ascii="宋体" w:hAnsi="宋体" w:eastAsia="宋体" w:cs="宋体"/>
        </w:rPr>
      </w:pPr>
    </w:p>
    <w:p w14:paraId="1F359485">
      <w:pPr>
        <w:rPr>
          <w:rFonts w:ascii="宋体" w:hAnsi="宋体" w:eastAsia="宋体" w:cs="宋体"/>
        </w:rPr>
      </w:pPr>
      <w:r>
        <w:rPr>
          <w:rFonts w:hint="eastAsia" w:ascii="宋体" w:hAnsi="宋体" w:eastAsia="宋体" w:cs="宋体"/>
        </w:rPr>
        <w:t>致：友和保险经纪有限公司</w:t>
      </w:r>
    </w:p>
    <w:p w14:paraId="47352C11">
      <w:pPr>
        <w:widowControl/>
        <w:spacing w:line="360" w:lineRule="auto"/>
        <w:ind w:firstLine="420" w:firstLineChars="200"/>
        <w:jc w:val="left"/>
        <w:rPr>
          <w:rFonts w:ascii="宋体" w:hAnsi="宋体" w:eastAsia="宋体" w:cs="宋体"/>
        </w:rPr>
      </w:pPr>
      <w:r>
        <w:rPr>
          <w:rFonts w:hint="eastAsia" w:ascii="宋体" w:hAnsi="宋体" w:eastAsia="宋体" w:cs="宋体"/>
        </w:rPr>
        <w:t>我公司申请参加项目编号为</w:t>
      </w:r>
      <w:r>
        <w:rPr>
          <w:rFonts w:hint="eastAsia" w:ascii="宋体" w:hAnsi="宋体" w:eastAsia="宋体" w:cs="宋体"/>
          <w:u w:val="single"/>
        </w:rPr>
        <w:t xml:space="preserve">  </w:t>
      </w:r>
      <w:r>
        <w:rPr>
          <w:rFonts w:hint="eastAsia" w:ascii="宋体" w:hAnsi="宋体" w:cs="宋体"/>
          <w:kern w:val="0"/>
          <w:szCs w:val="21"/>
          <w:u w:val="single"/>
          <w:lang w:eastAsia="zh-CN"/>
        </w:rPr>
        <w:t>UHOSZSFJD2025817</w:t>
      </w:r>
      <w:r>
        <w:rPr>
          <w:rFonts w:hint="eastAsia" w:ascii="宋体" w:hAnsi="宋体" w:eastAsia="宋体" w:cs="宋体"/>
          <w:u w:val="single"/>
        </w:rPr>
        <w:t xml:space="preserve">  </w:t>
      </w:r>
      <w:r>
        <w:rPr>
          <w:rFonts w:hint="eastAsia" w:ascii="宋体" w:hAnsi="宋体" w:eastAsia="宋体" w:cs="宋体"/>
        </w:rPr>
        <w:t>的项目询价，并作出如下承诺：</w:t>
      </w:r>
    </w:p>
    <w:p w14:paraId="1A0ACB09">
      <w:pPr>
        <w:ind w:firstLine="420" w:firstLineChars="200"/>
        <w:rPr>
          <w:rFonts w:ascii="宋体" w:hAnsi="宋体" w:eastAsia="宋体" w:cs="宋体"/>
        </w:rPr>
      </w:pPr>
      <w:r>
        <w:rPr>
          <w:rFonts w:hint="eastAsia" w:ascii="宋体" w:hAnsi="宋体" w:eastAsia="宋体" w:cs="宋体"/>
        </w:rPr>
        <w:t>1、我公司已经详细研究并完全接受本次网上询价项目的所有内容（包括询价公告、询价用户需求书及询价应答文件格式等），并承诺我公司本次投标（响应）能完全响应询价要求。</w:t>
      </w:r>
    </w:p>
    <w:p w14:paraId="ADAF64AA">
      <w:pPr>
        <w:ind w:firstLine="420" w:firstLineChars="200"/>
        <w:rPr>
          <w:rFonts w:ascii="宋体" w:hAnsi="宋体" w:eastAsia="宋体" w:cs="宋体"/>
        </w:rPr>
      </w:pPr>
      <w:r>
        <w:rPr>
          <w:rFonts w:hint="eastAsia" w:ascii="宋体" w:hAnsi="宋体" w:eastAsia="宋体" w:cs="宋体"/>
        </w:rPr>
        <w:t>2、我公司具备询价公告中要求的供应商资格及要求。</w:t>
      </w:r>
    </w:p>
    <w:p w14:paraId="57DB325E">
      <w:pPr>
        <w:pStyle w:val="11"/>
        <w:ind w:firstLine="420" w:firstLineChars="200"/>
        <w:rPr>
          <w:rFonts w:ascii="宋体" w:hAnsi="宋体" w:eastAsia="宋体" w:cs="宋体"/>
          <w:color w:val="auto"/>
          <w:kern w:val="2"/>
          <w:sz w:val="21"/>
        </w:rPr>
      </w:pPr>
      <w:r>
        <w:rPr>
          <w:rFonts w:hint="eastAsia" w:ascii="宋体" w:hAnsi="宋体" w:eastAsia="宋体" w:cs="宋体"/>
          <w:color w:val="auto"/>
          <w:kern w:val="2"/>
          <w:sz w:val="21"/>
        </w:rPr>
        <w:t>3、我公司承诺近三年内无行贿犯罪记录。</w:t>
      </w:r>
    </w:p>
    <w:p w14:paraId="0EBAC9A1">
      <w:pPr>
        <w:pStyle w:val="11"/>
        <w:ind w:firstLine="420" w:firstLineChars="200"/>
        <w:rPr>
          <w:rFonts w:ascii="宋体" w:hAnsi="宋体" w:eastAsia="宋体" w:cs="宋体"/>
          <w:color w:val="auto"/>
          <w:kern w:val="2"/>
          <w:sz w:val="21"/>
        </w:rPr>
      </w:pPr>
      <w:r>
        <w:rPr>
          <w:rFonts w:hint="eastAsia" w:ascii="宋体" w:hAnsi="宋体" w:eastAsia="宋体" w:cs="宋体"/>
          <w:color w:val="auto"/>
          <w:kern w:val="2"/>
          <w:sz w:val="21"/>
        </w:rPr>
        <w:t>4、我公司参与本项目政府采购活动时不存在被有关部门禁止参与政府采购活动且在有效期内的情况。</w:t>
      </w:r>
    </w:p>
    <w:p w14:paraId="7C3F6148">
      <w:pPr>
        <w:pStyle w:val="11"/>
        <w:ind w:firstLine="420" w:firstLineChars="200"/>
        <w:rPr>
          <w:rFonts w:ascii="宋体" w:hAnsi="宋体" w:eastAsia="宋体" w:cs="宋体"/>
          <w:color w:val="auto"/>
          <w:kern w:val="2"/>
          <w:sz w:val="21"/>
        </w:rPr>
      </w:pPr>
      <w:r>
        <w:rPr>
          <w:rFonts w:hint="eastAsia" w:ascii="宋体" w:hAnsi="宋体" w:eastAsia="宋体" w:cs="宋体"/>
          <w:color w:val="auto"/>
          <w:kern w:val="2"/>
          <w:sz w:val="21"/>
        </w:rPr>
        <w:t>5、我公司具备《中华人民共和国政府采购法》第二十二条第一款的条件。</w:t>
      </w:r>
    </w:p>
    <w:p w14:paraId="DE873DA0">
      <w:pPr>
        <w:pStyle w:val="11"/>
        <w:ind w:firstLine="420" w:firstLineChars="200"/>
        <w:rPr>
          <w:rFonts w:ascii="宋体" w:hAnsi="宋体" w:eastAsia="宋体" w:cs="宋体"/>
          <w:color w:val="auto"/>
          <w:kern w:val="2"/>
          <w:sz w:val="21"/>
        </w:rPr>
      </w:pPr>
      <w:r>
        <w:rPr>
          <w:rFonts w:hint="eastAsia" w:ascii="宋体" w:hAnsi="宋体" w:eastAsia="宋体" w:cs="宋体"/>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336E81D5">
      <w:pPr>
        <w:pStyle w:val="11"/>
        <w:ind w:firstLine="420" w:firstLineChars="200"/>
        <w:rPr>
          <w:rFonts w:ascii="宋体" w:hAnsi="宋体" w:eastAsia="宋体" w:cs="宋体"/>
          <w:color w:val="auto"/>
          <w:kern w:val="2"/>
          <w:sz w:val="21"/>
        </w:rPr>
      </w:pPr>
      <w:r>
        <w:rPr>
          <w:rFonts w:hint="eastAsia" w:ascii="宋体" w:hAnsi="宋体" w:eastAsia="宋体" w:cs="宋体"/>
          <w:color w:val="auto"/>
          <w:kern w:val="2"/>
          <w:sz w:val="21"/>
        </w:rPr>
        <w:t>7、我单位不存在“单位负责人为同一人或者存在直接控股、管理关系的不同供应商，参加同一合同项下的政府采购活动”的情形；不存在不同投标（响应）供应商法定代表人、主要经营负责人、投标（响应）授权代表人、项目负责人、主要技术人员、投标（响应）文件编制人员为同一人、属同一单位或者在同一单位缴纳社会保险的情形。</w:t>
      </w:r>
    </w:p>
    <w:p w14:paraId="A40FF6A2">
      <w:pPr>
        <w:pStyle w:val="11"/>
        <w:ind w:firstLine="420" w:firstLineChars="200"/>
        <w:rPr>
          <w:rFonts w:hint="eastAsia" w:ascii="宋体" w:hAnsi="宋体" w:eastAsia="宋体" w:cs="宋体"/>
          <w:color w:val="auto"/>
          <w:kern w:val="2"/>
          <w:sz w:val="21"/>
        </w:rPr>
      </w:pPr>
      <w:r>
        <w:rPr>
          <w:rFonts w:hint="eastAsia" w:ascii="宋体" w:hAnsi="宋体" w:eastAsia="宋体" w:cs="宋体"/>
          <w:color w:val="auto"/>
          <w:kern w:val="2"/>
          <w:sz w:val="21"/>
        </w:rPr>
        <w:t>8、我司不以联合体投标（响应），不选用进口产品参与投标（响应），不转包分包。</w:t>
      </w:r>
    </w:p>
    <w:p w14:paraId="76A1634F">
      <w:pPr>
        <w:pStyle w:val="11"/>
        <w:ind w:firstLine="420" w:firstLineChars="200"/>
        <w:rPr>
          <w:rFonts w:hint="default" w:ascii="宋体" w:hAnsi="宋体" w:eastAsia="宋体" w:cs="宋体"/>
          <w:color w:val="auto"/>
          <w:kern w:val="2"/>
          <w:sz w:val="21"/>
          <w:lang w:val="en-US" w:eastAsia="zh-CN"/>
        </w:rPr>
      </w:pPr>
      <w:r>
        <w:rPr>
          <w:rFonts w:hint="eastAsia" w:ascii="宋体" w:hAnsi="宋体" w:eastAsia="宋体" w:cs="宋体"/>
          <w:color w:val="auto"/>
          <w:kern w:val="2"/>
          <w:sz w:val="21"/>
          <w:lang w:val="en-US" w:eastAsia="zh-CN"/>
        </w:rPr>
        <w:t>9.我单位承诺未为本项目提供整体设计、规范编制或者管理、监理、检测等服务。</w:t>
      </w:r>
    </w:p>
    <w:p w14:paraId="4B35FD3E">
      <w:pPr>
        <w:ind w:firstLine="420" w:firstLineChars="200"/>
        <w:rPr>
          <w:rFonts w:ascii="宋体" w:hAnsi="宋体" w:eastAsia="宋体" w:cs="宋体"/>
        </w:rPr>
      </w:pPr>
      <w:r>
        <w:rPr>
          <w:rFonts w:hint="eastAsia" w:ascii="宋体" w:hAnsi="宋体" w:cs="宋体"/>
          <w:lang w:val="en-US" w:eastAsia="zh-CN"/>
        </w:rPr>
        <w:t>10</w:t>
      </w:r>
      <w:r>
        <w:rPr>
          <w:rFonts w:hint="eastAsia" w:ascii="宋体" w:hAnsi="宋体" w:eastAsia="宋体" w:cs="宋体"/>
        </w:rPr>
        <w:t>、我公司保证对本询价项目所提供的货物、服务、工程未侵犯知识产权；保证在本项目询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4E303FE4">
      <w:pPr>
        <w:ind w:firstLine="420" w:firstLineChars="200"/>
        <w:rPr>
          <w:rFonts w:hint="eastAsia" w:ascii="宋体" w:hAnsi="宋体" w:cs="宋体"/>
          <w:kern w:val="0"/>
          <w:szCs w:val="21"/>
          <w:lang w:eastAsia="zh-CN"/>
        </w:rPr>
      </w:pPr>
      <w:r>
        <w:rPr>
          <w:rFonts w:hint="eastAsia" w:ascii="宋体" w:hAnsi="宋体" w:cs="宋体"/>
          <w:lang w:val="en-US" w:eastAsia="zh-CN"/>
        </w:rPr>
        <w:t>11</w:t>
      </w:r>
      <w:r>
        <w:rPr>
          <w:rFonts w:hint="eastAsia" w:ascii="宋体" w:hAnsi="宋体" w:eastAsia="宋体" w:cs="宋体"/>
        </w:rPr>
        <w:t>、</w:t>
      </w:r>
      <w:r>
        <w:rPr>
          <w:rFonts w:hint="eastAsia" w:ascii="宋体" w:hAnsi="宋体" w:cs="宋体"/>
          <w:lang w:val="en-US" w:eastAsia="zh-CN"/>
        </w:rPr>
        <w:t>我公司非为本项目</w:t>
      </w:r>
      <w:r>
        <w:rPr>
          <w:rFonts w:hint="eastAsia" w:ascii="宋体" w:hAnsi="宋体" w:eastAsia="宋体" w:cs="宋体"/>
          <w:kern w:val="0"/>
          <w:szCs w:val="21"/>
        </w:rPr>
        <w:t>提供整体设计、规范编制或者项目管理、监理、检测等服务的供应商</w:t>
      </w:r>
      <w:r>
        <w:rPr>
          <w:rFonts w:hint="eastAsia" w:ascii="宋体" w:hAnsi="宋体" w:cs="宋体"/>
          <w:kern w:val="0"/>
          <w:szCs w:val="21"/>
          <w:lang w:eastAsia="zh-CN"/>
        </w:rPr>
        <w:t>。</w:t>
      </w:r>
    </w:p>
    <w:p w14:paraId="AB709BA6">
      <w:pPr>
        <w:ind w:firstLine="420" w:firstLineChars="200"/>
        <w:rPr>
          <w:rFonts w:ascii="宋体" w:hAnsi="宋体" w:eastAsia="宋体" w:cs="宋体"/>
        </w:rPr>
      </w:pPr>
      <w:r>
        <w:rPr>
          <w:rFonts w:hint="eastAsia" w:ascii="宋体" w:hAnsi="宋体" w:cs="宋体"/>
          <w:kern w:val="0"/>
          <w:szCs w:val="21"/>
          <w:lang w:val="en-US" w:eastAsia="zh-CN"/>
        </w:rPr>
        <w:t>12</w:t>
      </w:r>
      <w:bookmarkStart w:id="20" w:name="_GoBack"/>
      <w:bookmarkEnd w:id="20"/>
      <w:r>
        <w:rPr>
          <w:rFonts w:hint="eastAsia" w:ascii="宋体" w:hAnsi="宋体" w:cs="宋体"/>
          <w:kern w:val="0"/>
          <w:szCs w:val="21"/>
          <w:lang w:val="en-US" w:eastAsia="zh-CN"/>
        </w:rPr>
        <w:t>、</w:t>
      </w:r>
      <w:r>
        <w:rPr>
          <w:rFonts w:hint="eastAsia" w:ascii="宋体" w:hAnsi="宋体" w:eastAsia="宋体" w:cs="宋体"/>
        </w:rPr>
        <w:t>我公司如果成交，将保证履行本询价项目中的所有要求（包括询价公告、询价用户需求书及询价应答文件格式等）规定的全部责任和义务，依法与采购人签订采购合同并按质、按量、按时完成履行合同义务。我公司已清楚，如违反该要求，将按《深圳经济特区政府采购条例》相关规定接受处罚。</w:t>
      </w:r>
    </w:p>
    <w:p w14:paraId="5FD2ED00">
      <w:pPr>
        <w:ind w:firstLine="420" w:firstLineChars="200"/>
        <w:rPr>
          <w:rFonts w:ascii="宋体" w:hAnsi="宋体" w:eastAsia="宋体" w:cs="宋体"/>
        </w:rPr>
      </w:pPr>
      <w:r>
        <w:rPr>
          <w:rFonts w:hint="eastAsia" w:ascii="宋体" w:hAnsi="宋体" w:eastAsia="宋体" w:cs="宋体"/>
        </w:rPr>
        <w:t>特此承诺！</w:t>
      </w:r>
    </w:p>
    <w:p w14:paraId="4304F196">
      <w:pPr>
        <w:ind w:firstLine="420" w:firstLineChars="200"/>
        <w:rPr>
          <w:rFonts w:ascii="宋体" w:hAnsi="宋体" w:eastAsia="宋体" w:cs="宋体"/>
        </w:rPr>
      </w:pPr>
    </w:p>
    <w:p w14:paraId="71FD8364">
      <w:pPr>
        <w:snapToGrid w:val="0"/>
        <w:ind w:firstLine="4935" w:firstLineChars="2350"/>
        <w:rPr>
          <w:rFonts w:ascii="宋体" w:hAnsi="宋体" w:eastAsia="宋体" w:cs="宋体"/>
          <w:szCs w:val="21"/>
        </w:rPr>
      </w:pPr>
      <w:r>
        <w:rPr>
          <w:rFonts w:hint="eastAsia" w:ascii="宋体" w:hAnsi="宋体" w:eastAsia="宋体" w:cs="宋体"/>
          <w:szCs w:val="21"/>
        </w:rPr>
        <w:t xml:space="preserve">供应商名称（盖章）： </w:t>
      </w:r>
    </w:p>
    <w:p w14:paraId="AFB0F37C">
      <w:pPr>
        <w:snapToGrid w:val="0"/>
        <w:ind w:firstLine="4935" w:firstLineChars="2350"/>
        <w:rPr>
          <w:rFonts w:ascii="宋体" w:hAnsi="宋体" w:eastAsia="宋体" w:cs="宋体"/>
          <w:bCs/>
          <w:szCs w:val="21"/>
        </w:rPr>
      </w:pPr>
      <w:r>
        <w:rPr>
          <w:rFonts w:hint="eastAsia" w:ascii="宋体" w:hAnsi="宋体" w:eastAsia="宋体" w:cs="宋体"/>
          <w:bCs/>
          <w:szCs w:val="21"/>
        </w:rPr>
        <w:t>日  期：       年    月   日</w:t>
      </w:r>
    </w:p>
    <w:p w14:paraId="3562AB6D">
      <w:pPr>
        <w:ind w:firstLine="420" w:firstLineChars="200"/>
        <w:rPr>
          <w:rFonts w:ascii="宋体" w:hAnsi="宋体" w:eastAsia="宋体" w:cs="宋体"/>
        </w:rPr>
      </w:pPr>
    </w:p>
    <w:p w14:paraId="4DC1DE0C">
      <w:pPr>
        <w:widowControl/>
        <w:jc w:val="left"/>
        <w:rPr>
          <w:rFonts w:ascii="宋体" w:hAnsi="宋体" w:eastAsia="宋体" w:cs="宋体"/>
          <w:b/>
          <w:sz w:val="30"/>
          <w:szCs w:val="30"/>
        </w:rPr>
      </w:pPr>
      <w:r>
        <w:rPr>
          <w:rFonts w:hint="eastAsia" w:ascii="宋体" w:hAnsi="宋体" w:eastAsia="宋体" w:cs="宋体"/>
          <w:b/>
          <w:sz w:val="30"/>
          <w:szCs w:val="30"/>
        </w:rPr>
        <w:br w:type="page"/>
      </w:r>
    </w:p>
    <w:p w14:paraId="E6255A4A">
      <w:pPr>
        <w:pStyle w:val="30"/>
        <w:ind w:firstLine="0" w:firstLineChars="0"/>
        <w:jc w:val="center"/>
        <w:outlineLvl w:val="1"/>
        <w:rPr>
          <w:rFonts w:ascii="宋体" w:hAnsi="宋体" w:eastAsia="宋体" w:cs="宋体"/>
          <w:b/>
          <w:sz w:val="30"/>
          <w:szCs w:val="30"/>
        </w:rPr>
      </w:pPr>
      <w:r>
        <w:rPr>
          <w:rFonts w:hint="eastAsia" w:ascii="宋体" w:hAnsi="宋体" w:eastAsia="宋体" w:cs="宋体"/>
          <w:b/>
          <w:sz w:val="30"/>
          <w:szCs w:val="30"/>
        </w:rPr>
        <w:t>二、供应商资格证明文件</w:t>
      </w:r>
    </w:p>
    <w:p w14:paraId="7CAD3EFD">
      <w:pPr>
        <w:pStyle w:val="11"/>
        <w:ind w:firstLine="420" w:firstLineChars="200"/>
        <w:rPr>
          <w:rFonts w:ascii="宋体" w:hAnsi="宋体" w:eastAsia="宋体" w:cs="宋体"/>
          <w:color w:val="auto"/>
          <w:kern w:val="2"/>
          <w:sz w:val="21"/>
        </w:rPr>
      </w:pPr>
      <w:r>
        <w:rPr>
          <w:rFonts w:hint="eastAsia" w:ascii="宋体" w:hAnsi="宋体" w:eastAsia="宋体" w:cs="宋体"/>
          <w:color w:val="auto"/>
          <w:kern w:val="2"/>
          <w:sz w:val="21"/>
        </w:rPr>
        <w:t>1.供应商资格要求的证明文件：</w:t>
      </w:r>
    </w:p>
    <w:p w14:paraId="29B6FF5A">
      <w:pPr>
        <w:pStyle w:val="11"/>
        <w:ind w:firstLine="420" w:firstLineChars="200"/>
        <w:rPr>
          <w:rFonts w:ascii="宋体" w:hAnsi="宋体" w:eastAsia="宋体" w:cs="宋体"/>
          <w:color w:val="auto"/>
          <w:kern w:val="2"/>
          <w:sz w:val="21"/>
        </w:rPr>
      </w:pPr>
      <w:r>
        <w:rPr>
          <w:rFonts w:hint="eastAsia" w:ascii="宋体" w:hAnsi="宋体" w:eastAsia="宋体" w:cs="宋体"/>
          <w:color w:val="auto"/>
          <w:kern w:val="2"/>
          <w:sz w:val="21"/>
        </w:rPr>
        <w:t>（1）营业执照复印件（加盖投标人公章）；</w:t>
      </w:r>
    </w:p>
    <w:p w14:paraId="1E3852E6">
      <w:pPr>
        <w:pStyle w:val="11"/>
        <w:ind w:firstLine="420" w:firstLineChars="200"/>
        <w:rPr>
          <w:rFonts w:ascii="宋体" w:hAnsi="宋体" w:eastAsia="宋体" w:cs="宋体"/>
          <w:color w:val="auto"/>
          <w:kern w:val="2"/>
          <w:sz w:val="21"/>
        </w:rPr>
      </w:pPr>
      <w:r>
        <w:rPr>
          <w:rFonts w:hint="eastAsia" w:ascii="宋体" w:hAnsi="宋体" w:eastAsia="宋体" w:cs="宋体"/>
          <w:color w:val="auto"/>
          <w:kern w:val="2"/>
          <w:sz w:val="21"/>
        </w:rPr>
        <w:t>（2）提供询价公告中关于供应商资格及要求的相关资格证明文件复印件（加盖投标人公章）。</w:t>
      </w:r>
    </w:p>
    <w:p w14:paraId="52DE818A">
      <w:pPr>
        <w:pStyle w:val="11"/>
        <w:ind w:firstLine="420" w:firstLineChars="200"/>
        <w:rPr>
          <w:rFonts w:ascii="宋体" w:hAnsi="宋体" w:eastAsia="宋体" w:cs="宋体"/>
          <w:color w:val="auto"/>
          <w:kern w:val="2"/>
          <w:sz w:val="21"/>
        </w:rPr>
      </w:pPr>
      <w:r>
        <w:rPr>
          <w:rFonts w:hint="eastAsia" w:ascii="宋体" w:hAnsi="宋体" w:eastAsia="宋体" w:cs="宋体"/>
          <w:color w:val="auto"/>
          <w:kern w:val="2"/>
          <w:sz w:val="21"/>
        </w:rPr>
        <w:t>（3）……</w:t>
      </w:r>
    </w:p>
    <w:p w14:paraId="F323DD76">
      <w:pPr>
        <w:rPr>
          <w:rFonts w:ascii="宋体" w:hAnsi="宋体" w:eastAsia="宋体" w:cs="宋体"/>
          <w:b/>
          <w:sz w:val="30"/>
          <w:szCs w:val="30"/>
        </w:rPr>
      </w:pPr>
      <w:r>
        <w:rPr>
          <w:rFonts w:hint="eastAsia" w:ascii="宋体" w:hAnsi="宋体" w:eastAsia="宋体" w:cs="宋体"/>
          <w:b/>
          <w:sz w:val="30"/>
          <w:szCs w:val="30"/>
        </w:rPr>
        <w:br w:type="page"/>
      </w:r>
    </w:p>
    <w:p w14:paraId="086AE1DB">
      <w:pPr>
        <w:pStyle w:val="30"/>
        <w:ind w:firstLine="602"/>
        <w:jc w:val="center"/>
        <w:outlineLvl w:val="1"/>
        <w:rPr>
          <w:rFonts w:ascii="宋体" w:hAnsi="宋体" w:eastAsia="宋体" w:cs="宋体"/>
          <w:b/>
          <w:sz w:val="30"/>
          <w:szCs w:val="30"/>
        </w:rPr>
      </w:pPr>
      <w:r>
        <w:rPr>
          <w:rFonts w:hint="eastAsia" w:ascii="宋体" w:hAnsi="宋体" w:eastAsia="宋体" w:cs="宋体"/>
          <w:b/>
          <w:sz w:val="30"/>
          <w:szCs w:val="30"/>
        </w:rPr>
        <w:t>三、供应商基本情况</w:t>
      </w:r>
    </w:p>
    <w:p w14:paraId="1693CB9A">
      <w:pPr>
        <w:snapToGrid w:val="0"/>
        <w:rPr>
          <w:rFonts w:ascii="宋体" w:hAnsi="宋体" w:eastAsia="宋体" w:cs="宋体"/>
          <w:b/>
          <w:color w:val="FF0000"/>
          <w:szCs w:val="21"/>
          <w:highlight w:val="yellow"/>
        </w:rPr>
      </w:pPr>
      <w:r>
        <w:rPr>
          <w:rFonts w:hint="eastAsia" w:ascii="宋体" w:hAnsi="宋体" w:eastAsia="宋体" w:cs="宋体"/>
          <w:b/>
          <w:color w:val="FF0000"/>
          <w:szCs w:val="21"/>
        </w:rPr>
        <w:t>（注：根据《深圳经济特区政府采购条例实施细则》第七十五条规定，以下内容将作为评审委员会和主管部门判定本项目不同投标（响应）供应商是否涉嫌、属于串通投标（响应）的重要依据，请供应商认真填报，并保证所填信息的真实、准确和完整。）</w:t>
      </w:r>
    </w:p>
    <w:p w14:paraId="993E1757">
      <w:pPr>
        <w:snapToGrid w:val="0"/>
        <w:rPr>
          <w:rFonts w:ascii="宋体" w:hAnsi="宋体" w:eastAsia="宋体" w:cs="宋体"/>
          <w:b/>
          <w:szCs w:val="21"/>
        </w:rPr>
      </w:pPr>
    </w:p>
    <w:p w14:paraId="5370F22F">
      <w:pPr>
        <w:snapToGrid w:val="0"/>
        <w:rPr>
          <w:rFonts w:ascii="宋体" w:hAnsi="宋体" w:eastAsia="宋体" w:cs="宋体"/>
          <w:b/>
          <w:szCs w:val="21"/>
        </w:rPr>
      </w:pPr>
      <w:r>
        <w:rPr>
          <w:rFonts w:hint="eastAsia" w:ascii="宋体" w:hAnsi="宋体" w:eastAsia="宋体" w:cs="宋体"/>
          <w:b/>
          <w:szCs w:val="21"/>
        </w:rPr>
        <w:t>1.供应商基本情况表</w:t>
      </w:r>
    </w:p>
    <w:p w14:paraId="60FDBF1D">
      <w:pPr>
        <w:adjustRightInd w:val="0"/>
        <w:snapToGrid w:val="0"/>
        <w:jc w:val="left"/>
        <w:rPr>
          <w:rFonts w:ascii="宋体" w:hAnsi="宋体" w:eastAsia="宋体" w:cs="宋体"/>
          <w:szCs w:val="21"/>
        </w:rPr>
      </w:pPr>
      <w:r>
        <w:rPr>
          <w:rFonts w:hint="eastAsia" w:ascii="宋体" w:hAnsi="宋体" w:eastAsia="宋体" w:cs="宋体"/>
          <w:szCs w:val="21"/>
        </w:rPr>
        <w:t>填表单位（</w:t>
      </w:r>
      <w:r>
        <w:rPr>
          <w:rFonts w:hint="eastAsia" w:ascii="宋体" w:hAnsi="宋体" w:eastAsia="宋体" w:cs="宋体"/>
          <w:b/>
          <w:bCs/>
          <w:color w:val="FF0000"/>
          <w:szCs w:val="21"/>
        </w:rPr>
        <w:t>加盖单位公章</w:t>
      </w:r>
      <w:r>
        <w:rPr>
          <w:rFonts w:hint="eastAsia" w:ascii="宋体" w:hAnsi="宋体" w:eastAsia="宋体" w:cs="宋体"/>
          <w:szCs w:val="21"/>
        </w:rPr>
        <w:t>）：</w:t>
      </w:r>
    </w:p>
    <w:p w14:paraId="A5B4002C">
      <w:pPr>
        <w:adjustRightInd w:val="0"/>
        <w:snapToGrid w:val="0"/>
        <w:jc w:val="left"/>
        <w:rPr>
          <w:rFonts w:ascii="宋体" w:hAnsi="宋体" w:eastAsia="宋体" w:cs="宋体"/>
        </w:rPr>
      </w:pPr>
      <w:r>
        <w:rPr>
          <w:rFonts w:hint="eastAsia" w:ascii="宋体" w:hAnsi="宋体" w:eastAsia="宋体" w:cs="宋体"/>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84FC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245CE1AF">
            <w:pPr>
              <w:widowControl/>
              <w:snapToGrid w:val="0"/>
              <w:rPr>
                <w:rFonts w:ascii="宋体" w:hAnsi="宋体" w:eastAsia="宋体" w:cs="宋体"/>
                <w:bCs/>
                <w:szCs w:val="21"/>
              </w:rPr>
            </w:pPr>
            <w:r>
              <w:rPr>
                <w:rFonts w:hint="eastAsia" w:ascii="宋体" w:hAnsi="宋体" w:eastAsia="宋体" w:cs="宋体"/>
                <w:bCs/>
                <w:szCs w:val="21"/>
              </w:rPr>
              <w:t>投标（响应）供应商</w:t>
            </w:r>
          </w:p>
        </w:tc>
        <w:tc>
          <w:tcPr>
            <w:tcW w:w="1406" w:type="pct"/>
            <w:gridSpan w:val="2"/>
            <w:vAlign w:val="center"/>
          </w:tcPr>
          <w:p w14:paraId="145DD3B7">
            <w:pPr>
              <w:widowControl/>
              <w:snapToGrid w:val="0"/>
              <w:rPr>
                <w:rFonts w:ascii="宋体" w:hAnsi="宋体" w:eastAsia="宋体" w:cs="宋体"/>
                <w:bCs/>
                <w:szCs w:val="21"/>
              </w:rPr>
            </w:pPr>
          </w:p>
        </w:tc>
        <w:tc>
          <w:tcPr>
            <w:tcW w:w="1189" w:type="pct"/>
            <w:gridSpan w:val="2"/>
            <w:vAlign w:val="center"/>
          </w:tcPr>
          <w:p w14:paraId="B2CAA1E5">
            <w:pPr>
              <w:widowControl/>
              <w:snapToGrid w:val="0"/>
              <w:rPr>
                <w:rFonts w:ascii="宋体" w:hAnsi="宋体" w:eastAsia="宋体" w:cs="宋体"/>
                <w:bCs/>
                <w:szCs w:val="21"/>
              </w:rPr>
            </w:pPr>
            <w:r>
              <w:rPr>
                <w:rFonts w:hint="eastAsia" w:ascii="宋体" w:hAnsi="宋体" w:eastAsia="宋体" w:cs="宋体"/>
                <w:bCs/>
                <w:szCs w:val="21"/>
              </w:rPr>
              <w:t>供应商统一社会信用代码</w:t>
            </w:r>
          </w:p>
        </w:tc>
        <w:tc>
          <w:tcPr>
            <w:tcW w:w="1656" w:type="pct"/>
            <w:gridSpan w:val="2"/>
            <w:vAlign w:val="center"/>
          </w:tcPr>
          <w:p w14:paraId="66EC01FF">
            <w:pPr>
              <w:widowControl/>
              <w:snapToGrid w:val="0"/>
              <w:rPr>
                <w:rFonts w:ascii="宋体" w:hAnsi="宋体" w:eastAsia="宋体" w:cs="宋体"/>
                <w:bCs/>
                <w:szCs w:val="21"/>
              </w:rPr>
            </w:pPr>
          </w:p>
        </w:tc>
      </w:tr>
      <w:tr w14:paraId="D6BF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EF2E6724">
            <w:pPr>
              <w:widowControl/>
              <w:snapToGrid w:val="0"/>
              <w:rPr>
                <w:rFonts w:ascii="宋体" w:hAnsi="宋体" w:eastAsia="宋体" w:cs="宋体"/>
                <w:bCs/>
                <w:szCs w:val="21"/>
              </w:rPr>
            </w:pPr>
            <w:r>
              <w:rPr>
                <w:rFonts w:hint="eastAsia" w:ascii="宋体" w:hAnsi="宋体" w:eastAsia="宋体" w:cs="宋体"/>
                <w:bCs/>
                <w:szCs w:val="21"/>
              </w:rPr>
              <w:t>投标（响应）供应商相关人员情况</w:t>
            </w:r>
          </w:p>
        </w:tc>
      </w:tr>
      <w:tr w14:paraId="4290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60EC0325">
            <w:pPr>
              <w:widowControl/>
              <w:snapToGrid w:val="0"/>
              <w:rPr>
                <w:rFonts w:ascii="宋体" w:hAnsi="宋体" w:eastAsia="宋体" w:cs="宋体"/>
                <w:bCs/>
                <w:szCs w:val="21"/>
              </w:rPr>
            </w:pPr>
            <w:r>
              <w:rPr>
                <w:rFonts w:hint="eastAsia" w:ascii="宋体" w:hAnsi="宋体" w:eastAsia="宋体" w:cs="宋体"/>
                <w:bCs/>
                <w:szCs w:val="21"/>
              </w:rPr>
              <w:t>序号</w:t>
            </w:r>
          </w:p>
        </w:tc>
        <w:tc>
          <w:tcPr>
            <w:tcW w:w="1223" w:type="pct"/>
            <w:gridSpan w:val="2"/>
            <w:tcBorders>
              <w:bottom w:val="single" w:color="auto" w:sz="4" w:space="0"/>
            </w:tcBorders>
            <w:vAlign w:val="center"/>
          </w:tcPr>
          <w:p w14:paraId="85F840D9">
            <w:pPr>
              <w:widowControl/>
              <w:snapToGrid w:val="0"/>
              <w:rPr>
                <w:rFonts w:ascii="宋体" w:hAnsi="宋体" w:eastAsia="宋体" w:cs="宋体"/>
                <w:bCs/>
                <w:szCs w:val="21"/>
              </w:rPr>
            </w:pPr>
            <w:r>
              <w:rPr>
                <w:rFonts w:hint="eastAsia" w:ascii="宋体" w:hAnsi="宋体" w:eastAsia="宋体" w:cs="宋体"/>
                <w:bCs/>
                <w:szCs w:val="21"/>
              </w:rPr>
              <w:t>职务</w:t>
            </w:r>
          </w:p>
        </w:tc>
        <w:tc>
          <w:tcPr>
            <w:tcW w:w="544" w:type="pct"/>
            <w:tcBorders>
              <w:bottom w:val="single" w:color="auto" w:sz="4" w:space="0"/>
            </w:tcBorders>
            <w:vAlign w:val="center"/>
          </w:tcPr>
          <w:p w14:paraId="C31196F2">
            <w:pPr>
              <w:widowControl/>
              <w:snapToGrid w:val="0"/>
              <w:rPr>
                <w:rFonts w:ascii="宋体" w:hAnsi="宋体" w:eastAsia="宋体" w:cs="宋体"/>
                <w:bCs/>
                <w:szCs w:val="21"/>
              </w:rPr>
            </w:pPr>
            <w:r>
              <w:rPr>
                <w:rFonts w:hint="eastAsia" w:ascii="宋体" w:hAnsi="宋体" w:eastAsia="宋体" w:cs="宋体"/>
                <w:bCs/>
                <w:szCs w:val="21"/>
              </w:rPr>
              <w:t>姓名</w:t>
            </w:r>
          </w:p>
        </w:tc>
        <w:tc>
          <w:tcPr>
            <w:tcW w:w="1189" w:type="pct"/>
            <w:gridSpan w:val="2"/>
            <w:tcBorders>
              <w:bottom w:val="single" w:color="auto" w:sz="4" w:space="0"/>
            </w:tcBorders>
            <w:vAlign w:val="center"/>
          </w:tcPr>
          <w:p w14:paraId="DDB9C9F6">
            <w:pPr>
              <w:widowControl/>
              <w:snapToGrid w:val="0"/>
              <w:rPr>
                <w:rFonts w:ascii="宋体" w:hAnsi="宋体" w:eastAsia="宋体" w:cs="宋体"/>
                <w:bCs/>
                <w:szCs w:val="21"/>
              </w:rPr>
            </w:pPr>
            <w:r>
              <w:rPr>
                <w:rFonts w:hint="eastAsia" w:ascii="宋体" w:hAnsi="宋体" w:eastAsia="宋体" w:cs="宋体"/>
                <w:bCs/>
                <w:szCs w:val="21"/>
              </w:rPr>
              <w:t>身份证号码</w:t>
            </w:r>
          </w:p>
        </w:tc>
        <w:tc>
          <w:tcPr>
            <w:tcW w:w="821" w:type="pct"/>
            <w:tcBorders>
              <w:bottom w:val="single" w:color="auto" w:sz="4" w:space="0"/>
            </w:tcBorders>
            <w:vAlign w:val="center"/>
          </w:tcPr>
          <w:p w14:paraId="3EE60A82">
            <w:pPr>
              <w:widowControl/>
              <w:snapToGrid w:val="0"/>
              <w:rPr>
                <w:rFonts w:ascii="宋体" w:hAnsi="宋体" w:eastAsia="宋体" w:cs="宋体"/>
                <w:bCs/>
                <w:szCs w:val="21"/>
              </w:rPr>
            </w:pPr>
            <w:r>
              <w:rPr>
                <w:rFonts w:hint="eastAsia" w:ascii="宋体" w:hAnsi="宋体" w:eastAsia="宋体" w:cs="宋体"/>
                <w:bCs/>
                <w:szCs w:val="21"/>
              </w:rPr>
              <w:t>劳动合同</w:t>
            </w:r>
          </w:p>
          <w:p w14:paraId="B6C36474">
            <w:pPr>
              <w:widowControl/>
              <w:snapToGrid w:val="0"/>
              <w:rPr>
                <w:rFonts w:ascii="宋体" w:hAnsi="宋体" w:eastAsia="宋体" w:cs="宋体"/>
                <w:bCs/>
                <w:szCs w:val="21"/>
              </w:rPr>
            </w:pPr>
            <w:r>
              <w:rPr>
                <w:rFonts w:hint="eastAsia" w:ascii="宋体" w:hAnsi="宋体" w:eastAsia="宋体" w:cs="宋体"/>
                <w:bCs/>
                <w:szCs w:val="21"/>
              </w:rPr>
              <w:t>关系单位</w:t>
            </w:r>
          </w:p>
        </w:tc>
        <w:tc>
          <w:tcPr>
            <w:tcW w:w="835" w:type="pct"/>
            <w:tcBorders>
              <w:bottom w:val="single" w:color="auto" w:sz="4" w:space="0"/>
            </w:tcBorders>
            <w:vAlign w:val="center"/>
          </w:tcPr>
          <w:p w14:paraId="8476C452">
            <w:pPr>
              <w:widowControl/>
              <w:snapToGrid w:val="0"/>
              <w:rPr>
                <w:rFonts w:ascii="宋体" w:hAnsi="宋体" w:eastAsia="宋体" w:cs="宋体"/>
                <w:bCs/>
                <w:szCs w:val="21"/>
              </w:rPr>
            </w:pPr>
            <w:r>
              <w:rPr>
                <w:rFonts w:hint="eastAsia" w:ascii="宋体" w:hAnsi="宋体" w:eastAsia="宋体" w:cs="宋体"/>
                <w:bCs/>
                <w:szCs w:val="21"/>
              </w:rPr>
              <w:t>缴纳社会</w:t>
            </w:r>
          </w:p>
          <w:p w14:paraId="45ED2517">
            <w:pPr>
              <w:widowControl/>
              <w:snapToGrid w:val="0"/>
              <w:rPr>
                <w:rFonts w:ascii="宋体" w:hAnsi="宋体" w:eastAsia="宋体" w:cs="宋体"/>
                <w:bCs/>
                <w:szCs w:val="21"/>
              </w:rPr>
            </w:pPr>
            <w:r>
              <w:rPr>
                <w:rFonts w:hint="eastAsia" w:ascii="宋体" w:hAnsi="宋体" w:eastAsia="宋体" w:cs="宋体"/>
                <w:bCs/>
                <w:szCs w:val="21"/>
              </w:rPr>
              <w:t>保险单位</w:t>
            </w:r>
          </w:p>
        </w:tc>
      </w:tr>
      <w:tr w14:paraId="3263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EBBBF07">
            <w:pPr>
              <w:widowControl/>
              <w:snapToGrid w:val="0"/>
              <w:rPr>
                <w:rFonts w:ascii="宋体" w:hAnsi="宋体" w:eastAsia="宋体" w:cs="宋体"/>
                <w:bCs/>
                <w:szCs w:val="21"/>
              </w:rPr>
            </w:pPr>
            <w:r>
              <w:rPr>
                <w:rFonts w:hint="eastAsia" w:ascii="宋体" w:hAnsi="宋体" w:eastAsia="宋体" w:cs="宋体"/>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245317B2">
            <w:pPr>
              <w:widowControl/>
              <w:snapToGrid w:val="0"/>
              <w:rPr>
                <w:rFonts w:ascii="宋体" w:hAnsi="宋体" w:eastAsia="宋体" w:cs="宋体"/>
                <w:bCs/>
                <w:szCs w:val="21"/>
              </w:rPr>
            </w:pPr>
            <w:r>
              <w:rPr>
                <w:rFonts w:hint="eastAsia" w:ascii="宋体" w:hAnsi="宋体" w:eastAsia="宋体" w:cs="宋体"/>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2B2BD192">
            <w:pPr>
              <w:widowControl/>
              <w:snapToGrid w:val="0"/>
              <w:rPr>
                <w:rFonts w:ascii="宋体" w:hAnsi="宋体" w:eastAsia="宋体" w:cs="宋体"/>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904EA295">
            <w:pPr>
              <w:widowControl/>
              <w:snapToGrid w:val="0"/>
              <w:rPr>
                <w:rFonts w:ascii="宋体" w:hAnsi="宋体" w:eastAsia="宋体" w:cs="宋体"/>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D8C0B5A3">
            <w:pPr>
              <w:widowControl/>
              <w:snapToGrid w:val="0"/>
              <w:rPr>
                <w:rFonts w:ascii="宋体" w:hAnsi="宋体" w:eastAsia="宋体" w:cs="宋体"/>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6A01A078">
            <w:pPr>
              <w:widowControl/>
              <w:snapToGrid w:val="0"/>
              <w:rPr>
                <w:rFonts w:ascii="宋体" w:hAnsi="宋体" w:eastAsia="宋体" w:cs="宋体"/>
                <w:bCs/>
                <w:szCs w:val="21"/>
              </w:rPr>
            </w:pPr>
          </w:p>
        </w:tc>
      </w:tr>
      <w:tr w14:paraId="13CC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93B7D2C2">
            <w:pPr>
              <w:widowControl/>
              <w:snapToGrid w:val="0"/>
              <w:rPr>
                <w:rFonts w:ascii="宋体" w:hAnsi="宋体" w:eastAsia="宋体" w:cs="宋体"/>
                <w:bCs/>
                <w:szCs w:val="21"/>
              </w:rPr>
            </w:pPr>
            <w:r>
              <w:rPr>
                <w:rFonts w:hint="eastAsia" w:ascii="宋体" w:hAnsi="宋体" w:eastAsia="宋体" w:cs="宋体"/>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FAD9860B">
            <w:pPr>
              <w:widowControl/>
              <w:snapToGrid w:val="0"/>
              <w:rPr>
                <w:rFonts w:ascii="宋体" w:hAnsi="宋体" w:eastAsia="宋体" w:cs="宋体"/>
                <w:b/>
                <w:color w:val="FF0000"/>
                <w:szCs w:val="21"/>
              </w:rPr>
            </w:pPr>
            <w:r>
              <w:rPr>
                <w:rFonts w:hint="eastAsia" w:ascii="宋体" w:hAnsi="宋体" w:eastAsia="宋体" w:cs="宋体"/>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D9E44405">
            <w:pPr>
              <w:widowControl/>
              <w:snapToGrid w:val="0"/>
              <w:rPr>
                <w:rFonts w:ascii="宋体" w:hAnsi="宋体" w:eastAsia="宋体" w:cs="宋体"/>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5CCA3914">
            <w:pPr>
              <w:widowControl/>
              <w:snapToGrid w:val="0"/>
              <w:rPr>
                <w:rFonts w:ascii="宋体" w:hAnsi="宋体" w:eastAsia="宋体" w:cs="宋体"/>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FB79DAA4">
            <w:pPr>
              <w:widowControl/>
              <w:snapToGrid w:val="0"/>
              <w:rPr>
                <w:rFonts w:ascii="宋体" w:hAnsi="宋体" w:eastAsia="宋体" w:cs="宋体"/>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400D6681">
            <w:pPr>
              <w:widowControl/>
              <w:snapToGrid w:val="0"/>
              <w:rPr>
                <w:rFonts w:ascii="宋体" w:hAnsi="宋体" w:eastAsia="宋体" w:cs="宋体"/>
                <w:bCs/>
                <w:szCs w:val="21"/>
              </w:rPr>
            </w:pPr>
          </w:p>
        </w:tc>
      </w:tr>
      <w:tr w14:paraId="55DB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CDA53079">
            <w:pPr>
              <w:widowControl/>
              <w:snapToGrid w:val="0"/>
              <w:rPr>
                <w:rFonts w:ascii="宋体" w:hAnsi="宋体" w:eastAsia="宋体" w:cs="宋体"/>
                <w:bCs/>
                <w:szCs w:val="21"/>
              </w:rPr>
            </w:pPr>
            <w:r>
              <w:rPr>
                <w:rFonts w:hint="eastAsia" w:ascii="宋体" w:hAnsi="宋体" w:eastAsia="宋体" w:cs="宋体"/>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A7505EC9">
            <w:pPr>
              <w:widowControl/>
              <w:snapToGrid w:val="0"/>
              <w:rPr>
                <w:rFonts w:ascii="宋体" w:hAnsi="宋体" w:eastAsia="宋体" w:cs="宋体"/>
                <w:bCs/>
                <w:szCs w:val="21"/>
              </w:rPr>
            </w:pPr>
            <w:r>
              <w:rPr>
                <w:rFonts w:hint="eastAsia" w:ascii="宋体" w:hAnsi="宋体" w:eastAsia="宋体" w:cs="宋体"/>
                <w:b/>
                <w:color w:val="FF0000"/>
                <w:szCs w:val="21"/>
              </w:rPr>
              <w:t>项目投标（响应）授权代表人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7C5523F5">
            <w:pPr>
              <w:widowControl/>
              <w:snapToGrid w:val="0"/>
              <w:rPr>
                <w:rFonts w:ascii="宋体" w:hAnsi="宋体" w:eastAsia="宋体" w:cs="宋体"/>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240E2060">
            <w:pPr>
              <w:widowControl/>
              <w:snapToGrid w:val="0"/>
              <w:rPr>
                <w:rFonts w:ascii="宋体" w:hAnsi="宋体" w:eastAsia="宋体" w:cs="宋体"/>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36709AA8">
            <w:pPr>
              <w:widowControl/>
              <w:snapToGrid w:val="0"/>
              <w:rPr>
                <w:rFonts w:ascii="宋体" w:hAnsi="宋体" w:eastAsia="宋体" w:cs="宋体"/>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AB724E0A">
            <w:pPr>
              <w:widowControl/>
              <w:snapToGrid w:val="0"/>
              <w:rPr>
                <w:rFonts w:ascii="宋体" w:hAnsi="宋体" w:eastAsia="宋体" w:cs="宋体"/>
                <w:bCs/>
                <w:szCs w:val="21"/>
              </w:rPr>
            </w:pPr>
          </w:p>
        </w:tc>
      </w:tr>
      <w:tr w14:paraId="7DFC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1AC717E5">
            <w:pPr>
              <w:widowControl/>
              <w:snapToGrid w:val="0"/>
              <w:rPr>
                <w:rFonts w:ascii="宋体" w:hAnsi="宋体" w:eastAsia="宋体" w:cs="宋体"/>
                <w:bCs/>
                <w:szCs w:val="21"/>
              </w:rPr>
            </w:pPr>
            <w:r>
              <w:rPr>
                <w:rFonts w:hint="eastAsia" w:ascii="宋体" w:hAnsi="宋体" w:eastAsia="宋体" w:cs="宋体"/>
                <w:bCs/>
                <w:szCs w:val="21"/>
              </w:rPr>
              <w:t>4</w:t>
            </w:r>
          </w:p>
        </w:tc>
        <w:tc>
          <w:tcPr>
            <w:tcW w:w="1223" w:type="pct"/>
            <w:gridSpan w:val="2"/>
            <w:tcBorders>
              <w:top w:val="single" w:color="auto" w:sz="4" w:space="0"/>
            </w:tcBorders>
            <w:vAlign w:val="center"/>
          </w:tcPr>
          <w:p w14:paraId="3CB2D900">
            <w:pPr>
              <w:widowControl/>
              <w:snapToGrid w:val="0"/>
              <w:rPr>
                <w:rFonts w:ascii="宋体" w:hAnsi="宋体" w:eastAsia="宋体" w:cs="宋体"/>
                <w:bCs/>
                <w:szCs w:val="21"/>
              </w:rPr>
            </w:pPr>
            <w:r>
              <w:rPr>
                <w:rFonts w:hint="eastAsia" w:ascii="宋体" w:hAnsi="宋体" w:eastAsia="宋体" w:cs="宋体"/>
                <w:bCs/>
                <w:szCs w:val="21"/>
              </w:rPr>
              <w:t>项目负责人</w:t>
            </w:r>
          </w:p>
        </w:tc>
        <w:tc>
          <w:tcPr>
            <w:tcW w:w="544" w:type="pct"/>
            <w:tcBorders>
              <w:top w:val="single" w:color="auto" w:sz="4" w:space="0"/>
            </w:tcBorders>
            <w:vAlign w:val="center"/>
          </w:tcPr>
          <w:p w14:paraId="E4131C5A">
            <w:pPr>
              <w:widowControl/>
              <w:snapToGrid w:val="0"/>
              <w:rPr>
                <w:rFonts w:ascii="宋体" w:hAnsi="宋体" w:eastAsia="宋体" w:cs="宋体"/>
                <w:bCs/>
                <w:szCs w:val="21"/>
              </w:rPr>
            </w:pPr>
          </w:p>
        </w:tc>
        <w:tc>
          <w:tcPr>
            <w:tcW w:w="1189" w:type="pct"/>
            <w:gridSpan w:val="2"/>
            <w:tcBorders>
              <w:top w:val="single" w:color="auto" w:sz="4" w:space="0"/>
            </w:tcBorders>
            <w:vAlign w:val="center"/>
          </w:tcPr>
          <w:p w14:paraId="ADA5D7F3">
            <w:pPr>
              <w:widowControl/>
              <w:snapToGrid w:val="0"/>
              <w:rPr>
                <w:rFonts w:ascii="宋体" w:hAnsi="宋体" w:eastAsia="宋体" w:cs="宋体"/>
                <w:bCs/>
                <w:szCs w:val="21"/>
              </w:rPr>
            </w:pPr>
          </w:p>
        </w:tc>
        <w:tc>
          <w:tcPr>
            <w:tcW w:w="821" w:type="pct"/>
            <w:tcBorders>
              <w:top w:val="single" w:color="auto" w:sz="4" w:space="0"/>
            </w:tcBorders>
            <w:vAlign w:val="center"/>
          </w:tcPr>
          <w:p w14:paraId="A5214509">
            <w:pPr>
              <w:widowControl/>
              <w:snapToGrid w:val="0"/>
              <w:rPr>
                <w:rFonts w:ascii="宋体" w:hAnsi="宋体" w:eastAsia="宋体" w:cs="宋体"/>
                <w:bCs/>
                <w:szCs w:val="21"/>
              </w:rPr>
            </w:pPr>
          </w:p>
        </w:tc>
        <w:tc>
          <w:tcPr>
            <w:tcW w:w="835" w:type="pct"/>
            <w:tcBorders>
              <w:top w:val="single" w:color="auto" w:sz="4" w:space="0"/>
            </w:tcBorders>
            <w:vAlign w:val="center"/>
          </w:tcPr>
          <w:p w14:paraId="75C2A958">
            <w:pPr>
              <w:widowControl/>
              <w:snapToGrid w:val="0"/>
              <w:rPr>
                <w:rFonts w:ascii="宋体" w:hAnsi="宋体" w:eastAsia="宋体" w:cs="宋体"/>
                <w:bCs/>
                <w:szCs w:val="21"/>
              </w:rPr>
            </w:pPr>
          </w:p>
        </w:tc>
      </w:tr>
      <w:tr w14:paraId="A37B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E576200">
            <w:pPr>
              <w:widowControl/>
              <w:snapToGrid w:val="0"/>
              <w:rPr>
                <w:rFonts w:ascii="宋体" w:hAnsi="宋体" w:eastAsia="宋体" w:cs="宋体"/>
                <w:bCs/>
                <w:szCs w:val="21"/>
              </w:rPr>
            </w:pPr>
            <w:r>
              <w:rPr>
                <w:rFonts w:hint="eastAsia" w:ascii="宋体" w:hAnsi="宋体" w:eastAsia="宋体" w:cs="宋体"/>
                <w:bCs/>
                <w:szCs w:val="21"/>
              </w:rPr>
              <w:t>5</w:t>
            </w:r>
          </w:p>
        </w:tc>
        <w:tc>
          <w:tcPr>
            <w:tcW w:w="1223" w:type="pct"/>
            <w:gridSpan w:val="2"/>
            <w:vAlign w:val="center"/>
          </w:tcPr>
          <w:p w14:paraId="1DADBB09">
            <w:pPr>
              <w:widowControl/>
              <w:snapToGrid w:val="0"/>
              <w:rPr>
                <w:rFonts w:ascii="宋体" w:hAnsi="宋体" w:eastAsia="宋体" w:cs="宋体"/>
                <w:bCs/>
                <w:szCs w:val="21"/>
              </w:rPr>
            </w:pPr>
            <w:r>
              <w:rPr>
                <w:rFonts w:hint="eastAsia" w:ascii="宋体" w:hAnsi="宋体" w:eastAsia="宋体" w:cs="宋体"/>
                <w:bCs/>
                <w:szCs w:val="21"/>
              </w:rPr>
              <w:t>主要技术人员（如有）</w:t>
            </w:r>
          </w:p>
        </w:tc>
        <w:tc>
          <w:tcPr>
            <w:tcW w:w="544" w:type="pct"/>
            <w:vAlign w:val="center"/>
          </w:tcPr>
          <w:p w14:paraId="F5C503AA">
            <w:pPr>
              <w:widowControl/>
              <w:snapToGrid w:val="0"/>
              <w:rPr>
                <w:rFonts w:ascii="宋体" w:hAnsi="宋体" w:eastAsia="宋体" w:cs="宋体"/>
                <w:bCs/>
                <w:szCs w:val="21"/>
              </w:rPr>
            </w:pPr>
          </w:p>
        </w:tc>
        <w:tc>
          <w:tcPr>
            <w:tcW w:w="1189" w:type="pct"/>
            <w:gridSpan w:val="2"/>
            <w:vAlign w:val="center"/>
          </w:tcPr>
          <w:p w14:paraId="CE061026">
            <w:pPr>
              <w:widowControl/>
              <w:snapToGrid w:val="0"/>
              <w:rPr>
                <w:rFonts w:ascii="宋体" w:hAnsi="宋体" w:eastAsia="宋体" w:cs="宋体"/>
                <w:bCs/>
                <w:szCs w:val="21"/>
              </w:rPr>
            </w:pPr>
          </w:p>
        </w:tc>
        <w:tc>
          <w:tcPr>
            <w:tcW w:w="821" w:type="pct"/>
            <w:vAlign w:val="center"/>
          </w:tcPr>
          <w:p w14:paraId="AA0F5D76">
            <w:pPr>
              <w:widowControl/>
              <w:snapToGrid w:val="0"/>
              <w:rPr>
                <w:rFonts w:ascii="宋体" w:hAnsi="宋体" w:eastAsia="宋体" w:cs="宋体"/>
                <w:bCs/>
                <w:szCs w:val="21"/>
              </w:rPr>
            </w:pPr>
          </w:p>
        </w:tc>
        <w:tc>
          <w:tcPr>
            <w:tcW w:w="835" w:type="pct"/>
            <w:vAlign w:val="center"/>
          </w:tcPr>
          <w:p w14:paraId="C894898B">
            <w:pPr>
              <w:widowControl/>
              <w:snapToGrid w:val="0"/>
              <w:rPr>
                <w:rFonts w:ascii="宋体" w:hAnsi="宋体" w:eastAsia="宋体" w:cs="宋体"/>
                <w:bCs/>
                <w:szCs w:val="21"/>
              </w:rPr>
            </w:pPr>
          </w:p>
        </w:tc>
      </w:tr>
      <w:tr w14:paraId="E79E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80718343">
            <w:pPr>
              <w:widowControl/>
              <w:snapToGrid w:val="0"/>
              <w:rPr>
                <w:rFonts w:ascii="宋体" w:hAnsi="宋体" w:eastAsia="宋体" w:cs="宋体"/>
                <w:bCs/>
                <w:szCs w:val="21"/>
              </w:rPr>
            </w:pPr>
            <w:r>
              <w:rPr>
                <w:rFonts w:hint="eastAsia" w:ascii="宋体" w:hAnsi="宋体" w:eastAsia="宋体" w:cs="宋体"/>
                <w:bCs/>
                <w:szCs w:val="21"/>
              </w:rPr>
              <w:t>6</w:t>
            </w:r>
          </w:p>
        </w:tc>
        <w:tc>
          <w:tcPr>
            <w:tcW w:w="1223" w:type="pct"/>
            <w:gridSpan w:val="2"/>
            <w:vAlign w:val="center"/>
          </w:tcPr>
          <w:p w14:paraId="9CC6CFEC">
            <w:pPr>
              <w:widowControl/>
              <w:snapToGrid w:val="0"/>
              <w:rPr>
                <w:rFonts w:ascii="宋体" w:hAnsi="宋体" w:eastAsia="宋体" w:cs="宋体"/>
                <w:bCs/>
                <w:szCs w:val="21"/>
              </w:rPr>
            </w:pPr>
            <w:r>
              <w:rPr>
                <w:rFonts w:hint="eastAsia" w:ascii="宋体" w:hAnsi="宋体" w:eastAsia="宋体" w:cs="宋体"/>
                <w:b/>
                <w:color w:val="FF0000"/>
                <w:szCs w:val="21"/>
              </w:rPr>
              <w:t>投标（响应）文件编制人员</w:t>
            </w:r>
          </w:p>
        </w:tc>
        <w:tc>
          <w:tcPr>
            <w:tcW w:w="544" w:type="pct"/>
            <w:vAlign w:val="center"/>
          </w:tcPr>
          <w:p w14:paraId="2507D20C">
            <w:pPr>
              <w:widowControl/>
              <w:snapToGrid w:val="0"/>
              <w:rPr>
                <w:rFonts w:ascii="宋体" w:hAnsi="宋体" w:eastAsia="宋体" w:cs="宋体"/>
                <w:bCs/>
                <w:szCs w:val="21"/>
              </w:rPr>
            </w:pPr>
          </w:p>
        </w:tc>
        <w:tc>
          <w:tcPr>
            <w:tcW w:w="1189" w:type="pct"/>
            <w:gridSpan w:val="2"/>
            <w:vAlign w:val="center"/>
          </w:tcPr>
          <w:p w14:paraId="2373CC58">
            <w:pPr>
              <w:widowControl/>
              <w:snapToGrid w:val="0"/>
              <w:rPr>
                <w:rFonts w:ascii="宋体" w:hAnsi="宋体" w:eastAsia="宋体" w:cs="宋体"/>
                <w:bCs/>
                <w:szCs w:val="21"/>
              </w:rPr>
            </w:pPr>
          </w:p>
        </w:tc>
        <w:tc>
          <w:tcPr>
            <w:tcW w:w="821" w:type="pct"/>
            <w:vAlign w:val="center"/>
          </w:tcPr>
          <w:p w14:paraId="2C037BE4">
            <w:pPr>
              <w:widowControl/>
              <w:snapToGrid w:val="0"/>
              <w:rPr>
                <w:rFonts w:ascii="宋体" w:hAnsi="宋体" w:eastAsia="宋体" w:cs="宋体"/>
                <w:bCs/>
                <w:szCs w:val="21"/>
              </w:rPr>
            </w:pPr>
          </w:p>
        </w:tc>
        <w:tc>
          <w:tcPr>
            <w:tcW w:w="835" w:type="pct"/>
            <w:vAlign w:val="center"/>
          </w:tcPr>
          <w:p w14:paraId="8ACEA51C">
            <w:pPr>
              <w:widowControl/>
              <w:snapToGrid w:val="0"/>
              <w:rPr>
                <w:rFonts w:ascii="宋体" w:hAnsi="宋体" w:eastAsia="宋体" w:cs="宋体"/>
                <w:bCs/>
                <w:szCs w:val="21"/>
              </w:rPr>
            </w:pPr>
          </w:p>
        </w:tc>
      </w:tr>
      <w:tr w14:paraId="5096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9D61275">
            <w:pPr>
              <w:widowControl/>
              <w:snapToGrid w:val="0"/>
              <w:rPr>
                <w:rFonts w:ascii="宋体" w:hAnsi="宋体" w:eastAsia="宋体" w:cs="宋体"/>
                <w:bCs/>
                <w:szCs w:val="21"/>
              </w:rPr>
            </w:pPr>
            <w:r>
              <w:rPr>
                <w:rFonts w:hint="eastAsia" w:ascii="宋体" w:hAnsi="宋体" w:eastAsia="宋体" w:cs="宋体"/>
                <w:bCs/>
                <w:szCs w:val="21"/>
              </w:rPr>
              <w:t>说明：1.同一职务有多人担任（如主要技术人员）或同一人担任多个职务的，应分行填写。</w:t>
            </w:r>
          </w:p>
          <w:p w14:paraId="4375A0E2">
            <w:pPr>
              <w:pStyle w:val="7"/>
              <w:ind w:firstLine="630" w:firstLineChars="300"/>
              <w:rPr>
                <w:rFonts w:ascii="宋体" w:hAnsi="宋体" w:eastAsia="宋体" w:cs="宋体"/>
                <w:bCs/>
                <w:szCs w:val="21"/>
              </w:rPr>
            </w:pPr>
            <w:r>
              <w:rPr>
                <w:rFonts w:hint="eastAsia" w:ascii="宋体" w:hAnsi="宋体" w:eastAsia="宋体" w:cs="宋体"/>
                <w:bCs/>
                <w:szCs w:val="21"/>
              </w:rPr>
              <w:t>2.上述项目负责人、主要技术人员必须为供应商本单位人员。</w:t>
            </w:r>
          </w:p>
          <w:p w14:paraId="4768D014">
            <w:pPr>
              <w:pStyle w:val="7"/>
              <w:ind w:firstLine="630" w:firstLineChars="300"/>
              <w:rPr>
                <w:rFonts w:ascii="宋体" w:hAnsi="宋体" w:eastAsia="宋体" w:cs="宋体"/>
              </w:rPr>
            </w:pPr>
            <w:r>
              <w:rPr>
                <w:rFonts w:hint="eastAsia" w:ascii="宋体" w:hAnsi="宋体" w:eastAsia="宋体" w:cs="宋体"/>
                <w:bCs/>
                <w:szCs w:val="21"/>
              </w:rPr>
              <w:t>3.依据《民法典》第504条规定，上述单位负责人，是指非法人组织（如个体工商户、分支机构）的负责人，即对外代表该组织的自然人。</w:t>
            </w:r>
          </w:p>
        </w:tc>
      </w:tr>
      <w:tr w14:paraId="E357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30459B82">
            <w:pPr>
              <w:widowControl/>
              <w:snapToGrid w:val="0"/>
              <w:rPr>
                <w:rFonts w:ascii="宋体" w:hAnsi="宋体" w:eastAsia="宋体" w:cs="宋体"/>
                <w:bCs/>
                <w:szCs w:val="21"/>
              </w:rPr>
            </w:pPr>
            <w:r>
              <w:rPr>
                <w:rFonts w:hint="eastAsia" w:ascii="宋体" w:hAnsi="宋体" w:eastAsia="宋体" w:cs="宋体"/>
                <w:bCs/>
                <w:szCs w:val="21"/>
              </w:rPr>
              <w:t>投标（响应）供应商关联关系情况</w:t>
            </w:r>
          </w:p>
        </w:tc>
      </w:tr>
      <w:tr w14:paraId="6DA5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B9DF22A9">
            <w:pPr>
              <w:widowControl/>
              <w:snapToGrid w:val="0"/>
              <w:rPr>
                <w:rFonts w:ascii="宋体" w:hAnsi="宋体" w:eastAsia="宋体" w:cs="宋体"/>
                <w:bCs/>
                <w:szCs w:val="21"/>
              </w:rPr>
            </w:pPr>
            <w:r>
              <w:rPr>
                <w:rFonts w:hint="eastAsia" w:ascii="宋体" w:hAnsi="宋体" w:eastAsia="宋体" w:cs="宋体"/>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F35E2E4E">
            <w:pPr>
              <w:widowControl/>
              <w:snapToGrid w:val="0"/>
              <w:rPr>
                <w:rFonts w:ascii="宋体" w:hAnsi="宋体" w:eastAsia="宋体" w:cs="宋体"/>
                <w:bCs/>
                <w:szCs w:val="21"/>
              </w:rPr>
            </w:pPr>
            <w:r>
              <w:rPr>
                <w:rFonts w:hint="eastAsia" w:ascii="宋体" w:hAnsi="宋体" w:eastAsia="宋体" w:cs="宋体"/>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C07A63B3">
            <w:pPr>
              <w:widowControl/>
              <w:snapToGrid w:val="0"/>
              <w:rPr>
                <w:rFonts w:ascii="宋体" w:hAnsi="宋体" w:eastAsia="宋体" w:cs="宋体"/>
                <w:bCs/>
                <w:szCs w:val="21"/>
              </w:rPr>
            </w:pPr>
            <w:r>
              <w:rPr>
                <w:rFonts w:hint="eastAsia" w:ascii="宋体" w:hAnsi="宋体" w:eastAsia="宋体" w:cs="宋体"/>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F8B6AD8A">
            <w:pPr>
              <w:widowControl/>
              <w:snapToGrid w:val="0"/>
              <w:jc w:val="center"/>
              <w:rPr>
                <w:rFonts w:ascii="宋体" w:hAnsi="宋体" w:eastAsia="宋体" w:cs="宋体"/>
                <w:bCs/>
                <w:szCs w:val="21"/>
              </w:rPr>
            </w:pPr>
            <w:r>
              <w:rPr>
                <w:rFonts w:hint="eastAsia" w:ascii="宋体" w:hAnsi="宋体" w:eastAsia="宋体" w:cs="宋体"/>
                <w:bCs/>
                <w:szCs w:val="21"/>
              </w:rPr>
              <w:t>备注</w:t>
            </w:r>
          </w:p>
        </w:tc>
      </w:tr>
      <w:tr w14:paraId="15A9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A945BDE9">
            <w:pPr>
              <w:widowControl/>
              <w:snapToGrid w:val="0"/>
              <w:rPr>
                <w:rFonts w:ascii="宋体" w:hAnsi="宋体" w:eastAsia="宋体" w:cs="宋体"/>
                <w:bCs/>
                <w:szCs w:val="21"/>
              </w:rPr>
            </w:pPr>
            <w:r>
              <w:rPr>
                <w:rFonts w:hint="eastAsia" w:ascii="宋体" w:hAnsi="宋体" w:eastAsia="宋体" w:cs="宋体"/>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DB96FE4B">
            <w:pPr>
              <w:widowControl/>
              <w:snapToGrid w:val="0"/>
              <w:rPr>
                <w:rFonts w:ascii="宋体" w:hAnsi="宋体" w:eastAsia="宋体" w:cs="宋体"/>
                <w:bCs/>
                <w:szCs w:val="21"/>
              </w:rPr>
            </w:pPr>
            <w:r>
              <w:rPr>
                <w:rFonts w:hint="eastAsia" w:ascii="宋体" w:hAnsi="宋体" w:eastAsia="宋体" w:cs="宋体"/>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0AF291C0">
            <w:pPr>
              <w:widowControl/>
              <w:snapToGrid w:val="0"/>
              <w:rPr>
                <w:rFonts w:ascii="宋体" w:hAnsi="宋体" w:eastAsia="宋体" w:cs="宋体"/>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86F09EF5">
            <w:pPr>
              <w:widowControl/>
              <w:snapToGrid w:val="0"/>
              <w:rPr>
                <w:rFonts w:ascii="宋体" w:hAnsi="宋体" w:eastAsia="宋体" w:cs="宋体"/>
                <w:bCs/>
                <w:szCs w:val="21"/>
              </w:rPr>
            </w:pPr>
            <w:r>
              <w:rPr>
                <w:rFonts w:hint="eastAsia" w:ascii="宋体" w:hAnsi="宋体" w:eastAsia="宋体" w:cs="宋体"/>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A4BA0083">
            <w:pPr>
              <w:widowControl/>
              <w:snapToGrid w:val="0"/>
              <w:rPr>
                <w:rFonts w:ascii="宋体" w:hAnsi="宋体" w:eastAsia="宋体" w:cs="宋体"/>
                <w:bCs/>
                <w:szCs w:val="21"/>
              </w:rPr>
            </w:pPr>
            <w:r>
              <w:rPr>
                <w:rFonts w:hint="eastAsia" w:ascii="宋体" w:hAnsi="宋体" w:eastAsia="宋体" w:cs="宋体"/>
                <w:bCs/>
                <w:szCs w:val="21"/>
              </w:rPr>
              <w:t>2.如股东为法人或其他组织的,请填写法人或组织的全称及统一社会信用代码;如股东为自然人的，请填写姓名及身份证号;</w:t>
            </w:r>
          </w:p>
        </w:tc>
      </w:tr>
      <w:tr w14:paraId="2DD4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C00DE72C">
            <w:pPr>
              <w:widowControl/>
              <w:snapToGrid w:val="0"/>
              <w:rPr>
                <w:rFonts w:ascii="宋体" w:hAnsi="宋体" w:eastAsia="宋体" w:cs="宋体"/>
                <w:bCs/>
                <w:szCs w:val="21"/>
              </w:rPr>
            </w:pPr>
            <w:r>
              <w:rPr>
                <w:rFonts w:hint="eastAsia" w:ascii="宋体" w:hAnsi="宋体" w:eastAsia="宋体" w:cs="宋体"/>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4C21731">
            <w:pPr>
              <w:widowControl/>
              <w:snapToGrid w:val="0"/>
              <w:rPr>
                <w:rFonts w:ascii="宋体" w:hAnsi="宋体" w:eastAsia="宋体" w:cs="宋体"/>
                <w:bCs/>
                <w:szCs w:val="21"/>
              </w:rPr>
            </w:pPr>
            <w:r>
              <w:rPr>
                <w:rFonts w:hint="eastAsia" w:ascii="宋体" w:hAnsi="宋体" w:eastAsia="宋体" w:cs="宋体"/>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845AF912">
            <w:pPr>
              <w:widowControl/>
              <w:snapToGrid w:val="0"/>
              <w:rPr>
                <w:rFonts w:ascii="宋体" w:hAnsi="宋体" w:eastAsia="宋体" w:cs="宋体"/>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AB18E61D">
            <w:pPr>
              <w:widowControl/>
              <w:snapToGrid w:val="0"/>
              <w:rPr>
                <w:rFonts w:ascii="宋体" w:hAnsi="宋体" w:eastAsia="宋体" w:cs="宋体"/>
                <w:bCs/>
                <w:szCs w:val="21"/>
              </w:rPr>
            </w:pPr>
            <w:r>
              <w:rPr>
                <w:rFonts w:hint="eastAsia" w:ascii="宋体" w:hAnsi="宋体" w:eastAsia="宋体" w:cs="宋体"/>
                <w:bCs/>
                <w:szCs w:val="21"/>
              </w:rPr>
              <w:t>指对投标（响应）供应商不具有出资持股关系，但对其存在管理关系的主体。</w:t>
            </w:r>
          </w:p>
        </w:tc>
      </w:tr>
      <w:tr w14:paraId="3A66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1290B13">
            <w:pPr>
              <w:widowControl/>
              <w:snapToGrid w:val="0"/>
              <w:rPr>
                <w:rFonts w:ascii="宋体" w:hAnsi="宋体" w:eastAsia="宋体" w:cs="宋体"/>
                <w:b/>
                <w:szCs w:val="21"/>
              </w:rPr>
            </w:pPr>
            <w:r>
              <w:rPr>
                <w:rFonts w:hint="eastAsia" w:ascii="宋体" w:hAnsi="宋体" w:eastAsia="宋体" w:cs="宋体"/>
                <w:b/>
                <w:szCs w:val="21"/>
              </w:rPr>
              <w:t>说明：</w:t>
            </w:r>
          </w:p>
          <w:p w14:paraId="A827A030">
            <w:pPr>
              <w:widowControl/>
              <w:snapToGrid w:val="0"/>
              <w:rPr>
                <w:rFonts w:ascii="宋体" w:hAnsi="宋体" w:eastAsia="宋体" w:cs="宋体"/>
                <w:b/>
                <w:szCs w:val="21"/>
              </w:rPr>
            </w:pPr>
            <w:r>
              <w:rPr>
                <w:rFonts w:hint="eastAsia" w:ascii="宋体" w:hAnsi="宋体" w:eastAsia="宋体" w:cs="宋体"/>
                <w:b/>
                <w:szCs w:val="21"/>
              </w:rPr>
              <w:t>1.同一关联关系类型有多个主体的，应分行填写。</w:t>
            </w:r>
          </w:p>
          <w:p w14:paraId="C4F65D0B">
            <w:pPr>
              <w:pStyle w:val="7"/>
              <w:ind w:firstLine="0"/>
              <w:rPr>
                <w:rFonts w:ascii="宋体" w:hAnsi="宋体" w:eastAsia="宋体" w:cs="宋体"/>
              </w:rPr>
            </w:pPr>
            <w:r>
              <w:rPr>
                <w:rFonts w:hint="eastAsia" w:ascii="宋体" w:hAnsi="宋体" w:eastAsia="宋体" w:cs="宋体"/>
                <w:b/>
                <w:szCs w:val="21"/>
              </w:rPr>
              <w:t>2.上述规定的控股、管理关系仅限于直接控股、直接管理关系，不包括间接的控股或管理关系。</w:t>
            </w:r>
          </w:p>
        </w:tc>
      </w:tr>
    </w:tbl>
    <w:p w14:paraId="1FDE9B5F">
      <w:pPr>
        <w:pStyle w:val="2"/>
        <w:ind w:firstLine="480"/>
        <w:rPr>
          <w:rFonts w:ascii="宋体" w:hAnsi="宋体" w:eastAsia="宋体" w:cs="宋体"/>
        </w:rPr>
      </w:pPr>
    </w:p>
    <w:p w14:paraId="88C0EA9A">
      <w:pPr>
        <w:widowControl/>
        <w:snapToGrid w:val="0"/>
        <w:rPr>
          <w:rFonts w:ascii="宋体" w:hAnsi="宋体" w:eastAsia="宋体" w:cs="宋体"/>
          <w:b/>
          <w:szCs w:val="21"/>
        </w:rPr>
      </w:pPr>
      <w:r>
        <w:rPr>
          <w:rFonts w:hint="eastAsia" w:ascii="宋体" w:hAnsi="宋体" w:eastAsia="宋体" w:cs="宋体"/>
          <w:b/>
          <w:szCs w:val="21"/>
        </w:rPr>
        <w:t>2.社保证明材料：</w:t>
      </w:r>
    </w:p>
    <w:p w14:paraId="9515D782">
      <w:pPr>
        <w:widowControl/>
        <w:snapToGrid w:val="0"/>
        <w:rPr>
          <w:rFonts w:ascii="宋体" w:hAnsi="宋体" w:eastAsia="宋体" w:cs="宋体"/>
          <w:bCs/>
          <w:szCs w:val="21"/>
        </w:rPr>
      </w:pPr>
      <w:r>
        <w:rPr>
          <w:rFonts w:hint="eastAsia" w:ascii="宋体" w:hAnsi="宋体" w:eastAsia="宋体" w:cs="宋体"/>
          <w:bCs/>
          <w:szCs w:val="21"/>
        </w:rPr>
        <w:t>（1）法定代表人（单位负责人或执行事务合伙人）</w:t>
      </w:r>
    </w:p>
    <w:p w14:paraId="9BF6A0BC">
      <w:pPr>
        <w:widowControl/>
        <w:snapToGrid w:val="0"/>
        <w:rPr>
          <w:rFonts w:ascii="宋体" w:hAnsi="宋体" w:eastAsia="宋体" w:cs="宋体"/>
          <w:bCs/>
          <w:szCs w:val="21"/>
        </w:rPr>
      </w:pPr>
      <w:r>
        <w:rPr>
          <w:rFonts w:hint="eastAsia" w:ascii="宋体" w:hAnsi="宋体" w:eastAsia="宋体" w:cs="宋体"/>
          <w:bCs/>
          <w:szCs w:val="21"/>
        </w:rPr>
        <w:t>身份证扫描件（正反面）：</w:t>
      </w:r>
    </w:p>
    <w:p w14:paraId="E7988B86">
      <w:pPr>
        <w:widowControl/>
        <w:snapToGrid w:val="0"/>
        <w:rPr>
          <w:rFonts w:ascii="宋体" w:hAnsi="宋体" w:eastAsia="宋体" w:cs="宋体"/>
          <w:bCs/>
          <w:szCs w:val="21"/>
        </w:rPr>
      </w:pPr>
      <w:r>
        <w:rPr>
          <w:rFonts w:hint="eastAsia" w:ascii="宋体" w:hAnsi="宋体" w:eastAsia="宋体" w:cs="宋体"/>
          <w:bCs/>
          <w:szCs w:val="21"/>
        </w:rPr>
        <w:t>开标前近一个月的社保缴纳凭证(须由社保部门出具，并至少载明参保人姓名、身份证号和参保单位名称)：</w:t>
      </w:r>
    </w:p>
    <w:p w14:paraId="A6BEAF13">
      <w:pPr>
        <w:widowControl/>
        <w:snapToGrid w:val="0"/>
        <w:rPr>
          <w:rFonts w:ascii="宋体" w:hAnsi="宋体" w:eastAsia="宋体" w:cs="宋体"/>
          <w:bCs/>
          <w:szCs w:val="21"/>
        </w:rPr>
      </w:pPr>
    </w:p>
    <w:p w14:paraId="2FDD5B37">
      <w:pPr>
        <w:widowControl/>
        <w:snapToGrid w:val="0"/>
        <w:rPr>
          <w:rFonts w:ascii="宋体" w:hAnsi="宋体" w:eastAsia="宋体" w:cs="宋体"/>
          <w:bCs/>
          <w:szCs w:val="21"/>
        </w:rPr>
      </w:pPr>
      <w:r>
        <w:rPr>
          <w:rFonts w:hint="eastAsia" w:ascii="宋体" w:hAnsi="宋体" w:eastAsia="宋体" w:cs="宋体"/>
          <w:bCs/>
          <w:szCs w:val="21"/>
        </w:rPr>
        <w:t>（2）主要经营负责人</w:t>
      </w:r>
    </w:p>
    <w:p w14:paraId="739DE500">
      <w:pPr>
        <w:widowControl/>
        <w:snapToGrid w:val="0"/>
        <w:rPr>
          <w:rFonts w:ascii="宋体" w:hAnsi="宋体" w:eastAsia="宋体" w:cs="宋体"/>
          <w:bCs/>
          <w:szCs w:val="21"/>
        </w:rPr>
      </w:pPr>
      <w:r>
        <w:rPr>
          <w:rFonts w:hint="eastAsia" w:ascii="宋体" w:hAnsi="宋体" w:eastAsia="宋体" w:cs="宋体"/>
          <w:bCs/>
          <w:szCs w:val="21"/>
        </w:rPr>
        <w:t>身份证扫描件（正反面）：</w:t>
      </w:r>
    </w:p>
    <w:p w14:paraId="A9A8CC68">
      <w:pPr>
        <w:widowControl/>
        <w:snapToGrid w:val="0"/>
        <w:rPr>
          <w:rFonts w:ascii="宋体" w:hAnsi="宋体" w:eastAsia="宋体" w:cs="宋体"/>
          <w:bCs/>
          <w:szCs w:val="21"/>
        </w:rPr>
      </w:pPr>
      <w:r>
        <w:rPr>
          <w:rFonts w:hint="eastAsia" w:ascii="宋体" w:hAnsi="宋体" w:eastAsia="宋体" w:cs="宋体"/>
          <w:bCs/>
          <w:szCs w:val="21"/>
        </w:rPr>
        <w:t>开标前近一个月的社保缴纳凭证(须由社保部门出具，并至少载明参保人姓名、身份证号和参保单位名称)：</w:t>
      </w:r>
    </w:p>
    <w:p w14:paraId="80BA5675">
      <w:pPr>
        <w:widowControl/>
        <w:snapToGrid w:val="0"/>
        <w:rPr>
          <w:rFonts w:ascii="宋体" w:hAnsi="宋体" w:eastAsia="宋体" w:cs="宋体"/>
          <w:bCs/>
          <w:szCs w:val="21"/>
        </w:rPr>
      </w:pPr>
    </w:p>
    <w:p w14:paraId="49CB3E3C">
      <w:pPr>
        <w:widowControl/>
        <w:snapToGrid w:val="0"/>
        <w:rPr>
          <w:rFonts w:ascii="宋体" w:hAnsi="宋体" w:eastAsia="宋体" w:cs="宋体"/>
          <w:bCs/>
          <w:szCs w:val="21"/>
        </w:rPr>
      </w:pPr>
      <w:r>
        <w:rPr>
          <w:rFonts w:hint="eastAsia" w:ascii="宋体" w:hAnsi="宋体" w:eastAsia="宋体" w:cs="宋体"/>
          <w:bCs/>
          <w:szCs w:val="21"/>
        </w:rPr>
        <w:t>（3）投标（响应）授权代表人</w:t>
      </w:r>
    </w:p>
    <w:p w14:paraId="02A55644">
      <w:pPr>
        <w:widowControl/>
        <w:snapToGrid w:val="0"/>
        <w:rPr>
          <w:rFonts w:ascii="宋体" w:hAnsi="宋体" w:eastAsia="宋体" w:cs="宋体"/>
          <w:bCs/>
          <w:szCs w:val="21"/>
        </w:rPr>
      </w:pPr>
      <w:r>
        <w:rPr>
          <w:rFonts w:hint="eastAsia" w:ascii="宋体" w:hAnsi="宋体" w:eastAsia="宋体" w:cs="宋体"/>
          <w:bCs/>
          <w:szCs w:val="21"/>
        </w:rPr>
        <w:t>身份证扫描件（正反面）：</w:t>
      </w:r>
    </w:p>
    <w:p w14:paraId="099A1D22">
      <w:pPr>
        <w:widowControl/>
        <w:snapToGrid w:val="0"/>
        <w:rPr>
          <w:rFonts w:ascii="宋体" w:hAnsi="宋体" w:eastAsia="宋体" w:cs="宋体"/>
          <w:bCs/>
          <w:szCs w:val="21"/>
        </w:rPr>
      </w:pPr>
      <w:r>
        <w:rPr>
          <w:rFonts w:hint="eastAsia" w:ascii="宋体" w:hAnsi="宋体" w:eastAsia="宋体" w:cs="宋体"/>
          <w:bCs/>
          <w:szCs w:val="21"/>
        </w:rPr>
        <w:t>开标前近一个月的社保缴纳凭证(须由社保部门出具，并至少载明参保人姓名、身份证号和参保单位名称)：</w:t>
      </w:r>
    </w:p>
    <w:p w14:paraId="A36CCFF5">
      <w:pPr>
        <w:widowControl/>
        <w:snapToGrid w:val="0"/>
        <w:rPr>
          <w:rFonts w:ascii="宋体" w:hAnsi="宋体" w:eastAsia="宋体" w:cs="宋体"/>
          <w:bCs/>
          <w:szCs w:val="21"/>
        </w:rPr>
      </w:pPr>
    </w:p>
    <w:p w14:paraId="B9C47EBD">
      <w:pPr>
        <w:widowControl/>
        <w:snapToGrid w:val="0"/>
        <w:rPr>
          <w:rFonts w:ascii="宋体" w:hAnsi="宋体" w:eastAsia="宋体" w:cs="宋体"/>
          <w:bCs/>
          <w:szCs w:val="21"/>
        </w:rPr>
      </w:pPr>
      <w:r>
        <w:rPr>
          <w:rFonts w:hint="eastAsia" w:ascii="宋体" w:hAnsi="宋体" w:eastAsia="宋体" w:cs="宋体"/>
          <w:bCs/>
          <w:szCs w:val="21"/>
        </w:rPr>
        <w:t>（4）项目负责人</w:t>
      </w:r>
    </w:p>
    <w:p w14:paraId="D8054F77">
      <w:pPr>
        <w:widowControl/>
        <w:snapToGrid w:val="0"/>
        <w:rPr>
          <w:rFonts w:ascii="宋体" w:hAnsi="宋体" w:eastAsia="宋体" w:cs="宋体"/>
          <w:bCs/>
          <w:szCs w:val="21"/>
        </w:rPr>
      </w:pPr>
      <w:r>
        <w:rPr>
          <w:rFonts w:hint="eastAsia" w:ascii="宋体" w:hAnsi="宋体" w:eastAsia="宋体" w:cs="宋体"/>
          <w:bCs/>
          <w:szCs w:val="21"/>
        </w:rPr>
        <w:t>身份证扫描件（正反面）：</w:t>
      </w:r>
    </w:p>
    <w:p w14:paraId="1602B4AD">
      <w:pPr>
        <w:widowControl/>
        <w:snapToGrid w:val="0"/>
        <w:rPr>
          <w:rFonts w:ascii="宋体" w:hAnsi="宋体" w:eastAsia="宋体" w:cs="宋体"/>
          <w:bCs/>
          <w:szCs w:val="21"/>
        </w:rPr>
      </w:pPr>
      <w:r>
        <w:rPr>
          <w:rFonts w:hint="eastAsia" w:ascii="宋体" w:hAnsi="宋体" w:eastAsia="宋体" w:cs="宋体"/>
          <w:bCs/>
          <w:szCs w:val="21"/>
        </w:rPr>
        <w:t>开标前近一个月的社保缴纳凭证(须由社保部门出具，并至少载明参保人姓名、身份证号和参保单位名称)：</w:t>
      </w:r>
    </w:p>
    <w:p w14:paraId="93E3F267">
      <w:pPr>
        <w:widowControl/>
        <w:snapToGrid w:val="0"/>
        <w:rPr>
          <w:rFonts w:ascii="宋体" w:hAnsi="宋体" w:eastAsia="宋体" w:cs="宋体"/>
          <w:bCs/>
          <w:szCs w:val="21"/>
        </w:rPr>
      </w:pPr>
    </w:p>
    <w:p w14:paraId="DF77EA11">
      <w:pPr>
        <w:widowControl/>
        <w:snapToGrid w:val="0"/>
        <w:rPr>
          <w:rFonts w:ascii="宋体" w:hAnsi="宋体" w:eastAsia="宋体" w:cs="宋体"/>
          <w:bCs/>
          <w:szCs w:val="21"/>
        </w:rPr>
      </w:pPr>
      <w:r>
        <w:rPr>
          <w:rFonts w:hint="eastAsia" w:ascii="宋体" w:hAnsi="宋体" w:eastAsia="宋体" w:cs="宋体"/>
          <w:bCs/>
          <w:szCs w:val="21"/>
        </w:rPr>
        <w:t>（5）主要技术人员</w:t>
      </w:r>
    </w:p>
    <w:p w14:paraId="60905867">
      <w:pPr>
        <w:widowControl/>
        <w:snapToGrid w:val="0"/>
        <w:rPr>
          <w:rFonts w:ascii="宋体" w:hAnsi="宋体" w:eastAsia="宋体" w:cs="宋体"/>
          <w:bCs/>
          <w:szCs w:val="21"/>
        </w:rPr>
      </w:pPr>
      <w:r>
        <w:rPr>
          <w:rFonts w:hint="eastAsia" w:ascii="宋体" w:hAnsi="宋体" w:eastAsia="宋体" w:cs="宋体"/>
          <w:bCs/>
          <w:szCs w:val="21"/>
        </w:rPr>
        <w:t>身份证扫描件（正反面）：</w:t>
      </w:r>
    </w:p>
    <w:p w14:paraId="D8536D4B">
      <w:pPr>
        <w:widowControl/>
        <w:snapToGrid w:val="0"/>
        <w:rPr>
          <w:rFonts w:ascii="宋体" w:hAnsi="宋体" w:eastAsia="宋体" w:cs="宋体"/>
          <w:bCs/>
          <w:szCs w:val="21"/>
        </w:rPr>
      </w:pPr>
      <w:r>
        <w:rPr>
          <w:rFonts w:hint="eastAsia" w:ascii="宋体" w:hAnsi="宋体" w:eastAsia="宋体" w:cs="宋体"/>
          <w:bCs/>
          <w:szCs w:val="21"/>
        </w:rPr>
        <w:t>开标前近一个月的社保缴纳凭证(须由社保部门出具，并至少载明参保人姓名、身份证号和参保单位名称)：</w:t>
      </w:r>
    </w:p>
    <w:p w14:paraId="12114180">
      <w:pPr>
        <w:widowControl/>
        <w:snapToGrid w:val="0"/>
        <w:rPr>
          <w:rFonts w:ascii="宋体" w:hAnsi="宋体" w:eastAsia="宋体" w:cs="宋体"/>
          <w:bCs/>
          <w:szCs w:val="21"/>
        </w:rPr>
      </w:pPr>
    </w:p>
    <w:p w14:paraId="86102D99">
      <w:pPr>
        <w:widowControl/>
        <w:snapToGrid w:val="0"/>
        <w:rPr>
          <w:rFonts w:ascii="宋体" w:hAnsi="宋体" w:eastAsia="宋体" w:cs="宋体"/>
          <w:bCs/>
          <w:szCs w:val="21"/>
        </w:rPr>
      </w:pPr>
      <w:r>
        <w:rPr>
          <w:rFonts w:hint="eastAsia" w:ascii="宋体" w:hAnsi="宋体" w:eastAsia="宋体" w:cs="宋体"/>
          <w:bCs/>
          <w:szCs w:val="21"/>
        </w:rPr>
        <w:t>（6）投标（响应）文件编制人员</w:t>
      </w:r>
    </w:p>
    <w:p w14:paraId="24808C2E">
      <w:pPr>
        <w:widowControl/>
        <w:snapToGrid w:val="0"/>
        <w:rPr>
          <w:rFonts w:ascii="宋体" w:hAnsi="宋体" w:eastAsia="宋体" w:cs="宋体"/>
          <w:bCs/>
          <w:szCs w:val="21"/>
        </w:rPr>
      </w:pPr>
      <w:r>
        <w:rPr>
          <w:rFonts w:hint="eastAsia" w:ascii="宋体" w:hAnsi="宋体" w:eastAsia="宋体" w:cs="宋体"/>
          <w:bCs/>
          <w:szCs w:val="21"/>
        </w:rPr>
        <w:t>身份证扫描件（正反面）：</w:t>
      </w:r>
    </w:p>
    <w:p w14:paraId="19C46BE7">
      <w:pPr>
        <w:widowControl/>
        <w:snapToGrid w:val="0"/>
        <w:rPr>
          <w:rFonts w:ascii="宋体" w:hAnsi="宋体" w:eastAsia="宋体" w:cs="宋体"/>
          <w:bCs/>
          <w:szCs w:val="21"/>
        </w:rPr>
      </w:pPr>
      <w:r>
        <w:rPr>
          <w:rFonts w:hint="eastAsia" w:ascii="宋体" w:hAnsi="宋体" w:eastAsia="宋体" w:cs="宋体"/>
          <w:bCs/>
          <w:szCs w:val="21"/>
        </w:rPr>
        <w:t>开标前近一个月的社保缴纳凭证(须由社保部门出具，并至少载明参保人姓名、身份证号和参保单位名称)：</w:t>
      </w:r>
    </w:p>
    <w:p w14:paraId="C68082A9">
      <w:pPr>
        <w:pStyle w:val="7"/>
        <w:widowControl/>
        <w:rPr>
          <w:rFonts w:ascii="宋体" w:hAnsi="宋体" w:eastAsia="宋体" w:cs="宋体"/>
          <w:szCs w:val="21"/>
        </w:rPr>
      </w:pPr>
    </w:p>
    <w:p w14:paraId="8C339D2E">
      <w:pPr>
        <w:widowControl/>
        <w:snapToGrid w:val="0"/>
        <w:rPr>
          <w:rFonts w:ascii="宋体" w:hAnsi="宋体" w:eastAsia="宋体" w:cs="宋体"/>
          <w:bCs/>
          <w:szCs w:val="21"/>
        </w:rPr>
      </w:pPr>
      <w:r>
        <w:rPr>
          <w:rFonts w:hint="eastAsia" w:ascii="宋体" w:hAnsi="宋体" w:eastAsia="宋体" w:cs="宋体"/>
          <w:bCs/>
          <w:szCs w:val="21"/>
        </w:rPr>
        <w:t>注：</w:t>
      </w:r>
    </w:p>
    <w:p w14:paraId="F0E46D8E">
      <w:pPr>
        <w:widowControl/>
        <w:snapToGrid w:val="0"/>
        <w:rPr>
          <w:rFonts w:ascii="宋体" w:hAnsi="宋体" w:eastAsia="宋体" w:cs="宋体"/>
          <w:bCs/>
          <w:szCs w:val="21"/>
        </w:rPr>
      </w:pPr>
      <w:r>
        <w:rPr>
          <w:rFonts w:hint="eastAsia" w:ascii="宋体" w:hAnsi="宋体" w:eastAsia="宋体" w:cs="宋体"/>
          <w:bCs/>
          <w:szCs w:val="21"/>
        </w:rPr>
        <w:t>1.如开标前近一个月的社保材料因社保部门原因暂时无法取得，则可以往前顺延一个月。其中项目负责人及主要技术人员社保证明须由供应商缴纳。</w:t>
      </w:r>
    </w:p>
    <w:p w14:paraId="52028FD4">
      <w:pPr>
        <w:widowControl/>
        <w:snapToGrid w:val="0"/>
        <w:rPr>
          <w:rFonts w:ascii="宋体" w:hAnsi="宋体" w:eastAsia="宋体" w:cs="宋体"/>
          <w:bCs/>
          <w:szCs w:val="21"/>
        </w:rPr>
      </w:pPr>
      <w:r>
        <w:rPr>
          <w:rFonts w:hint="eastAsia" w:ascii="宋体" w:hAnsi="宋体" w:eastAsia="宋体" w:cs="宋体"/>
          <w:bCs/>
          <w:szCs w:val="21"/>
        </w:rPr>
        <w:t>2.供应商的项目投标（响应）授权代表人与法定代表人为同一人的，则须提供法定代表人的社保证明；本项目未安排项目负责人的，则无须提供项目负责人的社保证明。</w:t>
      </w:r>
    </w:p>
    <w:p w14:paraId="8B6BD031">
      <w:pPr>
        <w:widowControl/>
        <w:snapToGrid w:val="0"/>
        <w:rPr>
          <w:rFonts w:ascii="宋体" w:hAnsi="宋体" w:eastAsia="宋体" w:cs="宋体"/>
          <w:bCs/>
          <w:szCs w:val="21"/>
        </w:rPr>
      </w:pPr>
      <w:r>
        <w:rPr>
          <w:rFonts w:hint="eastAsia" w:ascii="宋体" w:hAnsi="宋体" w:eastAsia="宋体" w:cs="宋体"/>
          <w:bCs/>
          <w:szCs w:val="21"/>
        </w:rPr>
        <w:t>3.如无法按上述要求提供人员社会保险证明材料的，提交以下材料亦视为符合：</w:t>
      </w:r>
    </w:p>
    <w:p w14:paraId="6E5420F4">
      <w:pPr>
        <w:widowControl/>
        <w:snapToGrid w:val="0"/>
        <w:rPr>
          <w:rFonts w:ascii="宋体" w:hAnsi="宋体" w:eastAsia="宋体" w:cs="宋体"/>
          <w:bCs/>
          <w:szCs w:val="21"/>
        </w:rPr>
      </w:pPr>
      <w:r>
        <w:rPr>
          <w:rFonts w:hint="eastAsia" w:ascii="宋体" w:hAnsi="宋体" w:eastAsia="宋体" w:cs="宋体"/>
          <w:bCs/>
          <w:szCs w:val="21"/>
        </w:rPr>
        <w:t>若供应商为新成立企业且成立时间不足一个月，提供加盖投标（响应）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8BB49D85">
      <w:pPr>
        <w:widowControl/>
        <w:snapToGrid w:val="0"/>
        <w:rPr>
          <w:rFonts w:ascii="宋体" w:hAnsi="宋体" w:eastAsia="宋体" w:cs="宋体"/>
          <w:b/>
          <w:szCs w:val="21"/>
        </w:rPr>
      </w:pPr>
      <w:r>
        <w:rPr>
          <w:rFonts w:hint="eastAsia" w:ascii="宋体" w:hAnsi="宋体" w:eastAsia="宋体" w:cs="宋体"/>
          <w:b/>
          <w:szCs w:val="21"/>
        </w:rPr>
        <w:t>3.股权关系证明材料：</w:t>
      </w:r>
    </w:p>
    <w:p w14:paraId="64D8B893">
      <w:pPr>
        <w:widowControl/>
        <w:snapToGrid w:val="0"/>
        <w:rPr>
          <w:rFonts w:ascii="宋体" w:hAnsi="宋体" w:eastAsia="宋体" w:cs="宋体"/>
          <w:b/>
          <w:szCs w:val="21"/>
        </w:rPr>
      </w:pPr>
      <w:r>
        <w:rPr>
          <w:rFonts w:hint="eastAsia" w:ascii="宋体" w:hAnsi="宋体" w:eastAsia="宋体" w:cs="宋体"/>
          <w:b/>
          <w:szCs w:val="21"/>
        </w:rPr>
        <w:t>（1）股权（或管理）关系证明材料：</w:t>
      </w:r>
    </w:p>
    <w:p w14:paraId="BFC169B4">
      <w:pPr>
        <w:widowControl/>
        <w:snapToGrid w:val="0"/>
        <w:rPr>
          <w:rFonts w:ascii="宋体" w:hAnsi="宋体" w:eastAsia="宋体" w:cs="宋体"/>
          <w:bCs/>
          <w:szCs w:val="21"/>
        </w:rPr>
      </w:pPr>
      <w:r>
        <w:rPr>
          <w:rFonts w:hint="eastAsia" w:ascii="宋体" w:hAnsi="宋体" w:eastAsia="宋体" w:cs="宋体"/>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CA80F1D1">
      <w:pPr>
        <w:jc w:val="left"/>
        <w:rPr>
          <w:rFonts w:ascii="宋体" w:hAnsi="宋体" w:eastAsia="宋体" w:cs="宋体"/>
          <w:szCs w:val="21"/>
        </w:rPr>
      </w:pPr>
    </w:p>
    <w:p w14:paraId="3975E097">
      <w:pPr>
        <w:widowControl/>
        <w:snapToGrid w:val="0"/>
        <w:rPr>
          <w:rFonts w:ascii="宋体" w:hAnsi="宋体" w:eastAsia="宋体" w:cs="宋体"/>
          <w:b/>
          <w:szCs w:val="21"/>
        </w:rPr>
      </w:pPr>
      <w:r>
        <w:rPr>
          <w:rFonts w:hint="eastAsia" w:ascii="宋体" w:hAnsi="宋体" w:eastAsia="宋体" w:cs="宋体"/>
          <w:b/>
          <w:szCs w:val="21"/>
        </w:rPr>
        <w:t>（2）股权关系情况承诺函</w:t>
      </w:r>
    </w:p>
    <w:p w14:paraId="F3251167">
      <w:pPr>
        <w:widowControl/>
        <w:snapToGrid w:val="0"/>
        <w:rPr>
          <w:rFonts w:ascii="宋体" w:hAnsi="宋体" w:eastAsia="宋体" w:cs="宋体"/>
          <w:bCs/>
          <w:szCs w:val="21"/>
        </w:rPr>
      </w:pPr>
      <w:r>
        <w:rPr>
          <w:rFonts w:hint="eastAsia" w:ascii="宋体" w:hAnsi="宋体" w:eastAsia="宋体" w:cs="宋体"/>
          <w:bCs/>
          <w:szCs w:val="21"/>
        </w:rPr>
        <w:t>致：深圳市司法局、友和保险经纪有限公司</w:t>
      </w:r>
    </w:p>
    <w:p w14:paraId="9B943AF9">
      <w:pPr>
        <w:widowControl/>
        <w:snapToGrid w:val="0"/>
        <w:ind w:firstLine="420" w:firstLineChars="200"/>
        <w:rPr>
          <w:rFonts w:ascii="宋体" w:hAnsi="宋体" w:eastAsia="宋体" w:cs="宋体"/>
          <w:bCs/>
          <w:szCs w:val="21"/>
        </w:rPr>
      </w:pPr>
      <w:r>
        <w:rPr>
          <w:rFonts w:hint="eastAsia" w:ascii="宋体" w:hAnsi="宋体" w:eastAsia="宋体" w:cs="宋体"/>
          <w:bCs/>
          <w:szCs w:val="21"/>
        </w:rPr>
        <w:t>我公司申请参加调解员国家职业标准工作项目编号为</w:t>
      </w:r>
      <w:r>
        <w:rPr>
          <w:rFonts w:hint="eastAsia" w:ascii="宋体" w:hAnsi="宋体" w:cs="宋体"/>
          <w:bCs/>
          <w:szCs w:val="21"/>
          <w:lang w:eastAsia="zh-CN"/>
        </w:rPr>
        <w:t>UHOSZSFJD2025817</w:t>
      </w:r>
      <w:r>
        <w:rPr>
          <w:rFonts w:hint="eastAsia" w:ascii="宋体" w:hAnsi="宋体" w:eastAsia="宋体" w:cs="宋体"/>
          <w:bCs/>
          <w:szCs w:val="21"/>
        </w:rPr>
        <w:t xml:space="preserve"> 的项目投标（响应），并作出如下承诺：</w:t>
      </w:r>
    </w:p>
    <w:p w14:paraId="E5043FC5">
      <w:pPr>
        <w:widowControl/>
        <w:snapToGrid w:val="0"/>
        <w:rPr>
          <w:rFonts w:ascii="宋体" w:hAnsi="宋体" w:eastAsia="宋体" w:cs="宋体"/>
          <w:bCs/>
          <w:szCs w:val="21"/>
        </w:rPr>
      </w:pPr>
      <w:r>
        <w:rPr>
          <w:rFonts w:hint="eastAsia" w:ascii="宋体" w:hAnsi="宋体" w:eastAsia="宋体" w:cs="宋体"/>
          <w:bCs/>
          <w:szCs w:val="21"/>
        </w:rPr>
        <w:t>我公司承诺所填的股权关系情况真实、准确、完整。</w:t>
      </w:r>
    </w:p>
    <w:p w14:paraId="E52BD8F4">
      <w:pPr>
        <w:widowControl/>
        <w:snapToGrid w:val="0"/>
        <w:rPr>
          <w:rFonts w:ascii="宋体" w:hAnsi="宋体" w:eastAsia="宋体" w:cs="宋体"/>
          <w:bCs/>
          <w:szCs w:val="21"/>
        </w:rPr>
      </w:pPr>
      <w:r>
        <w:rPr>
          <w:rFonts w:hint="eastAsia" w:ascii="宋体" w:hAnsi="宋体" w:eastAsia="宋体" w:cs="宋体"/>
          <w:bCs/>
          <w:szCs w:val="21"/>
        </w:rPr>
        <w:t>我公司承诺自股权关系证明材料查询之日起至本项目投标（响应）截止日止，股权关系如发生变更，将在投标（响应）文件中另行申明并附证明材料，保证不出现违背《中华人民共和国政府采购法实施条例》第十八条规定的情形。否则，自愿承担因此产生的不利后果而无异议。</w:t>
      </w:r>
    </w:p>
    <w:p w14:paraId="B2EA545F">
      <w:pPr>
        <w:widowControl/>
        <w:snapToGrid w:val="0"/>
        <w:rPr>
          <w:rFonts w:ascii="宋体" w:hAnsi="宋体" w:eastAsia="宋体" w:cs="宋体"/>
          <w:bCs/>
          <w:szCs w:val="21"/>
        </w:rPr>
      </w:pPr>
      <w:r>
        <w:rPr>
          <w:rFonts w:hint="eastAsia" w:ascii="宋体" w:hAnsi="宋体" w:eastAsia="宋体" w:cs="宋体"/>
          <w:bCs/>
          <w:szCs w:val="21"/>
        </w:rPr>
        <w:t>特此承诺！</w:t>
      </w:r>
    </w:p>
    <w:p w14:paraId="82530DBD">
      <w:pPr>
        <w:widowControl/>
        <w:snapToGrid w:val="0"/>
        <w:rPr>
          <w:rFonts w:ascii="宋体" w:hAnsi="宋体" w:eastAsia="宋体" w:cs="宋体"/>
          <w:bCs/>
          <w:szCs w:val="21"/>
        </w:rPr>
      </w:pPr>
    </w:p>
    <w:p w14:paraId="9ED3662D">
      <w:pPr>
        <w:widowControl/>
        <w:snapToGrid w:val="0"/>
        <w:rPr>
          <w:rFonts w:ascii="宋体" w:hAnsi="宋体" w:eastAsia="宋体" w:cs="宋体"/>
          <w:bCs/>
          <w:szCs w:val="21"/>
        </w:rPr>
      </w:pPr>
      <w:r>
        <w:rPr>
          <w:rFonts w:hint="eastAsia" w:ascii="宋体" w:hAnsi="宋体" w:eastAsia="宋体" w:cs="宋体"/>
          <w:bCs/>
          <w:szCs w:val="21"/>
        </w:rPr>
        <w:t xml:space="preserve">                                供应商名称（加盖公章</w:t>
      </w:r>
      <w:r>
        <w:rPr>
          <w:rFonts w:hint="eastAsia" w:ascii="宋体" w:hAnsi="宋体" w:eastAsia="宋体" w:cs="宋体"/>
          <w:bCs/>
          <w:szCs w:val="21"/>
        </w:rPr>
        <w:tab/>
      </w:r>
      <w:r>
        <w:rPr>
          <w:rFonts w:hint="eastAsia" w:ascii="宋体" w:hAnsi="宋体" w:eastAsia="宋体" w:cs="宋体"/>
          <w:bCs/>
          <w:szCs w:val="21"/>
        </w:rPr>
        <w:t xml:space="preserve">）： </w:t>
      </w:r>
    </w:p>
    <w:p w14:paraId="6E56EEBA">
      <w:pPr>
        <w:widowControl/>
        <w:snapToGrid w:val="0"/>
        <w:ind w:firstLine="3360" w:firstLineChars="1600"/>
        <w:rPr>
          <w:rFonts w:ascii="宋体" w:hAnsi="宋体" w:eastAsia="宋体" w:cs="宋体"/>
          <w:bCs/>
          <w:szCs w:val="21"/>
        </w:rPr>
      </w:pPr>
      <w:r>
        <w:rPr>
          <w:rFonts w:hint="eastAsia" w:ascii="宋体" w:hAnsi="宋体" w:eastAsia="宋体" w:cs="宋体"/>
          <w:bCs/>
          <w:szCs w:val="21"/>
        </w:rPr>
        <w:t>日  期：       年    月   日</w:t>
      </w:r>
    </w:p>
    <w:p w14:paraId="97FEDA64">
      <w:pPr>
        <w:widowControl/>
        <w:snapToGrid w:val="0"/>
        <w:rPr>
          <w:rFonts w:ascii="宋体" w:hAnsi="宋体" w:eastAsia="宋体" w:cs="宋体"/>
          <w:bCs/>
          <w:szCs w:val="21"/>
        </w:rPr>
      </w:pPr>
    </w:p>
    <w:p w14:paraId="87067E0E">
      <w:pPr>
        <w:snapToGrid w:val="0"/>
        <w:rPr>
          <w:rFonts w:ascii="宋体" w:hAnsi="宋体" w:eastAsia="宋体" w:cs="宋体"/>
          <w:bCs/>
          <w:color w:val="FF0000"/>
          <w:szCs w:val="21"/>
        </w:rPr>
      </w:pPr>
      <w:r>
        <w:rPr>
          <w:rFonts w:hint="eastAsia" w:ascii="宋体" w:hAnsi="宋体" w:eastAsia="宋体" w:cs="宋体"/>
          <w:bCs/>
          <w:szCs w:val="21"/>
        </w:rPr>
        <w:t>注：代理机构将于截标当日同步通过上述网站进行查询，查询结果与供应商填报信息不一致的，以代理机构于截标当日的查询结果为准。</w:t>
      </w:r>
    </w:p>
    <w:p w14:paraId="27C2C907">
      <w:pPr>
        <w:rPr>
          <w:rFonts w:ascii="宋体" w:hAnsi="宋体" w:eastAsia="宋体" w:cs="宋体"/>
          <w:b/>
          <w:sz w:val="30"/>
          <w:szCs w:val="30"/>
        </w:rPr>
      </w:pPr>
      <w:r>
        <w:rPr>
          <w:rFonts w:hint="eastAsia" w:ascii="宋体" w:hAnsi="宋体" w:eastAsia="宋体" w:cs="宋体"/>
          <w:b/>
          <w:sz w:val="30"/>
          <w:szCs w:val="30"/>
        </w:rPr>
        <w:br w:type="page"/>
      </w:r>
    </w:p>
    <w:p w14:paraId="23DCB36B">
      <w:pPr>
        <w:pStyle w:val="30"/>
        <w:ind w:firstLine="0" w:firstLineChars="0"/>
        <w:jc w:val="center"/>
        <w:outlineLvl w:val="1"/>
        <w:rPr>
          <w:rFonts w:ascii="宋体" w:hAnsi="宋体" w:eastAsia="宋体" w:cs="宋体"/>
          <w:b/>
          <w:sz w:val="30"/>
          <w:szCs w:val="30"/>
        </w:rPr>
      </w:pPr>
      <w:r>
        <w:rPr>
          <w:rFonts w:hint="eastAsia" w:ascii="宋体" w:hAnsi="宋体" w:eastAsia="宋体" w:cs="宋体"/>
          <w:b/>
          <w:sz w:val="30"/>
          <w:szCs w:val="30"/>
        </w:rPr>
        <w:t>四、法定代表人</w:t>
      </w:r>
      <w:r>
        <w:rPr>
          <w:rFonts w:hint="eastAsia" w:ascii="宋体" w:hAnsi="宋体" w:eastAsia="宋体" w:cs="宋体"/>
          <w:b/>
          <w:bCs/>
          <w:sz w:val="28"/>
          <w:szCs w:val="28"/>
        </w:rPr>
        <w:t>（负责人或执行事务合伙人）</w:t>
      </w:r>
      <w:r>
        <w:rPr>
          <w:rFonts w:hint="eastAsia" w:ascii="宋体" w:hAnsi="宋体" w:eastAsia="宋体" w:cs="宋体"/>
          <w:b/>
          <w:sz w:val="30"/>
          <w:szCs w:val="30"/>
        </w:rPr>
        <w:t>资格证明书</w:t>
      </w:r>
    </w:p>
    <w:p w14:paraId="9DCB90D8">
      <w:pPr>
        <w:ind w:firstLine="420" w:firstLineChars="200"/>
        <w:rPr>
          <w:rFonts w:ascii="宋体" w:hAnsi="宋体" w:eastAsia="宋体" w:cs="宋体"/>
        </w:rPr>
      </w:pPr>
      <w:r>
        <w:rPr>
          <w:rFonts w:hint="eastAsia" w:ascii="宋体" w:hAnsi="宋体" w:eastAsia="宋体" w:cs="宋体"/>
        </w:rPr>
        <w:t>单位名称：</w:t>
      </w:r>
    </w:p>
    <w:p w14:paraId="A8CB21B7">
      <w:pPr>
        <w:ind w:firstLine="420" w:firstLineChars="200"/>
        <w:rPr>
          <w:rFonts w:ascii="宋体" w:hAnsi="宋体" w:eastAsia="宋体" w:cs="宋体"/>
        </w:rPr>
      </w:pPr>
      <w:r>
        <w:rPr>
          <w:rFonts w:hint="eastAsia" w:ascii="宋体" w:hAnsi="宋体" w:eastAsia="宋体" w:cs="宋体"/>
        </w:rPr>
        <w:t>地    址：</w:t>
      </w:r>
    </w:p>
    <w:p w14:paraId="46284D40">
      <w:pPr>
        <w:ind w:firstLine="420" w:firstLineChars="200"/>
        <w:rPr>
          <w:rFonts w:ascii="宋体" w:hAnsi="宋体" w:eastAsia="宋体" w:cs="宋体"/>
        </w:rPr>
      </w:pPr>
      <w:r>
        <w:rPr>
          <w:rFonts w:hint="eastAsia" w:ascii="宋体" w:hAnsi="宋体" w:eastAsia="宋体" w:cs="宋体"/>
        </w:rPr>
        <w:t xml:space="preserve">姓名：     性别：    年龄：    职务：    </w:t>
      </w:r>
      <w:r>
        <w:rPr>
          <w:rFonts w:hint="eastAsia" w:ascii="宋体" w:hAnsi="宋体" w:eastAsia="宋体" w:cs="宋体"/>
          <w:sz w:val="22"/>
        </w:rPr>
        <w:t xml:space="preserve">  身份证号码：</w:t>
      </w:r>
    </w:p>
    <w:p w14:paraId="14856B64">
      <w:pPr>
        <w:ind w:firstLine="420" w:firstLineChars="200"/>
        <w:rPr>
          <w:rFonts w:ascii="宋体" w:hAnsi="宋体" w:eastAsia="宋体" w:cs="宋体"/>
        </w:rPr>
      </w:pPr>
      <w:r>
        <w:rPr>
          <w:rFonts w:hint="eastAsia" w:ascii="宋体" w:hAnsi="宋体" w:eastAsia="宋体" w:cs="宋体"/>
        </w:rPr>
        <w:t>联系电话或手机号码：</w:t>
      </w:r>
      <w:r>
        <w:rPr>
          <w:rFonts w:hint="eastAsia" w:ascii="宋体" w:hAnsi="宋体" w:eastAsia="宋体" w:cs="宋体"/>
          <w:highlight w:val="yellow"/>
        </w:rPr>
        <w:t>（如法定代表人为投标（响应）人代表，则必须需填写此项）</w:t>
      </w:r>
      <w:r>
        <w:rPr>
          <w:rFonts w:hint="eastAsia" w:ascii="宋体" w:hAnsi="宋体" w:eastAsia="宋体" w:cs="宋体"/>
        </w:rPr>
        <w:t>。</w:t>
      </w:r>
    </w:p>
    <w:p w14:paraId="67A657D8">
      <w:pPr>
        <w:ind w:firstLine="420" w:firstLineChars="200"/>
        <w:rPr>
          <w:rFonts w:ascii="宋体" w:hAnsi="宋体" w:eastAsia="宋体" w:cs="宋体"/>
        </w:rPr>
      </w:pPr>
      <w:r>
        <w:rPr>
          <w:rFonts w:hint="eastAsia" w:ascii="宋体" w:hAnsi="宋体" w:eastAsia="宋体" w:cs="宋体"/>
        </w:rPr>
        <w:t>我系</w:t>
      </w:r>
      <w:r>
        <w:rPr>
          <w:rFonts w:hint="eastAsia" w:ascii="宋体" w:hAnsi="宋体" w:eastAsia="宋体" w:cs="宋体"/>
          <w:u w:val="single"/>
        </w:rPr>
        <w:t>（投标（响应）人名称）</w:t>
      </w:r>
      <w:r>
        <w:rPr>
          <w:rFonts w:hint="eastAsia" w:ascii="宋体" w:hAnsi="宋体" w:eastAsia="宋体" w:cs="宋体"/>
        </w:rPr>
        <w:t>的法定代表人（负责人或执行事务合伙人）。本证明书用于</w:t>
      </w:r>
      <w:r>
        <w:rPr>
          <w:rFonts w:hint="eastAsia" w:ascii="宋体" w:hAnsi="宋体" w:eastAsia="宋体" w:cs="宋体"/>
          <w:u w:val="single"/>
        </w:rPr>
        <w:t>（投标（响应）人名称）</w:t>
      </w:r>
      <w:r>
        <w:rPr>
          <w:rFonts w:hint="eastAsia" w:ascii="宋体" w:hAnsi="宋体" w:eastAsia="宋体" w:cs="宋体"/>
        </w:rPr>
        <w:t>签署</w:t>
      </w:r>
      <w:r>
        <w:rPr>
          <w:rFonts w:hint="eastAsia" w:ascii="宋体" w:hAnsi="宋体" w:eastAsia="宋体" w:cs="宋体"/>
          <w:u w:val="single"/>
        </w:rPr>
        <w:t xml:space="preserve"> 项目名称（项目编号）</w:t>
      </w:r>
      <w:r>
        <w:rPr>
          <w:rFonts w:hint="eastAsia" w:ascii="宋体" w:hAnsi="宋体" w:eastAsia="宋体" w:cs="宋体"/>
        </w:rPr>
        <w:t>项目的投标（响应）文件、进行合同投标（响应）、签署合同和处理与之有关的一切事务。</w:t>
      </w:r>
    </w:p>
    <w:p w14:paraId="8C3D386D">
      <w:pPr>
        <w:ind w:firstLine="420" w:firstLineChars="200"/>
        <w:rPr>
          <w:rFonts w:ascii="宋体" w:hAnsi="宋体" w:eastAsia="宋体" w:cs="宋体"/>
        </w:rPr>
      </w:pPr>
      <w:r>
        <w:rPr>
          <w:rFonts w:hint="eastAsia" w:ascii="宋体" w:hAnsi="宋体" w:eastAsia="宋体" w:cs="宋体"/>
        </w:rPr>
        <w:t>特此证明。</w:t>
      </w:r>
    </w:p>
    <w:p w14:paraId="27E43E9F">
      <w:pPr>
        <w:ind w:firstLine="420" w:firstLineChars="200"/>
        <w:rPr>
          <w:rFonts w:ascii="宋体" w:hAnsi="宋体" w:eastAsia="宋体" w:cs="宋体"/>
        </w:rPr>
      </w:pPr>
    </w:p>
    <w:p w14:paraId="23643684">
      <w:pPr>
        <w:snapToGrid w:val="0"/>
        <w:rPr>
          <w:rFonts w:ascii="宋体" w:hAnsi="宋体" w:eastAsia="宋体" w:cs="宋体"/>
          <w:szCs w:val="21"/>
        </w:rPr>
      </w:pPr>
    </w:p>
    <w:p w14:paraId="715ACD7D">
      <w:pPr>
        <w:snapToGrid w:val="0"/>
        <w:ind w:firstLine="4935" w:firstLineChars="2350"/>
        <w:rPr>
          <w:rFonts w:ascii="宋体" w:hAnsi="宋体" w:eastAsia="宋体" w:cs="宋体"/>
          <w:szCs w:val="21"/>
        </w:rPr>
      </w:pPr>
      <w:r>
        <w:rPr>
          <w:rFonts w:hint="eastAsia" w:ascii="宋体" w:hAnsi="宋体" w:eastAsia="宋体" w:cs="宋体"/>
          <w:szCs w:val="21"/>
        </w:rPr>
        <w:t xml:space="preserve">供应商（盖章）： </w:t>
      </w:r>
    </w:p>
    <w:p w14:paraId="6CB2FE28">
      <w:pPr>
        <w:snapToGrid w:val="0"/>
        <w:ind w:firstLine="4935" w:firstLineChars="2350"/>
        <w:rPr>
          <w:rFonts w:ascii="宋体" w:hAnsi="宋体" w:eastAsia="宋体" w:cs="宋体"/>
          <w:bCs/>
          <w:szCs w:val="21"/>
        </w:rPr>
      </w:pPr>
      <w:r>
        <w:rPr>
          <w:rFonts w:hint="eastAsia" w:ascii="宋体" w:hAnsi="宋体" w:eastAsia="宋体" w:cs="宋体"/>
          <w:bCs/>
          <w:szCs w:val="21"/>
        </w:rPr>
        <w:t>日  期：       年    月   日</w:t>
      </w:r>
    </w:p>
    <w:p w14:paraId="5B36207C">
      <w:pPr>
        <w:pStyle w:val="2"/>
        <w:ind w:firstLine="0" w:firstLineChars="0"/>
        <w:rPr>
          <w:rFonts w:ascii="宋体" w:hAnsi="宋体" w:eastAsia="宋体" w:cs="宋体"/>
          <w:b/>
          <w:bCs/>
          <w:sz w:val="22"/>
          <w:szCs w:val="20"/>
        </w:rPr>
      </w:pPr>
    </w:p>
    <w:p w14:paraId="B74E2658">
      <w:pPr>
        <w:ind w:firstLine="420" w:firstLineChars="200"/>
        <w:rPr>
          <w:rFonts w:ascii="宋体" w:hAnsi="宋体" w:eastAsia="宋体" w:cs="宋体"/>
          <w:szCs w:val="21"/>
        </w:rPr>
      </w:pPr>
    </w:p>
    <w:p w14:paraId="BA60C770">
      <w:pPr>
        <w:numPr>
          <w:ilvl w:val="255"/>
          <w:numId w:val="0"/>
        </w:numPr>
        <w:jc w:val="left"/>
        <w:rPr>
          <w:rFonts w:ascii="宋体" w:hAnsi="宋体" w:eastAsia="宋体" w:cs="宋体"/>
          <w:szCs w:val="21"/>
        </w:rPr>
      </w:pPr>
      <w:r>
        <w:rPr>
          <w:rFonts w:hint="eastAsia" w:ascii="宋体" w:hAnsi="宋体" w:eastAsia="宋体" w:cs="宋体"/>
          <w:szCs w:val="21"/>
        </w:rPr>
        <w:t>说明：</w:t>
      </w:r>
    </w:p>
    <w:p w14:paraId="90EA05EA">
      <w:pPr>
        <w:numPr>
          <w:ilvl w:val="0"/>
          <w:numId w:val="8"/>
        </w:numPr>
        <w:jc w:val="left"/>
        <w:rPr>
          <w:rFonts w:ascii="宋体" w:hAnsi="宋体" w:eastAsia="宋体" w:cs="宋体"/>
          <w:szCs w:val="21"/>
        </w:rPr>
      </w:pPr>
      <w:r>
        <w:rPr>
          <w:rFonts w:hint="eastAsia" w:ascii="宋体" w:hAnsi="宋体" w:eastAsia="宋体" w:cs="宋体"/>
          <w:szCs w:val="21"/>
        </w:rPr>
        <w:t>.本证明书要求供应商提供</w:t>
      </w:r>
      <w:r>
        <w:rPr>
          <w:rFonts w:hint="eastAsia" w:ascii="宋体" w:hAnsi="宋体" w:eastAsia="宋体" w:cs="宋体"/>
          <w:b/>
          <w:bCs/>
          <w:szCs w:val="21"/>
        </w:rPr>
        <w:t>加盖公章</w:t>
      </w:r>
      <w:r>
        <w:rPr>
          <w:rFonts w:hint="eastAsia" w:ascii="宋体" w:hAnsi="宋体" w:eastAsia="宋体" w:cs="宋体"/>
          <w:szCs w:val="21"/>
        </w:rPr>
        <w:t>后的原件方为有效；</w:t>
      </w:r>
    </w:p>
    <w:p w14:paraId="56FC6045">
      <w:pPr>
        <w:numPr>
          <w:ilvl w:val="0"/>
          <w:numId w:val="8"/>
        </w:numPr>
        <w:jc w:val="left"/>
        <w:rPr>
          <w:rFonts w:ascii="宋体" w:hAnsi="宋体" w:eastAsia="宋体" w:cs="宋体"/>
          <w:szCs w:val="21"/>
        </w:rPr>
      </w:pPr>
      <w:r>
        <w:rPr>
          <w:rFonts w:hint="eastAsia" w:ascii="宋体" w:hAnsi="宋体" w:eastAsia="宋体" w:cs="宋体"/>
          <w:szCs w:val="21"/>
        </w:rPr>
        <w:t>须提供法定代表人（负责人或执行事务合伙人）的身份证复印件；港澳台居民可提供来往通行证复印件；非中国国籍管辖范围人员，可提供公安部门认可的身份证明材料复印件；</w:t>
      </w:r>
    </w:p>
    <w:p w14:paraId="8FEC6C31">
      <w:pPr>
        <w:numPr>
          <w:ilvl w:val="0"/>
          <w:numId w:val="8"/>
        </w:numPr>
        <w:jc w:val="left"/>
        <w:rPr>
          <w:rFonts w:ascii="宋体" w:hAnsi="宋体" w:eastAsia="宋体" w:cs="宋体"/>
          <w:szCs w:val="21"/>
        </w:rPr>
      </w:pPr>
      <w:r>
        <w:rPr>
          <w:rFonts w:hint="eastAsia" w:ascii="宋体" w:hAnsi="宋体" w:eastAsia="宋体" w:cs="宋体"/>
          <w:szCs w:val="21"/>
        </w:rPr>
        <w:t>应答文件中涉及需法定代表人授权和签字（或盖私章）之处，非法人组织可由负责人或执行事务合伙人执行。</w:t>
      </w:r>
    </w:p>
    <w:p w14:paraId="531DA70F">
      <w:pPr>
        <w:numPr>
          <w:ilvl w:val="0"/>
          <w:numId w:val="8"/>
        </w:numPr>
        <w:jc w:val="left"/>
        <w:rPr>
          <w:rFonts w:ascii="宋体" w:hAnsi="宋体" w:eastAsia="宋体" w:cs="宋体"/>
          <w:szCs w:val="21"/>
        </w:rPr>
      </w:pPr>
      <w:r>
        <w:rPr>
          <w:rFonts w:hint="eastAsia" w:ascii="宋体" w:hAnsi="宋体" w:eastAsia="宋体" w:cs="宋体"/>
          <w:szCs w:val="21"/>
        </w:rPr>
        <w:t>如是法定代表人（负责人或执行事务合伙人）直接参与投标（响应），必须填写《法定代表人（负责人或执行事务合伙人）资格证明书》，可不用填写《法定代表人（负责人或执行事务合伙人）授权书》。</w:t>
      </w:r>
    </w:p>
    <w:p w14:paraId="FECD2A27">
      <w:pPr>
        <w:pStyle w:val="2"/>
        <w:ind w:firstLine="0" w:firstLineChars="0"/>
        <w:jc w:val="left"/>
        <w:rPr>
          <w:rFonts w:ascii="宋体" w:hAnsi="宋体" w:eastAsia="宋体" w:cs="宋体"/>
          <w:sz w:val="21"/>
          <w:szCs w:val="21"/>
        </w:rPr>
      </w:pPr>
      <w:r>
        <w:rPr>
          <w:rFonts w:hint="eastAsia" w:ascii="宋体" w:hAnsi="宋体" w:eastAsia="宋体" w:cs="宋体"/>
          <w:b/>
          <w:bCs/>
          <w:sz w:val="21"/>
          <w:szCs w:val="18"/>
        </w:rPr>
        <w:t>温馨提示：为避免出现《深圳经济特区政府采购条例实施细则》第七十五条第二项所列情形，请投标（响应）供应商核实贵单位法定代表人、本项目投标（响应）授权代表人、项目负责人、主要技术人员（如有）等是否在贵单位缴纳社会保险。</w:t>
      </w:r>
    </w:p>
    <w:p w14:paraId="4B12918F">
      <w:pPr>
        <w:pStyle w:val="7"/>
        <w:rPr>
          <w:rFonts w:ascii="宋体" w:hAnsi="宋体" w:eastAsia="宋体" w:cs="宋体"/>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88E0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4E69A9A4">
            <w:pPr>
              <w:jc w:val="center"/>
              <w:rPr>
                <w:rFonts w:ascii="宋体" w:hAnsi="宋体" w:eastAsia="宋体" w:cs="宋体"/>
              </w:rPr>
            </w:pPr>
            <w:r>
              <w:rPr>
                <w:rFonts w:hint="eastAsia" w:ascii="宋体" w:hAnsi="宋体" w:eastAsia="宋体" w:cs="宋体"/>
              </w:rPr>
              <w:t>证件复印件正面</w:t>
            </w:r>
          </w:p>
          <w:p w14:paraId="E9D70453">
            <w:pPr>
              <w:pStyle w:val="2"/>
              <w:spacing w:line="240" w:lineRule="auto"/>
              <w:ind w:firstLine="480"/>
              <w:jc w:val="center"/>
              <w:rPr>
                <w:rFonts w:ascii="宋体" w:hAnsi="宋体" w:eastAsia="宋体" w:cs="宋体"/>
              </w:rPr>
            </w:pPr>
          </w:p>
          <w:p w14:paraId="8AD91297">
            <w:pPr>
              <w:pStyle w:val="16"/>
              <w:spacing w:line="240" w:lineRule="auto"/>
              <w:jc w:val="center"/>
              <w:rPr>
                <w:rFonts w:ascii="宋体" w:hAnsi="宋体" w:eastAsia="宋体" w:cs="宋体"/>
              </w:rPr>
            </w:pPr>
          </w:p>
        </w:tc>
        <w:tc>
          <w:tcPr>
            <w:tcW w:w="4265" w:type="dxa"/>
          </w:tcPr>
          <w:p w14:paraId="D8B189CD">
            <w:pPr>
              <w:jc w:val="center"/>
              <w:rPr>
                <w:rFonts w:ascii="宋体" w:hAnsi="宋体" w:eastAsia="宋体" w:cs="宋体"/>
              </w:rPr>
            </w:pPr>
            <w:r>
              <w:rPr>
                <w:rFonts w:hint="eastAsia" w:ascii="宋体" w:hAnsi="宋体" w:eastAsia="宋体" w:cs="宋体"/>
              </w:rPr>
              <w:t>证件复印件反面</w:t>
            </w:r>
          </w:p>
          <w:p w14:paraId="29DA35BD">
            <w:pPr>
              <w:pStyle w:val="2"/>
              <w:spacing w:line="240" w:lineRule="auto"/>
              <w:ind w:firstLine="480"/>
              <w:jc w:val="center"/>
              <w:rPr>
                <w:rFonts w:ascii="宋体" w:hAnsi="宋体" w:eastAsia="宋体" w:cs="宋体"/>
              </w:rPr>
            </w:pPr>
          </w:p>
          <w:p w14:paraId="6FEC2152">
            <w:pPr>
              <w:pStyle w:val="16"/>
              <w:spacing w:line="240" w:lineRule="auto"/>
              <w:jc w:val="center"/>
              <w:rPr>
                <w:rFonts w:ascii="宋体" w:hAnsi="宋体" w:eastAsia="宋体" w:cs="宋体"/>
              </w:rPr>
            </w:pPr>
          </w:p>
        </w:tc>
      </w:tr>
    </w:tbl>
    <w:p w14:paraId="9050EF3F">
      <w:pPr>
        <w:snapToGrid w:val="0"/>
        <w:ind w:left="735" w:hanging="735" w:hangingChars="350"/>
        <w:rPr>
          <w:rFonts w:ascii="宋体" w:hAnsi="宋体" w:eastAsia="宋体" w:cs="宋体"/>
          <w:bCs/>
          <w:szCs w:val="21"/>
        </w:rPr>
      </w:pPr>
    </w:p>
    <w:p w14:paraId="DDB8641E">
      <w:pPr>
        <w:ind w:firstLine="420" w:firstLineChars="200"/>
        <w:rPr>
          <w:rFonts w:ascii="宋体" w:hAnsi="宋体" w:eastAsia="宋体" w:cs="宋体"/>
        </w:rPr>
      </w:pPr>
    </w:p>
    <w:p w14:paraId="C6EA45B0">
      <w:pPr>
        <w:widowControl/>
        <w:jc w:val="left"/>
        <w:rPr>
          <w:rFonts w:ascii="宋体" w:hAnsi="宋体" w:eastAsia="宋体" w:cs="宋体"/>
          <w:b/>
          <w:sz w:val="30"/>
          <w:szCs w:val="30"/>
        </w:rPr>
      </w:pPr>
      <w:r>
        <w:rPr>
          <w:rFonts w:hint="eastAsia" w:ascii="宋体" w:hAnsi="宋体" w:eastAsia="宋体" w:cs="宋体"/>
          <w:b/>
          <w:sz w:val="30"/>
          <w:szCs w:val="30"/>
        </w:rPr>
        <w:br w:type="page"/>
      </w:r>
    </w:p>
    <w:p w14:paraId="1DD84C2B">
      <w:pPr>
        <w:pStyle w:val="30"/>
        <w:ind w:firstLine="0" w:firstLineChars="0"/>
        <w:jc w:val="center"/>
        <w:outlineLvl w:val="1"/>
        <w:rPr>
          <w:rFonts w:ascii="宋体" w:hAnsi="宋体" w:eastAsia="宋体" w:cs="宋体"/>
          <w:b/>
          <w:sz w:val="30"/>
          <w:szCs w:val="30"/>
        </w:rPr>
      </w:pPr>
      <w:r>
        <w:rPr>
          <w:rFonts w:hint="eastAsia" w:ascii="宋体" w:hAnsi="宋体" w:eastAsia="宋体" w:cs="宋体"/>
          <w:b/>
          <w:sz w:val="30"/>
          <w:szCs w:val="30"/>
        </w:rPr>
        <w:t>五、法定代表人（负责人或执行事务合伙人）授权委托书</w:t>
      </w:r>
    </w:p>
    <w:p w14:paraId="14995D2B">
      <w:pPr>
        <w:ind w:firstLine="420" w:firstLineChars="200"/>
        <w:rPr>
          <w:rFonts w:ascii="宋体" w:hAnsi="宋体" w:eastAsia="宋体" w:cs="宋体"/>
          <w:szCs w:val="21"/>
        </w:rPr>
      </w:pPr>
    </w:p>
    <w:p w14:paraId="8F8CA928">
      <w:pPr>
        <w:ind w:firstLine="420" w:firstLineChars="200"/>
        <w:rPr>
          <w:rFonts w:ascii="宋体" w:hAnsi="宋体" w:eastAsia="宋体" w:cs="宋体"/>
          <w:szCs w:val="21"/>
        </w:rPr>
      </w:pPr>
      <w:r>
        <w:rPr>
          <w:rFonts w:hint="eastAsia" w:ascii="宋体" w:hAnsi="宋体" w:eastAsia="宋体" w:cs="宋体"/>
          <w:szCs w:val="21"/>
        </w:rPr>
        <w:t>本授权委托书声明：我（姓名）系（供应商名称）的法定代表人（负责人或执行事务合伙人），现授权委托（姓名）为我公司签署本项目已递交的询价上传资料的法定代表人（负责人或执行事务合伙人）的授权委托代理人，代理人全权代表我所签署的本项目已递交的询价上传资料内容我均承认。</w:t>
      </w:r>
    </w:p>
    <w:p w14:paraId="573C45C4">
      <w:pPr>
        <w:pStyle w:val="7"/>
        <w:rPr>
          <w:rFonts w:ascii="宋体" w:hAnsi="宋体" w:eastAsia="宋体" w:cs="宋体"/>
          <w:szCs w:val="21"/>
        </w:rPr>
      </w:pPr>
      <w:r>
        <w:rPr>
          <w:rFonts w:hint="eastAsia" w:ascii="宋体" w:hAnsi="宋体" w:eastAsia="宋体" w:cs="宋体"/>
          <w:szCs w:val="21"/>
        </w:rPr>
        <w:t>代理人无转委托权，特此委托。</w:t>
      </w:r>
    </w:p>
    <w:p w14:paraId="DEA390D6">
      <w:pPr>
        <w:rPr>
          <w:rFonts w:ascii="宋体" w:hAnsi="宋体" w:eastAsia="宋体" w:cs="宋体"/>
          <w:szCs w:val="21"/>
        </w:rPr>
      </w:pPr>
    </w:p>
    <w:p w14:paraId="DA7156B6">
      <w:pPr>
        <w:ind w:firstLine="539" w:firstLineChars="257"/>
        <w:rPr>
          <w:rFonts w:ascii="宋体" w:hAnsi="宋体" w:eastAsia="宋体" w:cs="宋体"/>
          <w:szCs w:val="21"/>
        </w:rPr>
      </w:pPr>
      <w:r>
        <w:rPr>
          <w:rFonts w:hint="eastAsia" w:ascii="宋体" w:hAnsi="宋体" w:eastAsia="宋体" w:cs="宋体"/>
          <w:szCs w:val="21"/>
        </w:rPr>
        <w:t>代理人：   性别：  年龄：</w:t>
      </w:r>
    </w:p>
    <w:p w14:paraId="1E579804">
      <w:pPr>
        <w:ind w:firstLine="539" w:firstLineChars="257"/>
        <w:rPr>
          <w:rFonts w:ascii="宋体" w:hAnsi="宋体" w:eastAsia="宋体" w:cs="宋体"/>
          <w:szCs w:val="21"/>
        </w:rPr>
      </w:pPr>
      <w:r>
        <w:rPr>
          <w:rFonts w:hint="eastAsia" w:ascii="宋体" w:hAnsi="宋体" w:eastAsia="宋体" w:cs="宋体"/>
          <w:szCs w:val="21"/>
        </w:rPr>
        <w:t>联系电话：         手机：</w:t>
      </w:r>
    </w:p>
    <w:p w14:paraId="F71CC1D0">
      <w:pPr>
        <w:ind w:firstLine="539" w:firstLineChars="257"/>
        <w:rPr>
          <w:rFonts w:ascii="宋体" w:hAnsi="宋体" w:eastAsia="宋体" w:cs="宋体"/>
          <w:szCs w:val="21"/>
        </w:rPr>
      </w:pPr>
      <w:r>
        <w:rPr>
          <w:rFonts w:hint="eastAsia" w:ascii="宋体" w:hAnsi="宋体" w:eastAsia="宋体" w:cs="宋体"/>
          <w:szCs w:val="21"/>
        </w:rPr>
        <w:t>身份证号码：       职务：</w:t>
      </w:r>
    </w:p>
    <w:p w14:paraId="6C3B206A">
      <w:pPr>
        <w:ind w:firstLine="539" w:firstLineChars="257"/>
        <w:rPr>
          <w:rFonts w:ascii="宋体" w:hAnsi="宋体" w:eastAsia="宋体" w:cs="宋体"/>
          <w:szCs w:val="21"/>
        </w:rPr>
      </w:pPr>
      <w:r>
        <w:rPr>
          <w:rFonts w:hint="eastAsia" w:ascii="宋体" w:hAnsi="宋体" w:eastAsia="宋体" w:cs="宋体"/>
          <w:szCs w:val="21"/>
        </w:rPr>
        <w:t>供应商（盖章）：</w:t>
      </w:r>
    </w:p>
    <w:p w14:paraId="D13CBDB7">
      <w:pPr>
        <w:ind w:firstLine="539" w:firstLineChars="257"/>
        <w:rPr>
          <w:rFonts w:ascii="宋体" w:hAnsi="宋体" w:eastAsia="宋体" w:cs="宋体"/>
          <w:szCs w:val="21"/>
        </w:rPr>
      </w:pPr>
      <w:r>
        <w:rPr>
          <w:rFonts w:hint="eastAsia" w:ascii="宋体" w:hAnsi="宋体" w:eastAsia="宋体" w:cs="宋体"/>
          <w:szCs w:val="21"/>
        </w:rPr>
        <w:t>法定代表人（负责人或执行事务合伙人）（签字）：</w:t>
      </w:r>
    </w:p>
    <w:p w14:paraId="556E6A2F">
      <w:pPr>
        <w:ind w:firstLine="539" w:firstLineChars="257"/>
        <w:rPr>
          <w:rFonts w:ascii="宋体" w:hAnsi="宋体" w:eastAsia="宋体" w:cs="宋体"/>
          <w:szCs w:val="21"/>
        </w:rPr>
      </w:pPr>
      <w:r>
        <w:rPr>
          <w:rFonts w:hint="eastAsia" w:ascii="宋体" w:hAnsi="宋体" w:eastAsia="宋体" w:cs="宋体"/>
          <w:szCs w:val="21"/>
        </w:rPr>
        <w:t>授权委托日期：   年   月    日</w:t>
      </w:r>
    </w:p>
    <w:p w14:paraId="CCC370A1">
      <w:pPr>
        <w:ind w:firstLine="539" w:firstLineChars="257"/>
        <w:rPr>
          <w:rFonts w:ascii="宋体" w:hAnsi="宋体" w:eastAsia="宋体" w:cs="宋体"/>
          <w:szCs w:val="21"/>
        </w:rPr>
      </w:pPr>
    </w:p>
    <w:p w14:paraId="01F5C5F3">
      <w:pPr>
        <w:pStyle w:val="7"/>
        <w:ind w:firstLine="0"/>
        <w:rPr>
          <w:rFonts w:ascii="宋体" w:hAnsi="宋体" w:eastAsia="宋体" w:cs="宋体"/>
          <w:szCs w:val="21"/>
        </w:rPr>
      </w:pPr>
    </w:p>
    <w:p w14:paraId="BA2D0EFC">
      <w:pPr>
        <w:pStyle w:val="7"/>
        <w:ind w:firstLine="0"/>
        <w:rPr>
          <w:rFonts w:ascii="宋体" w:hAnsi="宋体" w:eastAsia="宋体" w:cs="宋体"/>
          <w:szCs w:val="21"/>
        </w:rPr>
      </w:pPr>
    </w:p>
    <w:p w14:paraId="8D3109D2">
      <w:pPr>
        <w:pStyle w:val="7"/>
        <w:ind w:firstLine="0"/>
        <w:rPr>
          <w:rFonts w:ascii="宋体" w:hAnsi="宋体" w:eastAsia="宋体" w:cs="宋体"/>
          <w:szCs w:val="21"/>
        </w:rPr>
      </w:pPr>
      <w:r>
        <w:rPr>
          <w:rFonts w:hint="eastAsia" w:ascii="宋体" w:hAnsi="宋体" w:eastAsia="宋体" w:cs="宋体"/>
          <w:szCs w:val="21"/>
        </w:rPr>
        <w:t>说明：</w:t>
      </w:r>
    </w:p>
    <w:p w14:paraId="91600BDD">
      <w:pPr>
        <w:pStyle w:val="7"/>
        <w:ind w:firstLine="0"/>
        <w:rPr>
          <w:rFonts w:ascii="宋体" w:hAnsi="宋体" w:eastAsia="宋体" w:cs="宋体"/>
          <w:szCs w:val="21"/>
        </w:rPr>
      </w:pPr>
      <w:r>
        <w:rPr>
          <w:rFonts w:hint="eastAsia" w:ascii="宋体" w:hAnsi="宋体" w:eastAsia="宋体" w:cs="宋体"/>
          <w:szCs w:val="21"/>
        </w:rPr>
        <w:t>1.本授权委托书要求供应商提供有</w:t>
      </w:r>
      <w:r>
        <w:rPr>
          <w:rFonts w:hint="eastAsia" w:ascii="宋体" w:hAnsi="宋体" w:eastAsia="宋体" w:cs="宋体"/>
          <w:b/>
          <w:bCs/>
          <w:szCs w:val="21"/>
        </w:rPr>
        <w:t>法定代表人的签字（或盖私章）和加盖公章</w:t>
      </w:r>
      <w:r>
        <w:rPr>
          <w:rFonts w:hint="eastAsia" w:ascii="宋体" w:hAnsi="宋体" w:eastAsia="宋体" w:cs="宋体"/>
          <w:szCs w:val="21"/>
        </w:rPr>
        <w:t>后方为有效；</w:t>
      </w:r>
    </w:p>
    <w:p w14:paraId="487EC81F">
      <w:pPr>
        <w:pStyle w:val="7"/>
        <w:ind w:firstLine="0"/>
        <w:rPr>
          <w:rFonts w:ascii="宋体" w:hAnsi="宋体" w:eastAsia="宋体" w:cs="宋体"/>
          <w:szCs w:val="21"/>
        </w:rPr>
      </w:pPr>
      <w:r>
        <w:rPr>
          <w:rFonts w:hint="eastAsia" w:ascii="宋体" w:hAnsi="宋体" w:eastAsia="宋体" w:cs="宋体"/>
          <w:szCs w:val="21"/>
        </w:rPr>
        <w:t>2.提供被授权人的身份证复印件；港澳台居民可提供来往通行证复印件；非中国国籍管辖范围人员，可提供公安部门认可的身份证明材料复印件。</w:t>
      </w:r>
    </w:p>
    <w:p w14:paraId="CC08DADE">
      <w:pPr>
        <w:pStyle w:val="7"/>
        <w:ind w:firstLine="0"/>
        <w:rPr>
          <w:rFonts w:ascii="宋体" w:hAnsi="宋体" w:eastAsia="宋体" w:cs="宋体"/>
          <w:szCs w:val="21"/>
        </w:rPr>
      </w:pPr>
      <w:r>
        <w:rPr>
          <w:rFonts w:hint="eastAsia" w:ascii="宋体" w:hAnsi="宋体" w:eastAsia="宋体" w:cs="宋体"/>
          <w:szCs w:val="21"/>
        </w:rPr>
        <w:t>3.如是代理人（受托人）参与投标（响应），则必须提供《法定代表人（负责人或执行事务合伙人）资格证明书》和《法定代表人（负责人或执行事务合伙人）授权书》。</w:t>
      </w:r>
    </w:p>
    <w:p w14:paraId="187E6C93">
      <w:pPr>
        <w:pStyle w:val="7"/>
        <w:ind w:firstLine="0"/>
        <w:rPr>
          <w:rFonts w:ascii="宋体" w:hAnsi="宋体" w:eastAsia="宋体" w:cs="宋体"/>
          <w:b/>
          <w:bCs/>
          <w:szCs w:val="21"/>
        </w:rPr>
      </w:pPr>
      <w:r>
        <w:rPr>
          <w:rFonts w:hint="eastAsia" w:ascii="宋体" w:hAnsi="宋体" w:eastAsia="宋体" w:cs="宋体"/>
          <w:b/>
          <w:bCs/>
          <w:szCs w:val="21"/>
        </w:rPr>
        <w:t>温馨提示：为避免出现《深圳经济特区政府采购条例实施细则》第七十五条第二项所列情形，请投标（响应）供应商核实贵单位法定代表人、本项目投标（响应）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BA5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08F16058">
            <w:pPr>
              <w:jc w:val="center"/>
              <w:rPr>
                <w:rFonts w:ascii="宋体" w:hAnsi="宋体" w:eastAsia="宋体" w:cs="宋体"/>
              </w:rPr>
            </w:pPr>
            <w:r>
              <w:rPr>
                <w:rFonts w:hint="eastAsia" w:ascii="宋体" w:hAnsi="宋体" w:eastAsia="宋体" w:cs="宋体"/>
              </w:rPr>
              <w:t>证件复印件正面</w:t>
            </w:r>
          </w:p>
          <w:p w14:paraId="19CD7D33">
            <w:pPr>
              <w:pStyle w:val="2"/>
              <w:spacing w:line="240" w:lineRule="auto"/>
              <w:ind w:firstLine="480"/>
              <w:jc w:val="center"/>
              <w:rPr>
                <w:rFonts w:ascii="宋体" w:hAnsi="宋体" w:eastAsia="宋体" w:cs="宋体"/>
              </w:rPr>
            </w:pPr>
          </w:p>
          <w:p w14:paraId="318AB300">
            <w:pPr>
              <w:pStyle w:val="16"/>
              <w:spacing w:line="240" w:lineRule="auto"/>
              <w:jc w:val="center"/>
              <w:rPr>
                <w:rFonts w:ascii="宋体" w:hAnsi="宋体" w:eastAsia="宋体" w:cs="宋体"/>
              </w:rPr>
            </w:pPr>
          </w:p>
        </w:tc>
        <w:tc>
          <w:tcPr>
            <w:tcW w:w="4265" w:type="dxa"/>
          </w:tcPr>
          <w:p w14:paraId="6299AA9D">
            <w:pPr>
              <w:jc w:val="center"/>
              <w:rPr>
                <w:rFonts w:ascii="宋体" w:hAnsi="宋体" w:eastAsia="宋体" w:cs="宋体"/>
              </w:rPr>
            </w:pPr>
            <w:r>
              <w:rPr>
                <w:rFonts w:hint="eastAsia" w:ascii="宋体" w:hAnsi="宋体" w:eastAsia="宋体" w:cs="宋体"/>
              </w:rPr>
              <w:t>证件复印件反面</w:t>
            </w:r>
          </w:p>
          <w:p w14:paraId="6CF30B9F">
            <w:pPr>
              <w:pStyle w:val="2"/>
              <w:spacing w:line="240" w:lineRule="auto"/>
              <w:ind w:firstLine="480"/>
              <w:jc w:val="center"/>
              <w:rPr>
                <w:rFonts w:ascii="宋体" w:hAnsi="宋体" w:eastAsia="宋体" w:cs="宋体"/>
              </w:rPr>
            </w:pPr>
          </w:p>
          <w:p w14:paraId="6343A1EC">
            <w:pPr>
              <w:pStyle w:val="16"/>
              <w:spacing w:line="240" w:lineRule="auto"/>
              <w:jc w:val="center"/>
              <w:rPr>
                <w:rFonts w:ascii="宋体" w:hAnsi="宋体" w:eastAsia="宋体" w:cs="宋体"/>
              </w:rPr>
            </w:pPr>
          </w:p>
        </w:tc>
      </w:tr>
    </w:tbl>
    <w:p w14:paraId="4EE818E8">
      <w:pPr>
        <w:rPr>
          <w:rFonts w:ascii="宋体" w:hAnsi="宋体" w:eastAsia="宋体" w:cs="宋体"/>
        </w:rPr>
      </w:pPr>
    </w:p>
    <w:p w14:paraId="CDF1F569">
      <w:pPr>
        <w:widowControl/>
        <w:jc w:val="left"/>
        <w:rPr>
          <w:rFonts w:ascii="宋体" w:hAnsi="宋体" w:eastAsia="宋体" w:cs="宋体"/>
          <w:b/>
          <w:sz w:val="30"/>
          <w:szCs w:val="30"/>
        </w:rPr>
      </w:pPr>
      <w:r>
        <w:rPr>
          <w:rFonts w:hint="eastAsia" w:ascii="宋体" w:hAnsi="宋体" w:eastAsia="宋体" w:cs="宋体"/>
          <w:b/>
          <w:sz w:val="30"/>
          <w:szCs w:val="30"/>
        </w:rPr>
        <w:br w:type="page"/>
      </w:r>
    </w:p>
    <w:p w14:paraId="A460F439">
      <w:pPr>
        <w:pStyle w:val="30"/>
        <w:ind w:firstLine="602"/>
        <w:jc w:val="center"/>
        <w:outlineLvl w:val="1"/>
        <w:rPr>
          <w:rFonts w:ascii="宋体" w:hAnsi="宋体" w:eastAsia="宋体" w:cs="宋体"/>
          <w:b/>
          <w:sz w:val="30"/>
          <w:szCs w:val="30"/>
        </w:rPr>
      </w:pPr>
      <w:bookmarkStart w:id="13" w:name="_Toc3701"/>
      <w:bookmarkStart w:id="14" w:name="_Hlk72092634"/>
      <w:r>
        <w:rPr>
          <w:rFonts w:hint="eastAsia" w:ascii="宋体" w:hAnsi="宋体" w:eastAsia="宋体" w:cs="宋体"/>
          <w:b/>
          <w:sz w:val="30"/>
          <w:szCs w:val="30"/>
        </w:rPr>
        <w:t>六、实质性条款响应情况表</w:t>
      </w:r>
      <w:bookmarkEnd w:id="13"/>
      <w:bookmarkEnd w:id="14"/>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
        <w:gridCol w:w="6842"/>
        <w:gridCol w:w="420"/>
        <w:gridCol w:w="420"/>
        <w:gridCol w:w="420"/>
      </w:tblGrid>
      <w:tr w14:paraId="3E30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D21C2B8D">
            <w:pPr>
              <w:adjustRightInd w:val="0"/>
              <w:snapToGrid w:val="0"/>
              <w:jc w:val="center"/>
              <w:rPr>
                <w:rFonts w:ascii="宋体" w:hAnsi="宋体" w:eastAsia="宋体" w:cs="宋体"/>
                <w:szCs w:val="21"/>
              </w:rPr>
            </w:pPr>
            <w:bookmarkStart w:id="15" w:name="_Hlk72092651"/>
            <w:r>
              <w:rPr>
                <w:rFonts w:hint="eastAsia" w:ascii="宋体" w:hAnsi="宋体" w:eastAsia="宋体" w:cs="宋体"/>
                <w:szCs w:val="21"/>
              </w:rPr>
              <w:t>序号</w:t>
            </w:r>
          </w:p>
        </w:tc>
        <w:tc>
          <w:tcPr>
            <w:tcW w:w="3398" w:type="pct"/>
            <w:vAlign w:val="center"/>
          </w:tcPr>
          <w:p w14:paraId="D590BDEF">
            <w:pPr>
              <w:adjustRightInd w:val="0"/>
              <w:snapToGrid w:val="0"/>
              <w:jc w:val="center"/>
              <w:rPr>
                <w:rFonts w:ascii="宋体" w:hAnsi="宋体" w:eastAsia="宋体" w:cs="宋体"/>
                <w:szCs w:val="21"/>
              </w:rPr>
            </w:pPr>
            <w:r>
              <w:rPr>
                <w:rFonts w:hint="eastAsia" w:ascii="宋体" w:hAnsi="宋体" w:eastAsia="宋体" w:cs="宋体"/>
                <w:szCs w:val="21"/>
              </w:rPr>
              <w:t>实质性条款具体内容</w:t>
            </w:r>
          </w:p>
        </w:tc>
        <w:tc>
          <w:tcPr>
            <w:tcW w:w="407" w:type="pct"/>
            <w:vAlign w:val="center"/>
          </w:tcPr>
          <w:p w14:paraId="2F5D9BAD">
            <w:pPr>
              <w:adjustRightInd w:val="0"/>
              <w:snapToGrid w:val="0"/>
              <w:jc w:val="center"/>
              <w:rPr>
                <w:rFonts w:ascii="宋体" w:hAnsi="宋体" w:eastAsia="宋体" w:cs="宋体"/>
                <w:szCs w:val="21"/>
              </w:rPr>
            </w:pPr>
            <w:r>
              <w:rPr>
                <w:rFonts w:hint="eastAsia" w:ascii="宋体" w:hAnsi="宋体" w:eastAsia="宋体" w:cs="宋体"/>
                <w:szCs w:val="21"/>
              </w:rPr>
              <w:t>响应情况</w:t>
            </w:r>
          </w:p>
        </w:tc>
        <w:tc>
          <w:tcPr>
            <w:tcW w:w="447" w:type="pct"/>
            <w:vAlign w:val="center"/>
          </w:tcPr>
          <w:p w14:paraId="1F399F7E">
            <w:pPr>
              <w:adjustRightInd w:val="0"/>
              <w:snapToGrid w:val="0"/>
              <w:jc w:val="center"/>
              <w:rPr>
                <w:rFonts w:ascii="宋体" w:hAnsi="宋体" w:eastAsia="宋体" w:cs="宋体"/>
                <w:szCs w:val="21"/>
              </w:rPr>
            </w:pPr>
            <w:r>
              <w:rPr>
                <w:rFonts w:hint="eastAsia" w:ascii="宋体" w:hAnsi="宋体" w:eastAsia="宋体" w:cs="宋体"/>
                <w:szCs w:val="21"/>
              </w:rPr>
              <w:t>偏离情况</w:t>
            </w:r>
          </w:p>
        </w:tc>
        <w:tc>
          <w:tcPr>
            <w:tcW w:w="340" w:type="pct"/>
            <w:vAlign w:val="center"/>
          </w:tcPr>
          <w:p w14:paraId="2BAB8B7F">
            <w:pPr>
              <w:adjustRightInd w:val="0"/>
              <w:snapToGrid w:val="0"/>
              <w:jc w:val="center"/>
              <w:rPr>
                <w:rFonts w:ascii="宋体" w:hAnsi="宋体" w:eastAsia="宋体" w:cs="宋体"/>
                <w:szCs w:val="21"/>
              </w:rPr>
            </w:pPr>
            <w:r>
              <w:rPr>
                <w:rFonts w:hint="eastAsia" w:ascii="宋体" w:hAnsi="宋体" w:eastAsia="宋体" w:cs="宋体"/>
                <w:szCs w:val="21"/>
              </w:rPr>
              <w:t>说明</w:t>
            </w:r>
          </w:p>
        </w:tc>
      </w:tr>
      <w:bookmarkEnd w:id="15"/>
      <w:tr w14:paraId="4559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DEF7C09F">
            <w:pPr>
              <w:adjustRightInd w:val="0"/>
              <w:snapToGrid w:val="0"/>
              <w:jc w:val="center"/>
              <w:rPr>
                <w:rFonts w:ascii="宋体" w:hAnsi="宋体" w:eastAsia="宋体" w:cs="宋体"/>
                <w:szCs w:val="21"/>
              </w:rPr>
            </w:pPr>
            <w:r>
              <w:rPr>
                <w:rFonts w:hint="eastAsia" w:ascii="宋体" w:hAnsi="宋体" w:eastAsia="宋体" w:cs="宋体"/>
                <w:szCs w:val="21"/>
              </w:rPr>
              <w:t>1</w:t>
            </w:r>
          </w:p>
        </w:tc>
        <w:tc>
          <w:tcPr>
            <w:tcW w:w="3398" w:type="pct"/>
            <w:vAlign w:val="center"/>
          </w:tcPr>
          <w:p w14:paraId="4D668814">
            <w:pPr>
              <w:pStyle w:val="2"/>
              <w:spacing w:line="240" w:lineRule="auto"/>
              <w:ind w:firstLine="440"/>
              <w:rPr>
                <w:rFonts w:hint="eastAsia" w:ascii="宋体" w:hAnsi="宋体" w:eastAsia="宋体" w:cs="宋体"/>
                <w:sz w:val="22"/>
              </w:rPr>
            </w:pPr>
            <w:r>
              <w:rPr>
                <w:rFonts w:hint="eastAsia" w:ascii="宋体" w:hAnsi="宋体" w:eastAsia="宋体" w:cs="宋体"/>
                <w:sz w:val="22"/>
              </w:rPr>
              <w:t>★供应商需按照采购人要求，开展调解员国家职业标准工作项目，具体要求包括：</w:t>
            </w:r>
          </w:p>
          <w:p w14:paraId="1B0D77B9">
            <w:pPr>
              <w:pStyle w:val="2"/>
              <w:spacing w:line="240" w:lineRule="auto"/>
              <w:ind w:firstLine="440"/>
              <w:rPr>
                <w:rFonts w:hint="eastAsia" w:ascii="宋体" w:hAnsi="宋体" w:eastAsia="宋体" w:cs="宋体"/>
                <w:sz w:val="22"/>
              </w:rPr>
            </w:pPr>
            <w:r>
              <w:rPr>
                <w:rFonts w:hint="eastAsia" w:ascii="宋体" w:hAnsi="宋体" w:eastAsia="宋体" w:cs="宋体"/>
                <w:sz w:val="22"/>
              </w:rPr>
              <w:t>1.制定调解员国家职业标准工作方案：供应商需根据采购人要求及本项目概况制定工作方案，工作方案要求包括项目进度安排、项目内容、项目成员等；（提供承诺函）</w:t>
            </w:r>
          </w:p>
          <w:p w14:paraId="696AAA34">
            <w:pPr>
              <w:pStyle w:val="2"/>
              <w:spacing w:line="240" w:lineRule="auto"/>
              <w:ind w:firstLine="440"/>
              <w:rPr>
                <w:rFonts w:hint="eastAsia" w:ascii="宋体" w:hAnsi="宋体" w:eastAsia="宋体" w:cs="宋体"/>
                <w:sz w:val="22"/>
              </w:rPr>
            </w:pPr>
            <w:r>
              <w:rPr>
                <w:rFonts w:hint="eastAsia" w:ascii="宋体" w:hAnsi="宋体" w:eastAsia="宋体" w:cs="宋体"/>
                <w:sz w:val="22"/>
              </w:rPr>
              <w:t>2.实地调研并分析整理深圳和兄弟省市调解员队伍现状、工作流程、制度保障和问题需求，形成调研情况小结；（提供承诺函）</w:t>
            </w:r>
          </w:p>
          <w:p w14:paraId="4C5D0404">
            <w:pPr>
              <w:pStyle w:val="2"/>
              <w:spacing w:line="240" w:lineRule="auto"/>
              <w:ind w:firstLine="440"/>
              <w:rPr>
                <w:rFonts w:hint="eastAsia" w:ascii="宋体" w:hAnsi="宋体" w:eastAsia="宋体" w:cs="宋体"/>
                <w:sz w:val="22"/>
              </w:rPr>
            </w:pPr>
            <w:r>
              <w:rPr>
                <w:rFonts w:hint="eastAsia" w:ascii="宋体" w:hAnsi="宋体" w:eastAsia="宋体" w:cs="宋体"/>
                <w:sz w:val="22"/>
              </w:rPr>
              <w:t>3.编制包括调解员职业内容概括、基本要求、工作要求和评价权重表在内的《调解员国家职业标准（初稿）》，形成完整的调解员职业标准体系：（提供承诺函）</w:t>
            </w:r>
          </w:p>
          <w:p w14:paraId="C35616D4">
            <w:pPr>
              <w:pStyle w:val="2"/>
              <w:spacing w:line="240" w:lineRule="auto"/>
              <w:ind w:firstLine="440"/>
              <w:rPr>
                <w:rFonts w:ascii="宋体" w:hAnsi="宋体" w:eastAsia="宋体" w:cs="宋体"/>
                <w:color w:val="4F81BD"/>
                <w:sz w:val="22"/>
                <w:szCs w:val="21"/>
              </w:rPr>
            </w:pPr>
            <w:r>
              <w:rPr>
                <w:rFonts w:hint="eastAsia" w:ascii="宋体" w:hAnsi="宋体" w:eastAsia="宋体" w:cs="宋体"/>
                <w:sz w:val="22"/>
              </w:rPr>
              <w:t>4.根据采购人要求，供应商负责保障相关材料收集整理和印刷、相关辅助人员劳务。（提供承诺函）</w:t>
            </w:r>
          </w:p>
        </w:tc>
        <w:tc>
          <w:tcPr>
            <w:tcW w:w="407" w:type="pct"/>
          </w:tcPr>
          <w:p w14:paraId="6C01CC5B">
            <w:pPr>
              <w:adjustRightInd w:val="0"/>
              <w:snapToGrid w:val="0"/>
              <w:rPr>
                <w:rFonts w:ascii="宋体" w:hAnsi="宋体" w:eastAsia="宋体" w:cs="宋体"/>
                <w:szCs w:val="21"/>
              </w:rPr>
            </w:pPr>
          </w:p>
        </w:tc>
        <w:tc>
          <w:tcPr>
            <w:tcW w:w="447" w:type="pct"/>
          </w:tcPr>
          <w:p w14:paraId="C8554ABD">
            <w:pPr>
              <w:adjustRightInd w:val="0"/>
              <w:snapToGrid w:val="0"/>
              <w:rPr>
                <w:rFonts w:ascii="宋体" w:hAnsi="宋体" w:eastAsia="宋体" w:cs="宋体"/>
                <w:szCs w:val="21"/>
              </w:rPr>
            </w:pPr>
          </w:p>
        </w:tc>
        <w:tc>
          <w:tcPr>
            <w:tcW w:w="340" w:type="pct"/>
          </w:tcPr>
          <w:p w14:paraId="2450F3F3">
            <w:pPr>
              <w:adjustRightInd w:val="0"/>
              <w:snapToGrid w:val="0"/>
              <w:rPr>
                <w:rFonts w:ascii="宋体" w:hAnsi="宋体" w:eastAsia="宋体" w:cs="宋体"/>
                <w:szCs w:val="21"/>
              </w:rPr>
            </w:pPr>
          </w:p>
        </w:tc>
      </w:tr>
      <w:tr w14:paraId="4AD6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2362411F">
            <w:pPr>
              <w:adjustRightInd w:val="0"/>
              <w:snapToGrid w:val="0"/>
              <w:jc w:val="center"/>
              <w:rPr>
                <w:rFonts w:ascii="宋体" w:hAnsi="宋体" w:eastAsia="宋体" w:cs="宋体"/>
                <w:szCs w:val="21"/>
              </w:rPr>
            </w:pPr>
            <w:r>
              <w:rPr>
                <w:rFonts w:hint="eastAsia" w:ascii="宋体" w:hAnsi="宋体" w:eastAsia="宋体" w:cs="宋体"/>
                <w:szCs w:val="21"/>
              </w:rPr>
              <w:t>2</w:t>
            </w:r>
          </w:p>
        </w:tc>
        <w:tc>
          <w:tcPr>
            <w:tcW w:w="3398" w:type="pct"/>
            <w:vAlign w:val="center"/>
          </w:tcPr>
          <w:p w14:paraId="302DB0AF">
            <w:pPr>
              <w:pStyle w:val="2"/>
              <w:spacing w:line="240" w:lineRule="auto"/>
              <w:ind w:firstLine="440"/>
              <w:rPr>
                <w:rFonts w:hint="eastAsia" w:ascii="宋体" w:hAnsi="宋体" w:eastAsia="宋体" w:cs="宋体"/>
                <w:sz w:val="22"/>
              </w:rPr>
            </w:pPr>
            <w:r>
              <w:rPr>
                <w:rFonts w:hint="eastAsia" w:ascii="宋体" w:hAnsi="宋体" w:eastAsia="宋体" w:cs="宋体"/>
                <w:sz w:val="22"/>
              </w:rPr>
              <w:t>★1.需组建不少于2人（由项目负责人1人和辅助人员组成）的团队，其中项目负责人需获得职业指导师一级/高级技师职业资格或职业技能等级证书。</w:t>
            </w:r>
          </w:p>
          <w:p w14:paraId="36AEE06E">
            <w:pPr>
              <w:pStyle w:val="2"/>
              <w:spacing w:line="240" w:lineRule="auto"/>
              <w:ind w:firstLine="440"/>
              <w:rPr>
                <w:rFonts w:hint="eastAsia" w:ascii="宋体" w:hAnsi="宋体" w:eastAsia="宋体" w:cs="宋体"/>
                <w:sz w:val="22"/>
              </w:rPr>
            </w:pPr>
            <w:r>
              <w:rPr>
                <w:rFonts w:hint="eastAsia" w:ascii="宋体" w:hAnsi="宋体" w:eastAsia="宋体" w:cs="宋体"/>
                <w:sz w:val="22"/>
              </w:rPr>
              <w:t>证明材料：</w:t>
            </w:r>
          </w:p>
          <w:p w14:paraId="74DEF2E3">
            <w:pPr>
              <w:pStyle w:val="2"/>
              <w:spacing w:line="240" w:lineRule="auto"/>
              <w:ind w:firstLine="440"/>
              <w:rPr>
                <w:rFonts w:hint="eastAsia" w:ascii="宋体" w:hAnsi="宋体" w:eastAsia="宋体" w:cs="宋体"/>
                <w:sz w:val="22"/>
              </w:rPr>
            </w:pPr>
            <w:r>
              <w:rPr>
                <w:rFonts w:hint="eastAsia" w:ascii="宋体" w:hAnsi="宋体" w:eastAsia="宋体" w:cs="宋体"/>
                <w:sz w:val="22"/>
              </w:rPr>
              <w:t>（1）团队成员名单（包括但不限于成员信息、调解服务工作相关经历等）；</w:t>
            </w:r>
          </w:p>
          <w:p w14:paraId="0B1A0412">
            <w:pPr>
              <w:pStyle w:val="2"/>
              <w:spacing w:line="240" w:lineRule="auto"/>
              <w:ind w:firstLine="440"/>
              <w:rPr>
                <w:rFonts w:hint="eastAsia" w:ascii="宋体" w:hAnsi="宋体" w:eastAsia="宋体" w:cs="宋体"/>
                <w:sz w:val="22"/>
              </w:rPr>
            </w:pPr>
            <w:r>
              <w:rPr>
                <w:rFonts w:hint="eastAsia" w:ascii="宋体" w:hAnsi="宋体" w:eastAsia="宋体" w:cs="宋体"/>
                <w:sz w:val="22"/>
              </w:rPr>
              <w:t>（2）提供上述人员通过投标人缴纳的近一个月的社保证明作为本单位员工的证明依据。若供应商成立不足一个月的，需提供成立情况说明函（格式自拟），无需提供相关人员社保；若为退休返聘人员，则提供劳动合同或返聘协议）；</w:t>
            </w:r>
          </w:p>
          <w:p w14:paraId="40623E0C">
            <w:pPr>
              <w:pStyle w:val="2"/>
              <w:spacing w:line="240" w:lineRule="auto"/>
              <w:ind w:firstLine="440"/>
              <w:rPr>
                <w:rFonts w:hint="eastAsia" w:ascii="宋体" w:hAnsi="宋体" w:eastAsia="宋体" w:cs="宋体"/>
                <w:sz w:val="22"/>
              </w:rPr>
            </w:pPr>
            <w:r>
              <w:rPr>
                <w:rFonts w:hint="eastAsia" w:ascii="宋体" w:hAnsi="宋体" w:eastAsia="宋体" w:cs="宋体"/>
                <w:sz w:val="22"/>
              </w:rPr>
              <w:t>（3）提供负责人证书扫描件，如涉及职业资格或职业技能等级认定证书查询截图，投标人应通过人力资源和社会保障部发布的查询渠道（网址：https://www.mohrss.gov.cn/SYrlzyhshbzb/ztzl/zyzghzyjndjrdcx/）或广东省人力资源和社会保障厅的查询渠道（网址：https://ggfw.hrss.gd.gov.cn/gdggfw/online-service?moduleId=%3FasLegalLogin）所对应证书的平台或系统进行查询并提供截图。若部分职业资格和职业技能等级认定的证书数据不能在上述系统中查询，则须提供相应证书颁发机构出具的加盖公章的书面说明，经询价小组判定认可方为有效，否则视为无效证书。如因国家政策调整导致查询渠道变更，以最新有效的官方公告渠道为准。</w:t>
            </w:r>
          </w:p>
          <w:p w14:paraId="7EBACB53">
            <w:pPr>
              <w:pStyle w:val="2"/>
              <w:spacing w:line="240" w:lineRule="auto"/>
              <w:ind w:firstLine="440"/>
              <w:rPr>
                <w:rFonts w:hint="eastAsia" w:ascii="宋体" w:hAnsi="宋体" w:eastAsia="宋体" w:cs="宋体"/>
                <w:sz w:val="22"/>
              </w:rPr>
            </w:pPr>
            <w:r>
              <w:rPr>
                <w:rFonts w:hint="eastAsia" w:ascii="宋体" w:hAnsi="宋体" w:eastAsia="宋体" w:cs="宋体"/>
                <w:sz w:val="22"/>
              </w:rPr>
              <w:t>★2.需邀请不少于10名外部专家参与文稿起草、专题研讨等工作，提供外部专家名单（包括但不限于专家信息、工作经历），同时外部专家应符合以下要求：</w:t>
            </w:r>
          </w:p>
          <w:p w14:paraId="1E9C3909">
            <w:pPr>
              <w:pStyle w:val="2"/>
              <w:spacing w:line="240" w:lineRule="auto"/>
              <w:ind w:firstLine="440"/>
              <w:rPr>
                <w:rFonts w:hint="eastAsia" w:ascii="宋体" w:hAnsi="宋体" w:eastAsia="宋体" w:cs="宋体"/>
                <w:sz w:val="22"/>
              </w:rPr>
            </w:pPr>
            <w:r>
              <w:rPr>
                <w:rFonts w:hint="eastAsia" w:ascii="宋体" w:hAnsi="宋体" w:eastAsia="宋体" w:cs="宋体"/>
                <w:sz w:val="22"/>
              </w:rPr>
              <w:t>①至少2名应为法学博士学位及法学正高职称的教授或专家；</w:t>
            </w:r>
          </w:p>
          <w:p w14:paraId="1EBE8FBC">
            <w:pPr>
              <w:pStyle w:val="2"/>
              <w:spacing w:line="240" w:lineRule="auto"/>
              <w:ind w:firstLine="440"/>
              <w:rPr>
                <w:rFonts w:hint="eastAsia" w:ascii="宋体" w:hAnsi="宋体" w:eastAsia="宋体" w:cs="宋体"/>
                <w:sz w:val="22"/>
              </w:rPr>
            </w:pPr>
            <w:r>
              <w:rPr>
                <w:rFonts w:hint="eastAsia" w:ascii="宋体" w:hAnsi="宋体" w:eastAsia="宋体" w:cs="宋体"/>
                <w:sz w:val="22"/>
              </w:rPr>
              <w:t>②至少1名应为法学博士学位，且有法院审判及调解工作经验的专家学者；</w:t>
            </w:r>
          </w:p>
          <w:p w14:paraId="65A908C4">
            <w:pPr>
              <w:pStyle w:val="2"/>
              <w:spacing w:line="240" w:lineRule="auto"/>
              <w:ind w:firstLine="440"/>
              <w:rPr>
                <w:rFonts w:hint="eastAsia" w:ascii="宋体" w:hAnsi="宋体" w:eastAsia="宋体" w:cs="宋体"/>
                <w:sz w:val="22"/>
              </w:rPr>
            </w:pPr>
            <w:r>
              <w:rPr>
                <w:rFonts w:hint="eastAsia" w:ascii="宋体" w:hAnsi="宋体" w:eastAsia="宋体" w:cs="宋体"/>
                <w:sz w:val="22"/>
              </w:rPr>
              <w:t>③至少4名应为法学博士学位及法学相关专业副高职称的教授或专家；</w:t>
            </w:r>
          </w:p>
          <w:p w14:paraId="59702606">
            <w:pPr>
              <w:pStyle w:val="2"/>
              <w:spacing w:line="240" w:lineRule="auto"/>
              <w:ind w:firstLine="440"/>
              <w:rPr>
                <w:rFonts w:hint="eastAsia" w:ascii="宋体" w:hAnsi="宋体" w:eastAsia="宋体" w:cs="宋体"/>
                <w:sz w:val="22"/>
              </w:rPr>
            </w:pPr>
            <w:r>
              <w:rPr>
                <w:rFonts w:hint="eastAsia" w:ascii="宋体" w:hAnsi="宋体" w:eastAsia="宋体" w:cs="宋体"/>
                <w:sz w:val="22"/>
              </w:rPr>
              <w:t>④至少3名应为二级及以上人民调解员；</w:t>
            </w:r>
          </w:p>
          <w:p w14:paraId="1567144E">
            <w:pPr>
              <w:pStyle w:val="2"/>
              <w:spacing w:line="240" w:lineRule="auto"/>
              <w:ind w:firstLine="440"/>
              <w:rPr>
                <w:rFonts w:hint="eastAsia" w:ascii="宋体" w:hAnsi="宋体" w:eastAsia="宋体" w:cs="宋体"/>
                <w:sz w:val="22"/>
              </w:rPr>
            </w:pPr>
            <w:r>
              <w:rPr>
                <w:rFonts w:hint="eastAsia" w:ascii="宋体" w:hAnsi="宋体" w:eastAsia="宋体" w:cs="宋体"/>
                <w:sz w:val="22"/>
              </w:rPr>
              <w:t>⑤上述外部专家中至少2名及以上曾经参与过国家职业标准编制（技能类）工作。</w:t>
            </w:r>
          </w:p>
          <w:p w14:paraId="7E4D3609">
            <w:pPr>
              <w:pStyle w:val="2"/>
              <w:spacing w:line="240" w:lineRule="auto"/>
              <w:ind w:firstLine="440"/>
              <w:rPr>
                <w:rFonts w:hint="eastAsia" w:ascii="宋体" w:hAnsi="宋体" w:eastAsia="宋体" w:cs="宋体"/>
                <w:sz w:val="22"/>
              </w:rPr>
            </w:pPr>
            <w:r>
              <w:rPr>
                <w:rFonts w:hint="eastAsia" w:ascii="宋体" w:hAnsi="宋体" w:eastAsia="宋体" w:cs="宋体"/>
                <w:sz w:val="22"/>
              </w:rPr>
              <w:t>证明材料：</w:t>
            </w:r>
          </w:p>
          <w:p w14:paraId="5A9B9332">
            <w:pPr>
              <w:pStyle w:val="2"/>
              <w:spacing w:line="240" w:lineRule="auto"/>
              <w:ind w:firstLine="440"/>
              <w:rPr>
                <w:rFonts w:hint="eastAsia" w:ascii="宋体" w:hAnsi="宋体" w:eastAsia="宋体" w:cs="宋体"/>
                <w:sz w:val="22"/>
              </w:rPr>
            </w:pPr>
            <w:r>
              <w:rPr>
                <w:rFonts w:hint="eastAsia" w:ascii="宋体" w:hAnsi="宋体" w:eastAsia="宋体" w:cs="宋体"/>
                <w:sz w:val="22"/>
              </w:rPr>
              <w:t>（1）外部专家名单（包括但不限于专家信息、工作经历）；</w:t>
            </w:r>
          </w:p>
          <w:p w14:paraId="70FF7637">
            <w:pPr>
              <w:pStyle w:val="2"/>
              <w:spacing w:line="240" w:lineRule="auto"/>
              <w:ind w:firstLine="440"/>
              <w:rPr>
                <w:rFonts w:hint="eastAsia" w:ascii="宋体" w:hAnsi="宋体" w:eastAsia="宋体" w:cs="宋体"/>
                <w:sz w:val="22"/>
              </w:rPr>
            </w:pPr>
            <w:r>
              <w:rPr>
                <w:rFonts w:hint="eastAsia" w:ascii="宋体" w:hAnsi="宋体" w:eastAsia="宋体" w:cs="宋体"/>
                <w:sz w:val="22"/>
              </w:rPr>
              <w:t>（2）学位证明：提供学位证书扫描件及学信网查询记录（https://www.chsi.com.cn/xlcx/index.jsp）；学信网无法查询的需提供毕业院校、人社部门等颁发机构或监管机构等单位出具的证明；海外留学人员学位无法通过学信网站查询的，需提供教育部留学服务中心出具的学历学位认证书及教育部留学服务中心官网查询截图（http://zwfw.cscse.edu.cn/）。</w:t>
            </w:r>
          </w:p>
          <w:p w14:paraId="3F93B2B5">
            <w:pPr>
              <w:pStyle w:val="2"/>
              <w:spacing w:line="240" w:lineRule="auto"/>
              <w:ind w:firstLine="440"/>
              <w:rPr>
                <w:rFonts w:hint="eastAsia" w:ascii="宋体" w:hAnsi="宋体" w:eastAsia="宋体" w:cs="宋体"/>
                <w:sz w:val="22"/>
              </w:rPr>
            </w:pPr>
            <w:r>
              <w:rPr>
                <w:rFonts w:hint="eastAsia" w:ascii="宋体" w:hAnsi="宋体" w:eastAsia="宋体" w:cs="宋体"/>
                <w:sz w:val="22"/>
              </w:rPr>
              <w:t>（3）证书证明：提供证书扫描件及通过官方途径查询截图，若较早的职称证书数据不能通过上述途径查询，则须提供相应证书颁发机构出具的加盖公章的书面说明，经询价小组判定认可方为有效，否则视为无效证书。如因国家政策调整导致查询渠道变更，以最新有效的官方公告渠道为准。</w:t>
            </w:r>
          </w:p>
          <w:p w14:paraId="5F2E391C">
            <w:pPr>
              <w:pStyle w:val="2"/>
              <w:spacing w:line="240" w:lineRule="auto"/>
              <w:ind w:firstLine="440"/>
              <w:rPr>
                <w:rFonts w:hint="eastAsia" w:ascii="宋体" w:hAnsi="宋体" w:eastAsia="宋体" w:cs="宋体"/>
                <w:sz w:val="22"/>
              </w:rPr>
            </w:pPr>
            <w:r>
              <w:rPr>
                <w:rFonts w:hint="eastAsia" w:ascii="宋体" w:hAnsi="宋体" w:eastAsia="宋体" w:cs="宋体"/>
                <w:sz w:val="22"/>
              </w:rPr>
              <w:t>（4）工作经验证明：要求提供能证明参与法院审判、调解工作，参与编制的证明材料，如：表彰证书、项目报告、公告公示、编制标准等。</w:t>
            </w:r>
          </w:p>
          <w:p w14:paraId="9D54970C">
            <w:pPr>
              <w:pStyle w:val="2"/>
              <w:spacing w:line="240" w:lineRule="auto"/>
              <w:ind w:firstLine="440"/>
              <w:rPr>
                <w:rFonts w:ascii="宋体" w:hAnsi="宋体" w:eastAsia="宋体" w:cs="宋体"/>
                <w:color w:val="4F81BD"/>
                <w:sz w:val="22"/>
                <w:szCs w:val="21"/>
              </w:rPr>
            </w:pPr>
            <w:r>
              <w:rPr>
                <w:rFonts w:hint="eastAsia" w:ascii="宋体" w:hAnsi="宋体" w:eastAsia="宋体" w:cs="宋体"/>
                <w:sz w:val="22"/>
              </w:rPr>
              <w:t>注：同一人同时满足上述①-④项要求，仅按满足一项评审；未提供证明材料或通过证明材料无法判断满足的，均视为不满足。</w:t>
            </w:r>
          </w:p>
        </w:tc>
        <w:tc>
          <w:tcPr>
            <w:tcW w:w="407" w:type="pct"/>
          </w:tcPr>
          <w:p w14:paraId="B57BAC19">
            <w:pPr>
              <w:adjustRightInd w:val="0"/>
              <w:snapToGrid w:val="0"/>
              <w:rPr>
                <w:rFonts w:ascii="宋体" w:hAnsi="宋体" w:eastAsia="宋体" w:cs="宋体"/>
                <w:szCs w:val="21"/>
              </w:rPr>
            </w:pPr>
          </w:p>
        </w:tc>
        <w:tc>
          <w:tcPr>
            <w:tcW w:w="447" w:type="pct"/>
          </w:tcPr>
          <w:p w14:paraId="F3CA033C">
            <w:pPr>
              <w:adjustRightInd w:val="0"/>
              <w:snapToGrid w:val="0"/>
              <w:rPr>
                <w:rFonts w:ascii="宋体" w:hAnsi="宋体" w:eastAsia="宋体" w:cs="宋体"/>
                <w:szCs w:val="21"/>
              </w:rPr>
            </w:pPr>
          </w:p>
        </w:tc>
        <w:tc>
          <w:tcPr>
            <w:tcW w:w="340" w:type="pct"/>
          </w:tcPr>
          <w:p w14:paraId="0D47F0E1">
            <w:pPr>
              <w:adjustRightInd w:val="0"/>
              <w:snapToGrid w:val="0"/>
              <w:rPr>
                <w:rFonts w:ascii="宋体" w:hAnsi="宋体" w:eastAsia="宋体" w:cs="宋体"/>
                <w:szCs w:val="21"/>
              </w:rPr>
            </w:pPr>
          </w:p>
        </w:tc>
      </w:tr>
    </w:tbl>
    <w:p w14:paraId="912C28DE">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注：1. 上表所列各项均为不可负偏离条款</w:t>
      </w:r>
      <w:r>
        <w:rPr>
          <w:rFonts w:hint="eastAsia" w:ascii="宋体" w:hAnsi="宋体" w:eastAsia="宋体" w:cs="宋体"/>
          <w:color w:val="000000"/>
        </w:rPr>
        <w:t>，投标（响应）文件对其中任意一条不满足的将作投标（响应）无效处理</w:t>
      </w:r>
      <w:r>
        <w:rPr>
          <w:rFonts w:hint="eastAsia" w:ascii="宋体" w:hAnsi="宋体" w:eastAsia="宋体" w:cs="宋体"/>
          <w:bCs/>
          <w:color w:val="000000"/>
          <w:szCs w:val="21"/>
        </w:rPr>
        <w:t>。</w:t>
      </w:r>
    </w:p>
    <w:p w14:paraId="9944BC28">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2.“响应情况”一栏应当详细填写投标（响应）人自身响应情况，而不能不合理照搬照抄招实质性条款具体内容。</w:t>
      </w:r>
    </w:p>
    <w:p w14:paraId="342DD280">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3.“偏离情况”一栏应填写“正偏离”、“负偏离”或“无偏离”，“正偏离”表示“响应情况优于实质性条款具体内容要求”，“负偏离”表示“响应情况不满足实质性条款具体内容要求”，“无偏离”表示“响应情况与实质性条款具体内容要求一致”。</w:t>
      </w:r>
    </w:p>
    <w:p w14:paraId="195C3DF6">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4.实质性响应条款“响应情况”与投标（响应）文件其它内容冲突的，以实质性响应条款“响应情况”为准。</w:t>
      </w:r>
    </w:p>
    <w:p w14:paraId="B0CE815D">
      <w:pPr>
        <w:rPr>
          <w:rFonts w:ascii="宋体" w:hAnsi="宋体" w:eastAsia="宋体" w:cs="宋体"/>
          <w:b/>
          <w:sz w:val="30"/>
          <w:szCs w:val="30"/>
        </w:rPr>
      </w:pPr>
    </w:p>
    <w:p w14:paraId="6A5979D8">
      <w:pPr>
        <w:rPr>
          <w:rFonts w:ascii="宋体" w:hAnsi="宋体" w:eastAsia="宋体" w:cs="宋体"/>
          <w:b/>
          <w:sz w:val="30"/>
          <w:szCs w:val="30"/>
        </w:rPr>
      </w:pPr>
      <w:r>
        <w:rPr>
          <w:rFonts w:hint="eastAsia" w:ascii="宋体" w:hAnsi="宋体" w:eastAsia="宋体" w:cs="宋体"/>
          <w:b/>
          <w:sz w:val="30"/>
          <w:szCs w:val="30"/>
        </w:rPr>
        <w:br w:type="page"/>
      </w:r>
    </w:p>
    <w:p w14:paraId="522EA10A">
      <w:pPr>
        <w:pStyle w:val="30"/>
        <w:ind w:firstLine="0" w:firstLineChars="0"/>
        <w:jc w:val="center"/>
        <w:outlineLvl w:val="1"/>
        <w:rPr>
          <w:rFonts w:ascii="宋体" w:hAnsi="宋体" w:eastAsia="宋体" w:cs="宋体"/>
          <w:b/>
          <w:sz w:val="30"/>
          <w:szCs w:val="30"/>
        </w:rPr>
      </w:pPr>
      <w:r>
        <w:rPr>
          <w:rFonts w:hint="eastAsia" w:ascii="宋体" w:hAnsi="宋体" w:eastAsia="宋体" w:cs="宋体"/>
          <w:b/>
          <w:sz w:val="30"/>
          <w:szCs w:val="30"/>
        </w:rPr>
        <w:t>七、商务、服务条款偏离表</w:t>
      </w:r>
    </w:p>
    <w:p w14:paraId="024CBFD8">
      <w:pPr>
        <w:spacing w:line="360" w:lineRule="auto"/>
        <w:rPr>
          <w:rFonts w:ascii="宋体" w:hAnsi="宋体" w:eastAsia="宋体" w:cs="宋体"/>
          <w:bCs/>
          <w:color w:val="000000"/>
          <w:szCs w:val="21"/>
        </w:rPr>
      </w:pPr>
      <w:r>
        <w:rPr>
          <w:rFonts w:hint="eastAsia" w:ascii="宋体" w:hAnsi="宋体" w:eastAsia="宋体" w:cs="宋体"/>
          <w:bCs/>
          <w:color w:val="000000"/>
          <w:szCs w:val="21"/>
        </w:rPr>
        <w:t>供应商名称：                               项目编号：</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BF2381F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E7EF47F8">
            <w:pPr>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2161" w:type="pct"/>
            <w:vAlign w:val="center"/>
          </w:tcPr>
          <w:p w14:paraId="5ED5852A">
            <w:pPr>
              <w:spacing w:line="360" w:lineRule="auto"/>
              <w:jc w:val="center"/>
              <w:rPr>
                <w:rFonts w:ascii="宋体" w:hAnsi="宋体" w:eastAsia="宋体" w:cs="宋体"/>
                <w:b/>
                <w:szCs w:val="21"/>
              </w:rPr>
            </w:pPr>
            <w:r>
              <w:rPr>
                <w:rFonts w:hint="eastAsia" w:ascii="宋体" w:hAnsi="宋体" w:eastAsia="宋体" w:cs="宋体"/>
                <w:b/>
                <w:szCs w:val="21"/>
              </w:rPr>
              <w:t>询价文件要求</w:t>
            </w:r>
          </w:p>
        </w:tc>
        <w:tc>
          <w:tcPr>
            <w:tcW w:w="1394" w:type="pct"/>
            <w:vAlign w:val="center"/>
          </w:tcPr>
          <w:p w14:paraId="D265691A">
            <w:pPr>
              <w:spacing w:line="360" w:lineRule="auto"/>
              <w:jc w:val="center"/>
              <w:rPr>
                <w:rFonts w:ascii="宋体" w:hAnsi="宋体" w:eastAsia="宋体" w:cs="宋体"/>
                <w:b/>
                <w:szCs w:val="21"/>
              </w:rPr>
            </w:pPr>
            <w:r>
              <w:rPr>
                <w:rFonts w:hint="eastAsia" w:ascii="宋体" w:hAnsi="宋体" w:eastAsia="宋体" w:cs="宋体"/>
                <w:b/>
                <w:szCs w:val="21"/>
              </w:rPr>
              <w:t>投标（响应）文件情况</w:t>
            </w:r>
          </w:p>
        </w:tc>
        <w:tc>
          <w:tcPr>
            <w:tcW w:w="576" w:type="pct"/>
            <w:vAlign w:val="center"/>
          </w:tcPr>
          <w:p w14:paraId="88C7EBF6">
            <w:pPr>
              <w:spacing w:line="360" w:lineRule="auto"/>
              <w:jc w:val="center"/>
              <w:rPr>
                <w:rFonts w:ascii="宋体" w:hAnsi="宋体" w:eastAsia="宋体" w:cs="宋体"/>
                <w:b/>
                <w:szCs w:val="21"/>
              </w:rPr>
            </w:pPr>
            <w:r>
              <w:rPr>
                <w:rFonts w:hint="eastAsia" w:ascii="宋体" w:hAnsi="宋体" w:eastAsia="宋体" w:cs="宋体"/>
                <w:b/>
                <w:szCs w:val="21"/>
              </w:rPr>
              <w:t>偏离情况</w:t>
            </w:r>
          </w:p>
        </w:tc>
        <w:tc>
          <w:tcPr>
            <w:tcW w:w="576" w:type="pct"/>
            <w:vAlign w:val="center"/>
          </w:tcPr>
          <w:p w14:paraId="EE79862D">
            <w:pPr>
              <w:spacing w:line="360" w:lineRule="auto"/>
              <w:jc w:val="center"/>
              <w:rPr>
                <w:rFonts w:ascii="宋体" w:hAnsi="宋体" w:eastAsia="宋体" w:cs="宋体"/>
                <w:b/>
                <w:szCs w:val="21"/>
              </w:rPr>
            </w:pPr>
            <w:r>
              <w:rPr>
                <w:rFonts w:hint="eastAsia" w:ascii="宋体" w:hAnsi="宋体" w:eastAsia="宋体" w:cs="宋体"/>
                <w:b/>
                <w:szCs w:val="21"/>
              </w:rPr>
              <w:t>说明</w:t>
            </w:r>
          </w:p>
        </w:tc>
      </w:tr>
      <w:tr w14:paraId="FFA1242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D1316E7E">
            <w:pPr>
              <w:spacing w:line="360" w:lineRule="auto"/>
              <w:jc w:val="center"/>
              <w:rPr>
                <w:rFonts w:ascii="宋体" w:hAnsi="宋体" w:eastAsia="宋体" w:cs="宋体"/>
                <w:szCs w:val="21"/>
              </w:rPr>
            </w:pPr>
            <w:r>
              <w:rPr>
                <w:rFonts w:hint="eastAsia" w:ascii="宋体" w:hAnsi="宋体" w:eastAsia="宋体" w:cs="宋体"/>
                <w:szCs w:val="21"/>
              </w:rPr>
              <w:t>1</w:t>
            </w:r>
          </w:p>
        </w:tc>
        <w:tc>
          <w:tcPr>
            <w:tcW w:w="2161" w:type="pct"/>
            <w:vAlign w:val="center"/>
          </w:tcPr>
          <w:p w14:paraId="04B8C39D">
            <w:pPr>
              <w:spacing w:line="360" w:lineRule="auto"/>
              <w:rPr>
                <w:rFonts w:ascii="宋体" w:hAnsi="宋体" w:eastAsia="宋体" w:cs="宋体"/>
                <w:b/>
                <w:color w:val="FF0000"/>
                <w:szCs w:val="21"/>
              </w:rPr>
            </w:pPr>
            <w:r>
              <w:rPr>
                <w:rFonts w:hint="eastAsia" w:ascii="宋体" w:hAnsi="宋体" w:eastAsia="宋体" w:cs="宋体"/>
                <w:b/>
                <w:color w:val="FF0000"/>
                <w:szCs w:val="21"/>
              </w:rPr>
              <w:t>《第二章 用户需求书：二、服务要求》中所有条款要求。</w:t>
            </w:r>
          </w:p>
        </w:tc>
        <w:tc>
          <w:tcPr>
            <w:tcW w:w="1394" w:type="pct"/>
            <w:vAlign w:val="center"/>
          </w:tcPr>
          <w:p w14:paraId="D59175A0">
            <w:pPr>
              <w:spacing w:line="360" w:lineRule="auto"/>
              <w:rPr>
                <w:rFonts w:ascii="宋体" w:hAnsi="宋体" w:eastAsia="宋体" w:cs="宋体"/>
                <w:szCs w:val="21"/>
              </w:rPr>
            </w:pPr>
            <w:r>
              <w:rPr>
                <w:rFonts w:hint="eastAsia" w:ascii="宋体" w:hAnsi="宋体" w:eastAsia="宋体" w:cs="宋体"/>
                <w:szCs w:val="21"/>
              </w:rPr>
              <w:t>我公司完全响应满足采购文件中此项要求。</w:t>
            </w:r>
          </w:p>
        </w:tc>
        <w:tc>
          <w:tcPr>
            <w:tcW w:w="576" w:type="pct"/>
            <w:shd w:val="clear" w:color="auto" w:fill="auto"/>
            <w:vAlign w:val="center"/>
          </w:tcPr>
          <w:p w14:paraId="51A64E91">
            <w:pPr>
              <w:spacing w:line="360" w:lineRule="auto"/>
              <w:jc w:val="center"/>
              <w:rPr>
                <w:rFonts w:ascii="宋体" w:hAnsi="宋体" w:eastAsia="宋体" w:cs="宋体"/>
                <w:szCs w:val="21"/>
              </w:rPr>
            </w:pPr>
          </w:p>
        </w:tc>
        <w:tc>
          <w:tcPr>
            <w:tcW w:w="576" w:type="pct"/>
            <w:vAlign w:val="center"/>
          </w:tcPr>
          <w:p w14:paraId="7F807086">
            <w:pPr>
              <w:spacing w:line="360" w:lineRule="auto"/>
              <w:jc w:val="center"/>
              <w:rPr>
                <w:rFonts w:ascii="宋体" w:hAnsi="宋体" w:eastAsia="宋体" w:cs="宋体"/>
                <w:szCs w:val="21"/>
              </w:rPr>
            </w:pPr>
          </w:p>
        </w:tc>
      </w:tr>
      <w:tr w14:paraId="89B09CB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F3299CA6">
            <w:pPr>
              <w:spacing w:line="360" w:lineRule="auto"/>
              <w:jc w:val="center"/>
              <w:rPr>
                <w:rFonts w:ascii="宋体" w:hAnsi="宋体" w:eastAsia="宋体" w:cs="宋体"/>
                <w:szCs w:val="21"/>
              </w:rPr>
            </w:pPr>
            <w:r>
              <w:rPr>
                <w:rFonts w:hint="eastAsia" w:ascii="宋体" w:hAnsi="宋体" w:eastAsia="宋体" w:cs="宋体"/>
                <w:szCs w:val="21"/>
              </w:rPr>
              <w:t>2</w:t>
            </w:r>
          </w:p>
        </w:tc>
        <w:tc>
          <w:tcPr>
            <w:tcW w:w="2161" w:type="pct"/>
            <w:shd w:val="clear" w:color="auto" w:fill="auto"/>
            <w:vAlign w:val="center"/>
          </w:tcPr>
          <w:p w14:paraId="77C30B20">
            <w:pPr>
              <w:spacing w:line="360" w:lineRule="auto"/>
              <w:rPr>
                <w:rFonts w:ascii="宋体" w:hAnsi="宋体" w:eastAsia="宋体" w:cs="宋体"/>
                <w:b/>
                <w:color w:val="FF0000"/>
                <w:szCs w:val="21"/>
              </w:rPr>
            </w:pPr>
            <w:r>
              <w:rPr>
                <w:rFonts w:hint="eastAsia" w:ascii="宋体" w:hAnsi="宋体" w:eastAsia="宋体" w:cs="宋体"/>
                <w:b/>
                <w:color w:val="FF0000"/>
                <w:szCs w:val="21"/>
              </w:rPr>
              <w:t>《第二章 用户需求书：三、商务要求》中所有条款要求。</w:t>
            </w:r>
          </w:p>
        </w:tc>
        <w:tc>
          <w:tcPr>
            <w:tcW w:w="1394" w:type="pct"/>
            <w:shd w:val="clear" w:color="auto" w:fill="auto"/>
            <w:vAlign w:val="center"/>
          </w:tcPr>
          <w:p w14:paraId="72F77D05">
            <w:pPr>
              <w:spacing w:line="360" w:lineRule="auto"/>
              <w:rPr>
                <w:rFonts w:ascii="宋体" w:hAnsi="宋体" w:eastAsia="宋体" w:cs="宋体"/>
                <w:szCs w:val="21"/>
              </w:rPr>
            </w:pPr>
            <w:r>
              <w:rPr>
                <w:rFonts w:hint="eastAsia" w:ascii="宋体" w:hAnsi="宋体" w:eastAsia="宋体" w:cs="宋体"/>
                <w:szCs w:val="21"/>
              </w:rPr>
              <w:t>我公司完全响应满足采购文件中此项要求。</w:t>
            </w:r>
          </w:p>
        </w:tc>
        <w:tc>
          <w:tcPr>
            <w:tcW w:w="576" w:type="pct"/>
            <w:shd w:val="clear" w:color="auto" w:fill="auto"/>
            <w:vAlign w:val="center"/>
          </w:tcPr>
          <w:p w14:paraId="608643F3">
            <w:pPr>
              <w:spacing w:line="360" w:lineRule="auto"/>
              <w:jc w:val="center"/>
              <w:rPr>
                <w:rFonts w:ascii="宋体" w:hAnsi="宋体" w:eastAsia="宋体" w:cs="宋体"/>
                <w:szCs w:val="21"/>
              </w:rPr>
            </w:pPr>
          </w:p>
        </w:tc>
        <w:tc>
          <w:tcPr>
            <w:tcW w:w="576" w:type="pct"/>
            <w:vAlign w:val="center"/>
          </w:tcPr>
          <w:p w14:paraId="FA4E2C3B">
            <w:pPr>
              <w:spacing w:line="360" w:lineRule="auto"/>
              <w:jc w:val="center"/>
              <w:rPr>
                <w:rFonts w:ascii="宋体" w:hAnsi="宋体" w:eastAsia="宋体" w:cs="宋体"/>
                <w:szCs w:val="21"/>
              </w:rPr>
            </w:pPr>
          </w:p>
        </w:tc>
      </w:tr>
    </w:tbl>
    <w:p w14:paraId="6DD69AD5">
      <w:pPr>
        <w:rPr>
          <w:rFonts w:ascii="宋体" w:hAnsi="宋体" w:eastAsia="宋体" w:cs="宋体"/>
          <w:bCs/>
          <w:color w:val="000000"/>
          <w:szCs w:val="21"/>
        </w:rPr>
      </w:pPr>
    </w:p>
    <w:p w14:paraId="02A71676">
      <w:pPr>
        <w:snapToGrid w:val="0"/>
        <w:spacing w:afterLines="25" w:line="360" w:lineRule="auto"/>
        <w:rPr>
          <w:rFonts w:ascii="宋体" w:hAnsi="宋体" w:eastAsia="宋体" w:cs="宋体"/>
          <w:b/>
          <w:szCs w:val="22"/>
        </w:rPr>
      </w:pPr>
      <w:r>
        <w:rPr>
          <w:rFonts w:hint="eastAsia" w:ascii="宋体" w:hAnsi="宋体" w:eastAsia="宋体" w:cs="宋体"/>
          <w:b/>
          <w:szCs w:val="22"/>
        </w:rPr>
        <w:t>注：</w:t>
      </w:r>
    </w:p>
    <w:p w14:paraId="C0849039">
      <w:pPr>
        <w:snapToGrid w:val="0"/>
        <w:spacing w:afterLines="25" w:line="360" w:lineRule="auto"/>
        <w:rPr>
          <w:rFonts w:ascii="宋体" w:hAnsi="宋体" w:eastAsia="宋体" w:cs="宋体"/>
        </w:rPr>
      </w:pPr>
      <w:r>
        <w:rPr>
          <w:rFonts w:hint="eastAsia" w:ascii="宋体" w:hAnsi="宋体" w:eastAsia="宋体" w:cs="宋体"/>
        </w:rPr>
        <w:t>1.</w:t>
      </w:r>
      <w:r>
        <w:rPr>
          <w:rFonts w:hint="eastAsia" w:ascii="宋体" w:hAnsi="宋体" w:eastAsia="宋体" w:cs="宋体"/>
          <w:b/>
          <w:bCs/>
          <w:color w:val="FF0000"/>
        </w:rPr>
        <w:t>“偏离情况”一栏应填写“正偏离”“负偏离”或“无偏离”。</w:t>
      </w:r>
      <w:r>
        <w:rPr>
          <w:rFonts w:hint="eastAsia" w:ascii="宋体" w:hAnsi="宋体" w:eastAsia="宋体" w:cs="宋体"/>
        </w:rPr>
        <w:t>其中，“正偏离”表示应答文件响应优于采购文件要求，“负偏离”表示应答文件响应不满足采购文件要求，“无偏离”表示应答文件响应与采购文件要求一致。</w:t>
      </w:r>
    </w:p>
    <w:p w14:paraId="5CC434BC">
      <w:pPr>
        <w:snapToGrid w:val="0"/>
        <w:spacing w:afterLines="25" w:line="360" w:lineRule="auto"/>
        <w:rPr>
          <w:rFonts w:ascii="宋体" w:hAnsi="宋体" w:eastAsia="宋体" w:cs="宋体"/>
          <w:b/>
          <w:szCs w:val="22"/>
        </w:rPr>
      </w:pPr>
      <w:r>
        <w:rPr>
          <w:rFonts w:hint="eastAsia" w:ascii="宋体" w:hAnsi="宋体" w:eastAsia="宋体" w:cs="宋体"/>
          <w:b/>
          <w:szCs w:val="22"/>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C767F2D7">
      <w:pPr>
        <w:ind w:firstLine="420" w:firstLineChars="200"/>
        <w:rPr>
          <w:rFonts w:ascii="宋体" w:hAnsi="宋体" w:eastAsia="宋体" w:cs="宋体"/>
          <w:b/>
          <w:color w:val="000000"/>
          <w:sz w:val="24"/>
        </w:rPr>
      </w:pPr>
      <w:r>
        <w:rPr>
          <w:rFonts w:hint="eastAsia" w:ascii="宋体" w:hAnsi="宋体" w:eastAsia="宋体" w:cs="宋体"/>
        </w:rPr>
        <w:t>3.如供应商响应情况出现“正偏离”或“负偏离”，请在【应当文件响应】栏中对存在“正偏离”或“负偏离”的条款逐条做出说明。</w:t>
      </w:r>
    </w:p>
    <w:p w14:paraId="9CE48904">
      <w:pPr>
        <w:ind w:firstLine="420" w:firstLineChars="200"/>
        <w:rPr>
          <w:rFonts w:ascii="宋体" w:hAnsi="宋体" w:eastAsia="宋体" w:cs="宋体"/>
          <w:bCs/>
          <w:color w:val="000000"/>
          <w:szCs w:val="21"/>
        </w:rPr>
      </w:pPr>
    </w:p>
    <w:p w14:paraId="955E2B5B">
      <w:pPr>
        <w:pStyle w:val="2"/>
        <w:ind w:firstLine="480"/>
        <w:rPr>
          <w:rFonts w:ascii="宋体" w:hAnsi="宋体" w:eastAsia="宋体" w:cs="宋体"/>
        </w:rPr>
      </w:pPr>
    </w:p>
    <w:p w14:paraId="CD6BFD79">
      <w:pPr>
        <w:rPr>
          <w:rFonts w:ascii="宋体" w:hAnsi="宋体" w:eastAsia="宋体" w:cs="宋体"/>
        </w:rPr>
      </w:pPr>
    </w:p>
    <w:p w14:paraId="EB912FE0">
      <w:pPr>
        <w:ind w:firstLine="3150" w:firstLineChars="1500"/>
        <w:jc w:val="left"/>
        <w:rPr>
          <w:rFonts w:ascii="宋体" w:hAnsi="宋体" w:eastAsia="宋体" w:cs="宋体"/>
          <w:color w:val="000000"/>
        </w:rPr>
      </w:pPr>
      <w:bookmarkStart w:id="16" w:name="_Toc22591"/>
      <w:r>
        <w:rPr>
          <w:rFonts w:hint="eastAsia" w:ascii="宋体" w:hAnsi="宋体" w:eastAsia="宋体" w:cs="宋体"/>
          <w:color w:val="000000"/>
        </w:rPr>
        <w:t>法定代表人或其授权委托人（</w:t>
      </w:r>
      <w:r>
        <w:rPr>
          <w:rFonts w:hint="eastAsia" w:ascii="宋体" w:hAnsi="宋体" w:eastAsia="宋体" w:cs="宋体"/>
          <w:b/>
          <w:color w:val="000000"/>
        </w:rPr>
        <w:t>签名或盖私章</w:t>
      </w:r>
      <w:r>
        <w:rPr>
          <w:rFonts w:hint="eastAsia" w:ascii="宋体" w:hAnsi="宋体" w:eastAsia="宋体" w:cs="宋体"/>
          <w:color w:val="000000"/>
        </w:rPr>
        <w:t>）：</w:t>
      </w:r>
      <w:bookmarkEnd w:id="16"/>
    </w:p>
    <w:p w14:paraId="33FB2034">
      <w:pPr>
        <w:jc w:val="left"/>
        <w:rPr>
          <w:rFonts w:ascii="宋体" w:hAnsi="宋体" w:eastAsia="宋体" w:cs="宋体"/>
          <w:color w:val="000000"/>
        </w:rPr>
      </w:pPr>
    </w:p>
    <w:p w14:paraId="8381A5BE">
      <w:pPr>
        <w:ind w:firstLine="3150" w:firstLineChars="1500"/>
        <w:jc w:val="left"/>
        <w:rPr>
          <w:rFonts w:ascii="宋体" w:hAnsi="宋体" w:eastAsia="宋体" w:cs="宋体"/>
          <w:color w:val="000000"/>
        </w:rPr>
      </w:pPr>
      <w:bookmarkStart w:id="17" w:name="_Toc22524"/>
      <w:r>
        <w:rPr>
          <w:rFonts w:hint="eastAsia" w:ascii="宋体" w:hAnsi="宋体" w:eastAsia="宋体" w:cs="宋体"/>
          <w:color w:val="000000"/>
        </w:rPr>
        <w:t>供应商（盖章）：</w:t>
      </w:r>
      <w:bookmarkEnd w:id="17"/>
    </w:p>
    <w:p w14:paraId="2A4AA495">
      <w:pPr>
        <w:jc w:val="left"/>
        <w:rPr>
          <w:rFonts w:ascii="宋体" w:hAnsi="宋体" w:eastAsia="宋体" w:cs="宋体"/>
          <w:color w:val="000000"/>
        </w:rPr>
      </w:pPr>
    </w:p>
    <w:p w14:paraId="B0F4E1EB">
      <w:pPr>
        <w:ind w:firstLine="3150" w:firstLineChars="1500"/>
        <w:jc w:val="left"/>
        <w:rPr>
          <w:rFonts w:ascii="宋体" w:hAnsi="宋体" w:eastAsia="宋体" w:cs="宋体"/>
          <w:color w:val="000000"/>
        </w:rPr>
      </w:pPr>
      <w:r>
        <w:rPr>
          <w:rFonts w:hint="eastAsia" w:ascii="宋体" w:hAnsi="宋体" w:eastAsia="宋体" w:cs="宋体"/>
          <w:color w:val="000000"/>
        </w:rPr>
        <w:t>日期：    年  月  日</w:t>
      </w:r>
    </w:p>
    <w:p w14:paraId="44CCAA53">
      <w:pPr>
        <w:pStyle w:val="2"/>
        <w:spacing w:line="240" w:lineRule="auto"/>
        <w:ind w:firstLine="480"/>
        <w:rPr>
          <w:rFonts w:ascii="宋体" w:hAnsi="宋体" w:eastAsia="宋体" w:cs="宋体"/>
        </w:rPr>
      </w:pPr>
    </w:p>
    <w:p w14:paraId="E4B30E54">
      <w:pPr>
        <w:rPr>
          <w:rFonts w:ascii="宋体" w:hAnsi="宋体" w:eastAsia="宋体" w:cs="宋体"/>
          <w:szCs w:val="21"/>
        </w:rPr>
      </w:pPr>
    </w:p>
    <w:p w14:paraId="50C4D4B3">
      <w:pPr>
        <w:widowControl/>
        <w:jc w:val="left"/>
        <w:rPr>
          <w:rFonts w:ascii="宋体" w:hAnsi="宋体" w:eastAsia="宋体" w:cs="宋体"/>
          <w:b/>
          <w:sz w:val="30"/>
          <w:szCs w:val="30"/>
        </w:rPr>
      </w:pPr>
      <w:r>
        <w:rPr>
          <w:rFonts w:hint="eastAsia" w:ascii="宋体" w:hAnsi="宋体" w:eastAsia="宋体" w:cs="宋体"/>
          <w:b/>
          <w:szCs w:val="21"/>
        </w:rPr>
        <w:br w:type="page"/>
      </w:r>
    </w:p>
    <w:p w14:paraId="6B351EE0">
      <w:pPr>
        <w:pStyle w:val="30"/>
        <w:ind w:firstLine="0" w:firstLineChars="0"/>
        <w:jc w:val="center"/>
        <w:outlineLvl w:val="1"/>
        <w:rPr>
          <w:rFonts w:ascii="宋体" w:hAnsi="宋体" w:eastAsia="宋体" w:cs="宋体"/>
        </w:rPr>
      </w:pPr>
      <w:r>
        <w:rPr>
          <w:rFonts w:hint="eastAsia" w:ascii="宋体" w:hAnsi="宋体" w:eastAsia="宋体" w:cs="宋体"/>
          <w:b/>
          <w:sz w:val="30"/>
          <w:szCs w:val="30"/>
        </w:rPr>
        <w:t>八、报价表</w:t>
      </w:r>
    </w:p>
    <w:p w14:paraId="A06987D5">
      <w:pPr>
        <w:pStyle w:val="30"/>
        <w:ind w:firstLine="0" w:firstLineChars="0"/>
        <w:jc w:val="center"/>
        <w:outlineLvl w:val="2"/>
        <w:rPr>
          <w:rFonts w:ascii="宋体" w:hAnsi="宋体" w:eastAsia="宋体" w:cs="宋体"/>
          <w:b/>
          <w:bCs/>
          <w:sz w:val="24"/>
        </w:rPr>
      </w:pPr>
      <w:r>
        <w:rPr>
          <w:rFonts w:hint="eastAsia" w:ascii="宋体" w:hAnsi="宋体" w:eastAsia="宋体" w:cs="宋体"/>
          <w:b/>
          <w:bCs/>
          <w:sz w:val="28"/>
          <w:szCs w:val="28"/>
        </w:rPr>
        <w:t>（一）报价一览表</w:t>
      </w:r>
      <w:bookmarkStart w:id="18" w:name="OLE_LINK48"/>
      <w:bookmarkStart w:id="19" w:name="OLE_LINK46"/>
    </w:p>
    <w:p w14:paraId="BA4FE247">
      <w:pPr>
        <w:spacing w:line="360" w:lineRule="auto"/>
        <w:rPr>
          <w:rFonts w:ascii="宋体" w:hAnsi="宋体" w:eastAsia="宋体" w:cs="宋体"/>
          <w:szCs w:val="21"/>
        </w:rPr>
      </w:pPr>
      <w:r>
        <w:rPr>
          <w:rFonts w:hint="eastAsia" w:ascii="宋体" w:hAnsi="宋体" w:eastAsia="宋体" w:cs="宋体"/>
          <w:szCs w:val="21"/>
        </w:rPr>
        <w:t>项目编号：</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C3F56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002F58CA">
            <w:pPr>
              <w:pStyle w:val="10"/>
              <w:jc w:val="center"/>
              <w:rPr>
                <w:rFonts w:ascii="宋体" w:hAnsi="宋体" w:eastAsia="宋体" w:cs="宋体"/>
                <w:szCs w:val="21"/>
              </w:rPr>
            </w:pPr>
            <w:r>
              <w:rPr>
                <w:rFonts w:hint="eastAsia" w:ascii="宋体" w:hAnsi="宋体" w:eastAsia="宋体" w:cs="宋体"/>
                <w:szCs w:val="21"/>
              </w:rPr>
              <w:t>项目名称</w:t>
            </w:r>
          </w:p>
        </w:tc>
        <w:tc>
          <w:tcPr>
            <w:tcW w:w="1482" w:type="pct"/>
            <w:vAlign w:val="center"/>
          </w:tcPr>
          <w:p w14:paraId="5780086C">
            <w:pPr>
              <w:pStyle w:val="10"/>
              <w:jc w:val="center"/>
              <w:rPr>
                <w:rFonts w:ascii="宋体" w:hAnsi="宋体" w:eastAsia="宋体" w:cs="宋体"/>
                <w:szCs w:val="21"/>
              </w:rPr>
            </w:pPr>
            <w:r>
              <w:rPr>
                <w:rFonts w:hint="eastAsia" w:ascii="宋体" w:hAnsi="宋体" w:eastAsia="宋体" w:cs="宋体"/>
                <w:szCs w:val="21"/>
              </w:rPr>
              <w:t>报价总价</w:t>
            </w:r>
          </w:p>
          <w:p w14:paraId="E9E36384">
            <w:pPr>
              <w:pStyle w:val="10"/>
              <w:jc w:val="center"/>
              <w:rPr>
                <w:rFonts w:ascii="宋体" w:hAnsi="宋体" w:eastAsia="宋体" w:cs="宋体"/>
                <w:szCs w:val="21"/>
              </w:rPr>
            </w:pPr>
            <w:r>
              <w:rPr>
                <w:rFonts w:hint="eastAsia" w:ascii="宋体" w:hAnsi="宋体" w:eastAsia="宋体" w:cs="宋体"/>
                <w:szCs w:val="21"/>
              </w:rPr>
              <w:t>（人民币/元）</w:t>
            </w:r>
          </w:p>
        </w:tc>
        <w:tc>
          <w:tcPr>
            <w:tcW w:w="1838" w:type="pct"/>
            <w:vAlign w:val="center"/>
          </w:tcPr>
          <w:p w14:paraId="08D51DAA">
            <w:pPr>
              <w:pStyle w:val="10"/>
              <w:jc w:val="center"/>
              <w:rPr>
                <w:rFonts w:ascii="宋体" w:hAnsi="宋体" w:eastAsia="宋体" w:cs="宋体"/>
                <w:szCs w:val="21"/>
              </w:rPr>
            </w:pPr>
            <w:r>
              <w:rPr>
                <w:rFonts w:hint="eastAsia" w:ascii="宋体" w:hAnsi="宋体" w:eastAsia="宋体" w:cs="宋体"/>
                <w:szCs w:val="21"/>
              </w:rPr>
              <w:t>服务期限</w:t>
            </w:r>
          </w:p>
        </w:tc>
        <w:tc>
          <w:tcPr>
            <w:tcW w:w="577" w:type="pct"/>
            <w:vAlign w:val="center"/>
          </w:tcPr>
          <w:p w14:paraId="70176078">
            <w:pPr>
              <w:pStyle w:val="10"/>
              <w:jc w:val="center"/>
              <w:rPr>
                <w:rFonts w:ascii="宋体" w:hAnsi="宋体" w:eastAsia="宋体" w:cs="宋体"/>
                <w:szCs w:val="21"/>
              </w:rPr>
            </w:pPr>
            <w:r>
              <w:rPr>
                <w:rFonts w:hint="eastAsia" w:ascii="宋体" w:hAnsi="宋体" w:eastAsia="宋体" w:cs="宋体"/>
                <w:szCs w:val="21"/>
              </w:rPr>
              <w:t>备注</w:t>
            </w:r>
          </w:p>
        </w:tc>
      </w:tr>
      <w:tr w14:paraId="6EC519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7D902048">
            <w:pPr>
              <w:pStyle w:val="10"/>
              <w:rPr>
                <w:rFonts w:ascii="宋体" w:hAnsi="宋体" w:eastAsia="宋体" w:cs="宋体"/>
                <w:szCs w:val="21"/>
              </w:rPr>
            </w:pPr>
          </w:p>
        </w:tc>
        <w:tc>
          <w:tcPr>
            <w:tcW w:w="1482" w:type="pct"/>
            <w:vAlign w:val="center"/>
          </w:tcPr>
          <w:p w14:paraId="E52BC9AE">
            <w:pPr>
              <w:pStyle w:val="10"/>
              <w:rPr>
                <w:rFonts w:ascii="宋体" w:hAnsi="宋体" w:eastAsia="宋体" w:cs="宋体"/>
                <w:szCs w:val="21"/>
              </w:rPr>
            </w:pPr>
          </w:p>
          <w:p w14:paraId="7D4B730A">
            <w:pPr>
              <w:pStyle w:val="10"/>
              <w:rPr>
                <w:rFonts w:ascii="宋体" w:hAnsi="宋体" w:eastAsia="宋体" w:cs="宋体"/>
                <w:szCs w:val="21"/>
              </w:rPr>
            </w:pPr>
            <w:r>
              <w:rPr>
                <w:rFonts w:hint="eastAsia" w:ascii="宋体" w:hAnsi="宋体" w:eastAsia="宋体" w:cs="宋体"/>
                <w:szCs w:val="21"/>
              </w:rPr>
              <w:t>小写：</w:t>
            </w:r>
          </w:p>
          <w:p w14:paraId="814EFAEB">
            <w:pPr>
              <w:pStyle w:val="10"/>
              <w:rPr>
                <w:rFonts w:ascii="宋体" w:hAnsi="宋体" w:eastAsia="宋体" w:cs="宋体"/>
                <w:szCs w:val="21"/>
              </w:rPr>
            </w:pPr>
          </w:p>
          <w:p w14:paraId="C2D09F3E">
            <w:pPr>
              <w:pStyle w:val="10"/>
              <w:rPr>
                <w:rFonts w:ascii="宋体" w:hAnsi="宋体" w:eastAsia="宋体" w:cs="宋体"/>
                <w:szCs w:val="21"/>
              </w:rPr>
            </w:pPr>
            <w:r>
              <w:rPr>
                <w:rFonts w:hint="eastAsia" w:ascii="宋体" w:hAnsi="宋体" w:eastAsia="宋体" w:cs="宋体"/>
                <w:szCs w:val="21"/>
              </w:rPr>
              <w:t>大写：</w:t>
            </w:r>
          </w:p>
          <w:p w14:paraId="3C33732F">
            <w:pPr>
              <w:pStyle w:val="10"/>
              <w:rPr>
                <w:rFonts w:ascii="宋体" w:hAnsi="宋体" w:eastAsia="宋体" w:cs="宋体"/>
                <w:szCs w:val="21"/>
              </w:rPr>
            </w:pPr>
          </w:p>
        </w:tc>
        <w:tc>
          <w:tcPr>
            <w:tcW w:w="1838" w:type="pct"/>
            <w:vAlign w:val="center"/>
          </w:tcPr>
          <w:p w14:paraId="A20D2903">
            <w:pPr>
              <w:pStyle w:val="10"/>
              <w:jc w:val="center"/>
              <w:rPr>
                <w:rFonts w:ascii="宋体" w:hAnsi="宋体" w:eastAsia="宋体" w:cs="宋体"/>
                <w:szCs w:val="21"/>
              </w:rPr>
            </w:pPr>
            <w:r>
              <w:rPr>
                <w:rFonts w:hint="eastAsia" w:ascii="宋体" w:hAnsi="宋体" w:eastAsia="宋体" w:cs="宋体"/>
                <w:bCs/>
                <w:szCs w:val="21"/>
              </w:rPr>
              <w:t>合同签订后至2025年12月31日（具体日期可根据工作安排调整）</w:t>
            </w:r>
          </w:p>
        </w:tc>
        <w:tc>
          <w:tcPr>
            <w:tcW w:w="577" w:type="pct"/>
            <w:vAlign w:val="center"/>
          </w:tcPr>
          <w:p w14:paraId="DF1578F0">
            <w:pPr>
              <w:pStyle w:val="10"/>
              <w:rPr>
                <w:rFonts w:ascii="宋体" w:hAnsi="宋体" w:eastAsia="宋体" w:cs="宋体"/>
                <w:szCs w:val="21"/>
              </w:rPr>
            </w:pPr>
          </w:p>
        </w:tc>
      </w:tr>
    </w:tbl>
    <w:p w14:paraId="A3B8483E">
      <w:pPr>
        <w:rPr>
          <w:rFonts w:ascii="宋体" w:hAnsi="宋体" w:eastAsia="宋体" w:cs="宋体"/>
          <w:szCs w:val="21"/>
        </w:rPr>
      </w:pPr>
    </w:p>
    <w:p w14:paraId="7CBDA274">
      <w:pPr>
        <w:spacing w:line="360" w:lineRule="auto"/>
        <w:ind w:firstLine="422" w:firstLineChars="200"/>
        <w:rPr>
          <w:rFonts w:ascii="宋体" w:hAnsi="宋体" w:eastAsia="宋体" w:cs="宋体"/>
          <w:b/>
          <w:szCs w:val="21"/>
        </w:rPr>
      </w:pPr>
    </w:p>
    <w:p w14:paraId="8149DD6D">
      <w:pPr>
        <w:pStyle w:val="2"/>
        <w:ind w:firstLine="420"/>
        <w:rPr>
          <w:rFonts w:ascii="宋体" w:hAnsi="宋体" w:eastAsia="宋体" w:cs="宋体"/>
          <w:sz w:val="21"/>
          <w:szCs w:val="21"/>
        </w:rPr>
      </w:pPr>
    </w:p>
    <w:p w14:paraId="AAEE856B">
      <w:pPr>
        <w:widowControl/>
        <w:spacing w:line="360" w:lineRule="auto"/>
        <w:ind w:firstLine="422" w:firstLineChars="200"/>
        <w:rPr>
          <w:rFonts w:ascii="宋体" w:hAnsi="宋体" w:eastAsia="宋体" w:cs="宋体"/>
          <w:b/>
          <w:bCs/>
          <w:kern w:val="0"/>
          <w:szCs w:val="21"/>
        </w:rPr>
      </w:pPr>
      <w:r>
        <w:rPr>
          <w:rFonts w:hint="eastAsia" w:ascii="宋体" w:hAnsi="宋体" w:eastAsia="宋体" w:cs="宋体"/>
          <w:b/>
          <w:bCs/>
          <w:kern w:val="0"/>
          <w:szCs w:val="21"/>
        </w:rPr>
        <w:t>注：</w:t>
      </w:r>
    </w:p>
    <w:p w14:paraId="6A9F4CC1">
      <w:pPr>
        <w:widowControl/>
        <w:spacing w:line="360" w:lineRule="auto"/>
        <w:ind w:firstLine="422" w:firstLineChars="200"/>
        <w:rPr>
          <w:rFonts w:ascii="宋体" w:hAnsi="宋体" w:eastAsia="宋体" w:cs="宋体"/>
          <w:b/>
          <w:bCs/>
          <w:kern w:val="0"/>
          <w:szCs w:val="21"/>
        </w:rPr>
      </w:pPr>
      <w:r>
        <w:rPr>
          <w:rFonts w:hint="eastAsia" w:ascii="宋体" w:hAnsi="宋体" w:eastAsia="宋体" w:cs="宋体"/>
          <w:b/>
          <w:bCs/>
          <w:kern w:val="0"/>
          <w:szCs w:val="21"/>
        </w:rPr>
        <w:t>1.价格应按“询价文件”中规定的货币单位填写。</w:t>
      </w:r>
    </w:p>
    <w:p w14:paraId="602B9D4F">
      <w:pPr>
        <w:widowControl/>
        <w:spacing w:line="360" w:lineRule="auto"/>
        <w:ind w:firstLine="422" w:firstLineChars="200"/>
        <w:rPr>
          <w:rFonts w:ascii="宋体" w:hAnsi="宋体" w:eastAsia="宋体" w:cs="宋体"/>
          <w:b/>
          <w:bCs/>
          <w:kern w:val="0"/>
          <w:szCs w:val="21"/>
        </w:rPr>
      </w:pPr>
      <w:r>
        <w:rPr>
          <w:rFonts w:hint="eastAsia" w:ascii="宋体" w:hAnsi="宋体" w:eastAsia="宋体" w:cs="宋体"/>
          <w:b/>
          <w:bCs/>
          <w:kern w:val="0"/>
          <w:szCs w:val="21"/>
        </w:rPr>
        <w:t>2.供应商如果需要对报价或其他内容加以说明，可在备注栏填写。</w:t>
      </w:r>
    </w:p>
    <w:p w14:paraId="AE0AA052">
      <w:pPr>
        <w:widowControl/>
        <w:spacing w:line="360" w:lineRule="auto"/>
        <w:ind w:firstLine="422" w:firstLineChars="200"/>
        <w:rPr>
          <w:rFonts w:ascii="宋体" w:hAnsi="宋体" w:eastAsia="宋体" w:cs="宋体"/>
          <w:b/>
          <w:bCs/>
          <w:kern w:val="0"/>
          <w:szCs w:val="21"/>
        </w:rPr>
      </w:pPr>
      <w:r>
        <w:rPr>
          <w:rFonts w:hint="eastAsia" w:ascii="宋体" w:hAnsi="宋体" w:eastAsia="宋体" w:cs="宋体"/>
          <w:b/>
          <w:bCs/>
          <w:kern w:val="0"/>
          <w:szCs w:val="21"/>
        </w:rPr>
        <w:t>3.若报价一览表中大写金额和小写金额不一致的，以大写金额为准。</w:t>
      </w:r>
    </w:p>
    <w:p w14:paraId="EA8C2BC6">
      <w:pPr>
        <w:widowControl/>
        <w:spacing w:line="360" w:lineRule="auto"/>
        <w:ind w:firstLine="422" w:firstLineChars="200"/>
        <w:rPr>
          <w:rFonts w:ascii="宋体" w:hAnsi="宋体" w:eastAsia="宋体" w:cs="宋体"/>
          <w:b/>
          <w:bCs/>
          <w:kern w:val="0"/>
          <w:szCs w:val="21"/>
        </w:rPr>
      </w:pPr>
    </w:p>
    <w:p w14:paraId="84CF72B3">
      <w:pPr>
        <w:widowControl/>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供应商名称（盖章）：</w:t>
      </w:r>
    </w:p>
    <w:p w14:paraId="1951AFFD">
      <w:pPr>
        <w:widowControl/>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法定代表人或被授权代表人（签字）：</w:t>
      </w:r>
    </w:p>
    <w:p w14:paraId="E007B263">
      <w:pPr>
        <w:widowControl/>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日期：</w:t>
      </w:r>
    </w:p>
    <w:p w14:paraId="0EA58F50">
      <w:pPr>
        <w:rPr>
          <w:rFonts w:ascii="宋体" w:hAnsi="宋体" w:eastAsia="宋体" w:cs="宋体"/>
          <w:b/>
          <w:bCs/>
          <w:sz w:val="28"/>
          <w:szCs w:val="28"/>
        </w:rPr>
      </w:pPr>
      <w:r>
        <w:rPr>
          <w:rFonts w:hint="eastAsia" w:ascii="宋体" w:hAnsi="宋体" w:eastAsia="宋体" w:cs="宋体"/>
          <w:b/>
          <w:bCs/>
          <w:sz w:val="28"/>
          <w:szCs w:val="28"/>
        </w:rPr>
        <w:br w:type="page"/>
      </w:r>
    </w:p>
    <w:p w14:paraId="AED443C5">
      <w:pPr>
        <w:jc w:val="center"/>
        <w:outlineLvl w:val="2"/>
        <w:rPr>
          <w:rFonts w:ascii="宋体" w:hAnsi="宋体" w:cs="宋体"/>
          <w:bCs/>
          <w:szCs w:val="21"/>
        </w:rPr>
      </w:pPr>
      <w:r>
        <w:rPr>
          <w:rFonts w:hint="eastAsia" w:ascii="宋体" w:hAnsi="宋体" w:cs="宋体"/>
          <w:b/>
          <w:bCs/>
          <w:sz w:val="28"/>
          <w:szCs w:val="28"/>
        </w:rPr>
        <w:t>（二）分项报价清单表</w:t>
      </w:r>
    </w:p>
    <w:p w14:paraId="1F4A6536">
      <w:pPr>
        <w:rPr>
          <w:rFonts w:ascii="宋体" w:hAnsi="宋体" w:eastAsia="宋体" w:cs="宋体"/>
          <w:color w:val="000000"/>
          <w:sz w:val="24"/>
        </w:rPr>
      </w:pPr>
      <w:r>
        <w:rPr>
          <w:rFonts w:hint="eastAsia" w:ascii="宋体" w:hAnsi="宋体" w:eastAsia="宋体" w:cs="宋体"/>
          <w:color w:val="000000"/>
          <w:sz w:val="24"/>
        </w:rPr>
        <w:t>项目名称：</w:t>
      </w:r>
    </w:p>
    <w:p w14:paraId="1AB0C844">
      <w:pPr>
        <w:rPr>
          <w:rFonts w:ascii="宋体" w:hAnsi="宋体" w:eastAsia="宋体" w:cs="宋体"/>
          <w:color w:val="000000"/>
          <w:sz w:val="24"/>
        </w:rPr>
      </w:pPr>
      <w:r>
        <w:rPr>
          <w:rFonts w:hint="eastAsia" w:ascii="宋体" w:hAnsi="宋体" w:eastAsia="宋体" w:cs="宋体"/>
          <w:color w:val="000000"/>
          <w:sz w:val="24"/>
        </w:rPr>
        <w:t>项目编号：</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568"/>
        <w:gridCol w:w="1936"/>
        <w:gridCol w:w="1968"/>
      </w:tblGrid>
      <w:tr w14:paraId="DAB1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BB44E3DA">
            <w:pPr>
              <w:pStyle w:val="39"/>
              <w:widowControl/>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2094" w:type="pct"/>
            <w:vAlign w:val="center"/>
          </w:tcPr>
          <w:p w14:paraId="83019282">
            <w:pPr>
              <w:pStyle w:val="39"/>
              <w:widowControl/>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项目内容</w:t>
            </w:r>
          </w:p>
        </w:tc>
        <w:tc>
          <w:tcPr>
            <w:tcW w:w="1135" w:type="pct"/>
            <w:vAlign w:val="center"/>
          </w:tcPr>
          <w:p w14:paraId="5DFAEFC6">
            <w:pPr>
              <w:widowControl/>
              <w:jc w:val="center"/>
              <w:rPr>
                <w:rFonts w:ascii="宋体" w:hAnsi="宋体" w:eastAsia="宋体" w:cs="宋体"/>
                <w:b/>
                <w:bCs/>
                <w:color w:val="000000"/>
                <w:szCs w:val="21"/>
              </w:rPr>
            </w:pPr>
            <w:r>
              <w:rPr>
                <w:rFonts w:hint="eastAsia" w:ascii="宋体" w:hAnsi="宋体" w:eastAsia="宋体" w:cs="宋体"/>
                <w:b/>
                <w:bCs/>
                <w:color w:val="000000"/>
                <w:szCs w:val="21"/>
              </w:rPr>
              <w:t>金额（元）</w:t>
            </w:r>
          </w:p>
        </w:tc>
        <w:tc>
          <w:tcPr>
            <w:tcW w:w="1155" w:type="pct"/>
            <w:vAlign w:val="center"/>
          </w:tcPr>
          <w:p w14:paraId="0A4016D3">
            <w:pPr>
              <w:pStyle w:val="39"/>
              <w:widowControl/>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备注</w:t>
            </w:r>
          </w:p>
        </w:tc>
      </w:tr>
      <w:tr w14:paraId="8709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BEB75BE1">
            <w:pPr>
              <w:pStyle w:val="39"/>
              <w:widowControl/>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2094" w:type="pct"/>
          </w:tcPr>
          <w:p w14:paraId="E5D2805A">
            <w:pPr>
              <w:widowControl/>
              <w:jc w:val="center"/>
              <w:rPr>
                <w:rFonts w:ascii="宋体" w:hAnsi="宋体" w:eastAsia="宋体" w:cs="宋体"/>
                <w:color w:val="000000"/>
                <w:szCs w:val="21"/>
              </w:rPr>
            </w:pPr>
          </w:p>
        </w:tc>
        <w:tc>
          <w:tcPr>
            <w:tcW w:w="1135" w:type="pct"/>
            <w:vAlign w:val="center"/>
          </w:tcPr>
          <w:p w14:paraId="C8DDC26E">
            <w:pPr>
              <w:pStyle w:val="39"/>
              <w:widowControl/>
              <w:jc w:val="center"/>
              <w:rPr>
                <w:rFonts w:ascii="宋体" w:hAnsi="宋体" w:eastAsia="宋体" w:cs="宋体"/>
                <w:color w:val="000000"/>
                <w:sz w:val="21"/>
                <w:szCs w:val="21"/>
              </w:rPr>
            </w:pPr>
          </w:p>
        </w:tc>
        <w:tc>
          <w:tcPr>
            <w:tcW w:w="1155" w:type="pct"/>
            <w:vAlign w:val="center"/>
          </w:tcPr>
          <w:p w14:paraId="73E524C8">
            <w:pPr>
              <w:pStyle w:val="39"/>
              <w:widowControl/>
              <w:jc w:val="center"/>
              <w:rPr>
                <w:rFonts w:ascii="宋体" w:hAnsi="宋体" w:eastAsia="宋体" w:cs="宋体"/>
                <w:color w:val="000000"/>
                <w:sz w:val="21"/>
                <w:szCs w:val="21"/>
              </w:rPr>
            </w:pPr>
          </w:p>
        </w:tc>
      </w:tr>
      <w:tr w14:paraId="47D4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5D941D21">
            <w:pPr>
              <w:pStyle w:val="39"/>
              <w:widowControl/>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2094" w:type="pct"/>
          </w:tcPr>
          <w:p w14:paraId="F9185C5A">
            <w:pPr>
              <w:widowControl/>
              <w:jc w:val="center"/>
              <w:rPr>
                <w:rFonts w:ascii="宋体" w:hAnsi="宋体" w:eastAsia="宋体" w:cs="宋体"/>
                <w:color w:val="000000"/>
                <w:szCs w:val="21"/>
              </w:rPr>
            </w:pPr>
          </w:p>
        </w:tc>
        <w:tc>
          <w:tcPr>
            <w:tcW w:w="1135" w:type="pct"/>
            <w:vAlign w:val="center"/>
          </w:tcPr>
          <w:p w14:paraId="C7AC8E9F">
            <w:pPr>
              <w:pStyle w:val="39"/>
              <w:widowControl/>
              <w:jc w:val="center"/>
              <w:rPr>
                <w:rFonts w:ascii="宋体" w:hAnsi="宋体" w:eastAsia="宋体" w:cs="宋体"/>
                <w:color w:val="000000"/>
                <w:sz w:val="21"/>
                <w:szCs w:val="21"/>
              </w:rPr>
            </w:pPr>
          </w:p>
        </w:tc>
        <w:tc>
          <w:tcPr>
            <w:tcW w:w="1155" w:type="pct"/>
            <w:vAlign w:val="center"/>
          </w:tcPr>
          <w:p w14:paraId="E54D7BC8">
            <w:pPr>
              <w:pStyle w:val="39"/>
              <w:widowControl/>
              <w:jc w:val="center"/>
              <w:rPr>
                <w:rFonts w:ascii="宋体" w:hAnsi="宋体" w:eastAsia="宋体" w:cs="宋体"/>
                <w:color w:val="000000"/>
                <w:sz w:val="21"/>
                <w:szCs w:val="21"/>
              </w:rPr>
            </w:pPr>
          </w:p>
        </w:tc>
      </w:tr>
      <w:tr w14:paraId="D68C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969AB173">
            <w:pPr>
              <w:pStyle w:val="39"/>
              <w:widowControl/>
              <w:jc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2094" w:type="pct"/>
          </w:tcPr>
          <w:p w14:paraId="E3E0779E">
            <w:pPr>
              <w:widowControl/>
              <w:jc w:val="center"/>
              <w:rPr>
                <w:rFonts w:ascii="宋体" w:hAnsi="宋体" w:eastAsia="宋体" w:cs="宋体"/>
                <w:color w:val="000000"/>
                <w:szCs w:val="21"/>
              </w:rPr>
            </w:pPr>
          </w:p>
        </w:tc>
        <w:tc>
          <w:tcPr>
            <w:tcW w:w="1135" w:type="pct"/>
            <w:vAlign w:val="center"/>
          </w:tcPr>
          <w:p w14:paraId="2175D859">
            <w:pPr>
              <w:pStyle w:val="39"/>
              <w:widowControl/>
              <w:jc w:val="center"/>
              <w:rPr>
                <w:rFonts w:ascii="宋体" w:hAnsi="宋体" w:eastAsia="宋体" w:cs="宋体"/>
                <w:color w:val="000000"/>
                <w:sz w:val="21"/>
                <w:szCs w:val="21"/>
              </w:rPr>
            </w:pPr>
          </w:p>
        </w:tc>
        <w:tc>
          <w:tcPr>
            <w:tcW w:w="1155" w:type="pct"/>
            <w:vAlign w:val="center"/>
          </w:tcPr>
          <w:p w14:paraId="70217C35">
            <w:pPr>
              <w:pStyle w:val="39"/>
              <w:widowControl/>
              <w:jc w:val="center"/>
              <w:rPr>
                <w:rFonts w:ascii="宋体" w:hAnsi="宋体" w:eastAsia="宋体" w:cs="宋体"/>
                <w:color w:val="000000"/>
                <w:sz w:val="21"/>
                <w:szCs w:val="21"/>
              </w:rPr>
            </w:pPr>
          </w:p>
        </w:tc>
      </w:tr>
      <w:tr w14:paraId="5BC5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91E633C5">
            <w:pPr>
              <w:pStyle w:val="39"/>
              <w:widowControl/>
              <w:jc w:val="center"/>
              <w:rPr>
                <w:rFonts w:ascii="宋体" w:hAnsi="宋体" w:eastAsia="宋体" w:cs="宋体"/>
                <w:color w:val="000000"/>
                <w:sz w:val="21"/>
                <w:szCs w:val="21"/>
              </w:rPr>
            </w:pPr>
            <w:r>
              <w:rPr>
                <w:rFonts w:hint="eastAsia" w:ascii="宋体" w:hAnsi="宋体" w:eastAsia="宋体" w:cs="宋体"/>
                <w:color w:val="000000"/>
                <w:sz w:val="21"/>
                <w:szCs w:val="21"/>
              </w:rPr>
              <w:t>...</w:t>
            </w:r>
          </w:p>
        </w:tc>
        <w:tc>
          <w:tcPr>
            <w:tcW w:w="2094" w:type="pct"/>
          </w:tcPr>
          <w:p w14:paraId="B27EB342">
            <w:pPr>
              <w:widowControl/>
              <w:jc w:val="center"/>
              <w:rPr>
                <w:rFonts w:ascii="宋体" w:hAnsi="宋体" w:eastAsia="宋体" w:cs="宋体"/>
                <w:color w:val="000000"/>
                <w:szCs w:val="21"/>
              </w:rPr>
            </w:pPr>
          </w:p>
        </w:tc>
        <w:tc>
          <w:tcPr>
            <w:tcW w:w="1135" w:type="pct"/>
            <w:vAlign w:val="center"/>
          </w:tcPr>
          <w:p w14:paraId="1746FD33">
            <w:pPr>
              <w:pStyle w:val="39"/>
              <w:widowControl/>
              <w:jc w:val="center"/>
              <w:rPr>
                <w:rFonts w:ascii="宋体" w:hAnsi="宋体" w:eastAsia="宋体" w:cs="宋体"/>
                <w:color w:val="000000"/>
                <w:sz w:val="21"/>
                <w:szCs w:val="21"/>
              </w:rPr>
            </w:pPr>
          </w:p>
        </w:tc>
        <w:tc>
          <w:tcPr>
            <w:tcW w:w="1155" w:type="pct"/>
            <w:vAlign w:val="center"/>
          </w:tcPr>
          <w:p w14:paraId="E90E4F3A">
            <w:pPr>
              <w:pStyle w:val="39"/>
              <w:widowControl/>
              <w:jc w:val="center"/>
              <w:rPr>
                <w:rFonts w:ascii="宋体" w:hAnsi="宋体" w:eastAsia="宋体" w:cs="宋体"/>
                <w:color w:val="000000"/>
                <w:sz w:val="21"/>
                <w:szCs w:val="21"/>
              </w:rPr>
            </w:pPr>
          </w:p>
        </w:tc>
      </w:tr>
      <w:tr w14:paraId="947E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3844" w:type="pct"/>
            <w:gridSpan w:val="3"/>
            <w:vAlign w:val="center"/>
          </w:tcPr>
          <w:p w14:paraId="F76F7CE7">
            <w:pPr>
              <w:pStyle w:val="39"/>
              <w:widowControl/>
              <w:rPr>
                <w:rFonts w:ascii="宋体" w:hAnsi="宋体" w:eastAsia="宋体" w:cs="宋体"/>
                <w:color w:val="000000"/>
                <w:sz w:val="21"/>
                <w:szCs w:val="21"/>
              </w:rPr>
            </w:pPr>
            <w:r>
              <w:rPr>
                <w:rFonts w:hint="eastAsia" w:ascii="宋体" w:hAnsi="宋体" w:eastAsia="宋体" w:cs="宋体"/>
                <w:bCs/>
                <w:color w:val="000000"/>
                <w:sz w:val="21"/>
                <w:szCs w:val="21"/>
              </w:rPr>
              <w:t>投标（响应）总价（元）：</w:t>
            </w:r>
            <w:r>
              <w:rPr>
                <w:rFonts w:hint="eastAsia" w:ascii="宋体" w:hAnsi="宋体" w:eastAsia="宋体" w:cs="宋体"/>
                <w:bCs/>
                <w:color w:val="000000"/>
                <w:sz w:val="21"/>
                <w:szCs w:val="21"/>
              </w:rPr>
              <w:tab/>
            </w:r>
          </w:p>
        </w:tc>
        <w:tc>
          <w:tcPr>
            <w:tcW w:w="1155" w:type="pct"/>
            <w:vAlign w:val="center"/>
          </w:tcPr>
          <w:p w14:paraId="04C859E1">
            <w:pPr>
              <w:pStyle w:val="39"/>
              <w:widowControl/>
              <w:rPr>
                <w:rFonts w:ascii="宋体" w:hAnsi="宋体" w:eastAsia="宋体" w:cs="宋体"/>
                <w:color w:val="000000"/>
                <w:sz w:val="21"/>
                <w:szCs w:val="21"/>
              </w:rPr>
            </w:pPr>
          </w:p>
        </w:tc>
      </w:tr>
    </w:tbl>
    <w:p w14:paraId="F00FFADE">
      <w:pPr>
        <w:widowControl/>
        <w:rPr>
          <w:rFonts w:ascii="宋体" w:hAnsi="宋体" w:eastAsia="宋体" w:cs="宋体"/>
          <w:b/>
          <w:bCs/>
          <w:color w:val="000000"/>
          <w:szCs w:val="21"/>
        </w:rPr>
      </w:pPr>
      <w:r>
        <w:rPr>
          <w:rFonts w:hint="eastAsia" w:ascii="宋体" w:hAnsi="宋体" w:eastAsia="宋体" w:cs="宋体"/>
          <w:b/>
          <w:bCs/>
          <w:color w:val="000000"/>
          <w:szCs w:val="21"/>
        </w:rPr>
        <w:t>注：</w:t>
      </w:r>
    </w:p>
    <w:p w14:paraId="DFE2C74C">
      <w:pPr>
        <w:widowControl/>
        <w:tabs>
          <w:tab w:val="left" w:pos="424"/>
        </w:tabs>
        <w:jc w:val="left"/>
        <w:rPr>
          <w:rFonts w:ascii="宋体" w:hAnsi="宋体" w:eastAsia="宋体" w:cs="宋体"/>
          <w:b/>
          <w:color w:val="000000"/>
          <w:szCs w:val="21"/>
        </w:rPr>
      </w:pPr>
      <w:r>
        <w:rPr>
          <w:rFonts w:hint="eastAsia" w:ascii="宋体" w:hAnsi="宋体" w:eastAsia="宋体" w:cs="宋体"/>
          <w:b/>
          <w:color w:val="000000"/>
          <w:szCs w:val="21"/>
        </w:rPr>
        <w:t>1.本表格仅为指导性范本，供应商应根据项目具体情况对各分项内容进行调整提供详细分项报价。</w:t>
      </w:r>
    </w:p>
    <w:p w14:paraId="D1818931">
      <w:pPr>
        <w:widowControl/>
        <w:tabs>
          <w:tab w:val="left" w:pos="424"/>
        </w:tabs>
        <w:jc w:val="left"/>
        <w:rPr>
          <w:rFonts w:ascii="宋体" w:hAnsi="宋体" w:eastAsia="宋体" w:cs="宋体"/>
          <w:b/>
          <w:szCs w:val="21"/>
        </w:rPr>
      </w:pPr>
      <w:r>
        <w:rPr>
          <w:rFonts w:hint="eastAsia" w:ascii="宋体" w:hAnsi="宋体" w:eastAsia="宋体" w:cs="宋体"/>
          <w:b/>
          <w:color w:val="000000"/>
          <w:szCs w:val="21"/>
        </w:rPr>
        <w:t>2.分项报价的汇总价等于“开标一览表”中的</w:t>
      </w:r>
      <w:r>
        <w:rPr>
          <w:rFonts w:hint="eastAsia" w:ascii="宋体" w:hAnsi="宋体" w:eastAsia="宋体" w:cs="宋体"/>
          <w:b/>
          <w:szCs w:val="21"/>
        </w:rPr>
        <w:t>报价总价。</w:t>
      </w:r>
    </w:p>
    <w:p w14:paraId="6A45CBDB">
      <w:pPr>
        <w:ind w:firstLine="422" w:firstLineChars="200"/>
        <w:rPr>
          <w:rFonts w:ascii="宋体" w:hAnsi="宋体" w:eastAsia="宋体" w:cs="宋体"/>
          <w:bCs/>
          <w:color w:val="000000"/>
          <w:sz w:val="24"/>
        </w:rPr>
      </w:pPr>
      <w:r>
        <w:rPr>
          <w:rFonts w:hint="eastAsia" w:ascii="宋体" w:hAnsi="宋体" w:eastAsia="宋体" w:cs="宋体"/>
          <w:b/>
          <w:bCs/>
          <w:szCs w:val="21"/>
        </w:rPr>
        <w:t>3.</w:t>
      </w:r>
      <w:r>
        <w:rPr>
          <w:rFonts w:hint="eastAsia" w:ascii="宋体" w:hAnsi="宋体" w:eastAsia="宋体" w:cs="宋体"/>
          <w:b/>
          <w:szCs w:val="21"/>
        </w:rPr>
        <w:t>如果以上内容无法满足投标（响应）人对报价描述，可自行添加包含在价格因素内的一切内容，但不提供详细分项报价将视为没有实质性响应询价文件</w:t>
      </w:r>
      <w:r>
        <w:rPr>
          <w:rFonts w:hint="eastAsia" w:ascii="宋体" w:hAnsi="宋体" w:eastAsia="宋体" w:cs="宋体"/>
          <w:bCs/>
          <w:color w:val="000000"/>
          <w:sz w:val="24"/>
        </w:rPr>
        <w:t>。</w:t>
      </w:r>
    </w:p>
    <w:p w14:paraId="D51A177A">
      <w:pPr>
        <w:ind w:firstLine="420"/>
        <w:jc w:val="left"/>
        <w:rPr>
          <w:rFonts w:ascii="宋体" w:hAnsi="宋体" w:eastAsia="宋体" w:cs="宋体"/>
          <w:color w:val="000000"/>
          <w:sz w:val="24"/>
        </w:rPr>
      </w:pPr>
    </w:p>
    <w:p w14:paraId="AF3BBF14">
      <w:pPr>
        <w:widowControl/>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供应商名称（盖章）：</w:t>
      </w:r>
    </w:p>
    <w:p w14:paraId="9FEE5297">
      <w:pPr>
        <w:widowControl/>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法定代表人或被授权代表人（签字）：</w:t>
      </w:r>
    </w:p>
    <w:p w14:paraId="FB6DC5AB">
      <w:pPr>
        <w:widowControl/>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日期：</w:t>
      </w:r>
    </w:p>
    <w:p w14:paraId="74B08E16">
      <w:pPr>
        <w:ind w:firstLine="422" w:firstLineChars="200"/>
        <w:rPr>
          <w:rFonts w:ascii="宋体" w:hAnsi="宋体" w:eastAsia="宋体" w:cs="宋体"/>
          <w:b/>
          <w:bCs/>
          <w:szCs w:val="21"/>
        </w:rPr>
      </w:pPr>
    </w:p>
    <w:bookmarkEnd w:id="18"/>
    <w:bookmarkEnd w:id="19"/>
    <w:p w14:paraId="4FE8CBF2">
      <w:pPr>
        <w:widowControl/>
        <w:jc w:val="left"/>
        <w:rPr>
          <w:rFonts w:ascii="宋体" w:hAnsi="宋体" w:eastAsia="宋体" w:cs="宋体"/>
          <w:b/>
          <w:sz w:val="30"/>
          <w:szCs w:val="30"/>
        </w:rPr>
      </w:pPr>
      <w:r>
        <w:rPr>
          <w:rFonts w:hint="eastAsia" w:ascii="宋体" w:hAnsi="宋体" w:eastAsia="宋体" w:cs="宋体"/>
          <w:b/>
          <w:sz w:val="30"/>
          <w:szCs w:val="30"/>
        </w:rPr>
        <w:br w:type="page"/>
      </w:r>
    </w:p>
    <w:p w14:paraId="CDC26C58">
      <w:pPr>
        <w:pStyle w:val="30"/>
        <w:ind w:firstLine="602"/>
        <w:jc w:val="center"/>
        <w:outlineLvl w:val="1"/>
        <w:rPr>
          <w:rFonts w:ascii="宋体" w:hAnsi="宋体" w:eastAsia="宋体" w:cs="宋体"/>
          <w:b/>
          <w:sz w:val="30"/>
          <w:szCs w:val="30"/>
        </w:rPr>
      </w:pPr>
      <w:r>
        <w:rPr>
          <w:rFonts w:hint="eastAsia" w:ascii="宋体" w:hAnsi="宋体" w:eastAsia="宋体" w:cs="宋体"/>
          <w:b/>
          <w:sz w:val="30"/>
          <w:szCs w:val="30"/>
        </w:rPr>
        <w:t>九、政府采购违法行为风险知悉确认书</w:t>
      </w:r>
    </w:p>
    <w:p w14:paraId="7D7BF62E">
      <w:pPr>
        <w:spacing w:afterLines="50" w:line="360" w:lineRule="exact"/>
        <w:ind w:firstLine="422" w:firstLineChars="200"/>
        <w:rPr>
          <w:rFonts w:ascii="宋体" w:hAnsi="宋体" w:eastAsia="宋体" w:cs="宋体"/>
          <w:b/>
          <w:bCs/>
          <w:szCs w:val="21"/>
        </w:rPr>
      </w:pPr>
      <w:r>
        <w:rPr>
          <w:rFonts w:hint="eastAsia" w:ascii="宋体" w:hAnsi="宋体" w:eastAsia="宋体" w:cs="宋体"/>
          <w:b/>
          <w:bCs/>
          <w:szCs w:val="21"/>
        </w:rPr>
        <w:t>我单位在投标（响应）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2BEF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B9CAB910">
            <w:pPr>
              <w:spacing w:line="400" w:lineRule="exact"/>
              <w:jc w:val="center"/>
              <w:rPr>
                <w:rFonts w:ascii="宋体" w:hAnsi="宋体" w:eastAsia="宋体" w:cs="宋体"/>
                <w:szCs w:val="21"/>
              </w:rPr>
            </w:pPr>
            <w:r>
              <w:rPr>
                <w:rFonts w:hint="eastAsia" w:ascii="宋体" w:hAnsi="宋体" w:eastAsia="宋体" w:cs="宋体"/>
                <w:szCs w:val="21"/>
              </w:rPr>
              <w:t>序号</w:t>
            </w:r>
          </w:p>
        </w:tc>
        <w:tc>
          <w:tcPr>
            <w:tcW w:w="7811" w:type="dxa"/>
          </w:tcPr>
          <w:p w14:paraId="F1E35124">
            <w:pPr>
              <w:spacing w:line="400" w:lineRule="exact"/>
              <w:jc w:val="center"/>
              <w:rPr>
                <w:rFonts w:ascii="宋体" w:hAnsi="宋体" w:eastAsia="宋体" w:cs="宋体"/>
                <w:szCs w:val="21"/>
              </w:rPr>
            </w:pPr>
            <w:r>
              <w:rPr>
                <w:rFonts w:hint="eastAsia" w:ascii="宋体" w:hAnsi="宋体" w:eastAsia="宋体" w:cs="宋体"/>
                <w:b/>
                <w:bCs/>
                <w:szCs w:val="21"/>
              </w:rPr>
              <w:t>供应商参与投标（响应）禁止情形</w:t>
            </w:r>
          </w:p>
        </w:tc>
      </w:tr>
      <w:tr w14:paraId="1EC5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C4CDCD4">
            <w:pPr>
              <w:spacing w:line="400" w:lineRule="exact"/>
              <w:jc w:val="center"/>
              <w:rPr>
                <w:rFonts w:ascii="宋体" w:hAnsi="宋体" w:eastAsia="宋体" w:cs="宋体"/>
                <w:szCs w:val="21"/>
              </w:rPr>
            </w:pPr>
            <w:r>
              <w:rPr>
                <w:rFonts w:hint="eastAsia" w:ascii="宋体" w:hAnsi="宋体" w:eastAsia="宋体" w:cs="宋体"/>
                <w:szCs w:val="21"/>
              </w:rPr>
              <w:t>1</w:t>
            </w:r>
          </w:p>
        </w:tc>
        <w:tc>
          <w:tcPr>
            <w:tcW w:w="7811" w:type="dxa"/>
            <w:vAlign w:val="center"/>
          </w:tcPr>
          <w:p w14:paraId="E1E40383">
            <w:pPr>
              <w:spacing w:line="400" w:lineRule="exact"/>
              <w:jc w:val="left"/>
              <w:rPr>
                <w:rFonts w:ascii="宋体" w:hAnsi="宋体" w:eastAsia="宋体" w:cs="宋体"/>
                <w:szCs w:val="21"/>
              </w:rPr>
            </w:pPr>
            <w:r>
              <w:rPr>
                <w:rFonts w:hint="eastAsia" w:ascii="宋体" w:hAnsi="宋体" w:eastAsia="宋体" w:cs="宋体"/>
                <w:szCs w:val="21"/>
              </w:rPr>
              <w:t>与其他投标（响应）供应商的法定代表人、主要经营负责人、投标（响应）授权代表人、项目负责人、主要技术人员为</w:t>
            </w:r>
            <w:r>
              <w:rPr>
                <w:rFonts w:hint="eastAsia" w:ascii="宋体" w:hAnsi="宋体" w:eastAsia="宋体" w:cs="宋体"/>
                <w:b/>
                <w:bCs/>
                <w:szCs w:val="21"/>
              </w:rPr>
              <w:t>同一人、属同一单位或者在同一单位缴纳社会保险</w:t>
            </w:r>
            <w:r>
              <w:rPr>
                <w:rFonts w:hint="eastAsia" w:ascii="宋体" w:hAnsi="宋体" w:eastAsia="宋体" w:cs="宋体"/>
                <w:szCs w:val="21"/>
              </w:rPr>
              <w:t>。</w:t>
            </w:r>
          </w:p>
        </w:tc>
      </w:tr>
      <w:tr w14:paraId="9ACB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B26D9381">
            <w:pPr>
              <w:spacing w:line="400" w:lineRule="exact"/>
              <w:jc w:val="center"/>
              <w:rPr>
                <w:rFonts w:ascii="宋体" w:hAnsi="宋体" w:eastAsia="宋体" w:cs="宋体"/>
                <w:szCs w:val="21"/>
              </w:rPr>
            </w:pPr>
            <w:r>
              <w:rPr>
                <w:rFonts w:hint="eastAsia" w:ascii="宋体" w:hAnsi="宋体" w:eastAsia="宋体" w:cs="宋体"/>
                <w:szCs w:val="21"/>
              </w:rPr>
              <w:t>2</w:t>
            </w:r>
          </w:p>
        </w:tc>
        <w:tc>
          <w:tcPr>
            <w:tcW w:w="7811" w:type="dxa"/>
            <w:vAlign w:val="center"/>
          </w:tcPr>
          <w:p w14:paraId="D1BB9F08">
            <w:pPr>
              <w:spacing w:line="400" w:lineRule="exact"/>
              <w:jc w:val="left"/>
              <w:rPr>
                <w:rFonts w:ascii="宋体" w:hAnsi="宋体" w:eastAsia="宋体" w:cs="宋体"/>
                <w:szCs w:val="21"/>
              </w:rPr>
            </w:pPr>
            <w:r>
              <w:rPr>
                <w:rFonts w:hint="eastAsia" w:ascii="宋体" w:hAnsi="宋体" w:eastAsia="宋体" w:cs="宋体"/>
                <w:szCs w:val="21"/>
              </w:rPr>
              <w:t>参与本项目政府采购活动时，与其他投标（响应）供应商存在单位负责人为</w:t>
            </w:r>
            <w:r>
              <w:rPr>
                <w:rFonts w:hint="eastAsia" w:ascii="宋体" w:hAnsi="宋体" w:eastAsia="宋体" w:cs="宋体"/>
                <w:b/>
                <w:bCs/>
                <w:szCs w:val="21"/>
              </w:rPr>
              <w:t>同一人或直接控股、管理关系</w:t>
            </w:r>
            <w:r>
              <w:rPr>
                <w:rFonts w:hint="eastAsia" w:ascii="宋体" w:hAnsi="宋体" w:eastAsia="宋体" w:cs="宋体"/>
                <w:szCs w:val="21"/>
              </w:rPr>
              <w:t>。</w:t>
            </w:r>
          </w:p>
        </w:tc>
      </w:tr>
      <w:tr w14:paraId="804D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15892CB">
            <w:pPr>
              <w:spacing w:line="400" w:lineRule="exact"/>
              <w:jc w:val="center"/>
              <w:rPr>
                <w:rFonts w:ascii="宋体" w:hAnsi="宋体" w:eastAsia="宋体" w:cs="宋体"/>
                <w:szCs w:val="21"/>
              </w:rPr>
            </w:pPr>
            <w:r>
              <w:rPr>
                <w:rFonts w:hint="eastAsia" w:ascii="宋体" w:hAnsi="宋体" w:eastAsia="宋体" w:cs="宋体"/>
                <w:szCs w:val="21"/>
              </w:rPr>
              <w:t>3</w:t>
            </w:r>
          </w:p>
        </w:tc>
        <w:tc>
          <w:tcPr>
            <w:tcW w:w="7811" w:type="dxa"/>
            <w:vAlign w:val="center"/>
          </w:tcPr>
          <w:p w14:paraId="21080298">
            <w:pPr>
              <w:spacing w:line="400" w:lineRule="exact"/>
              <w:jc w:val="left"/>
              <w:rPr>
                <w:rFonts w:ascii="宋体" w:hAnsi="宋体" w:eastAsia="宋体" w:cs="宋体"/>
                <w:szCs w:val="21"/>
              </w:rPr>
            </w:pPr>
            <w:r>
              <w:rPr>
                <w:rFonts w:hint="eastAsia" w:ascii="宋体" w:hAnsi="宋体" w:eastAsia="宋体" w:cs="宋体"/>
                <w:szCs w:val="21"/>
              </w:rPr>
              <w:t>与其他投标（响应）供应商的投标（响应）文件或部分投标（响应）文件</w:t>
            </w:r>
            <w:r>
              <w:rPr>
                <w:rFonts w:hint="eastAsia" w:ascii="宋体" w:hAnsi="宋体" w:eastAsia="宋体" w:cs="宋体"/>
                <w:b/>
                <w:bCs/>
                <w:szCs w:val="21"/>
              </w:rPr>
              <w:t>相互混装或存在非正常一致</w:t>
            </w:r>
            <w:r>
              <w:rPr>
                <w:rFonts w:hint="eastAsia" w:ascii="宋体" w:hAnsi="宋体" w:eastAsia="宋体" w:cs="宋体"/>
                <w:szCs w:val="21"/>
              </w:rPr>
              <w:t>。</w:t>
            </w:r>
          </w:p>
        </w:tc>
      </w:tr>
      <w:tr w14:paraId="18FF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91412050">
            <w:pPr>
              <w:spacing w:line="400" w:lineRule="exact"/>
              <w:jc w:val="center"/>
              <w:rPr>
                <w:rFonts w:ascii="宋体" w:hAnsi="宋体" w:eastAsia="宋体" w:cs="宋体"/>
                <w:szCs w:val="21"/>
              </w:rPr>
            </w:pPr>
            <w:r>
              <w:rPr>
                <w:rFonts w:hint="eastAsia" w:ascii="宋体" w:hAnsi="宋体" w:eastAsia="宋体" w:cs="宋体"/>
                <w:szCs w:val="21"/>
              </w:rPr>
              <w:t>4</w:t>
            </w:r>
          </w:p>
        </w:tc>
        <w:tc>
          <w:tcPr>
            <w:tcW w:w="7811" w:type="dxa"/>
            <w:vAlign w:val="center"/>
          </w:tcPr>
          <w:p w14:paraId="4D5DFCD2">
            <w:pPr>
              <w:spacing w:line="400" w:lineRule="exact"/>
              <w:jc w:val="left"/>
              <w:rPr>
                <w:rFonts w:ascii="宋体" w:hAnsi="宋体" w:eastAsia="宋体" w:cs="宋体"/>
                <w:szCs w:val="21"/>
              </w:rPr>
            </w:pPr>
            <w:r>
              <w:rPr>
                <w:rFonts w:hint="eastAsia" w:ascii="宋体" w:hAnsi="宋体" w:eastAsia="宋体" w:cs="宋体"/>
                <w:szCs w:val="21"/>
              </w:rPr>
              <w:t>与其他投标（响应）供应商的投标（响应）文件由</w:t>
            </w:r>
            <w:r>
              <w:rPr>
                <w:rFonts w:hint="eastAsia" w:ascii="宋体" w:hAnsi="宋体" w:eastAsia="宋体" w:cs="宋体"/>
                <w:b/>
                <w:bCs/>
                <w:szCs w:val="21"/>
              </w:rPr>
              <w:t>同一单位或者同一人编制</w:t>
            </w:r>
            <w:r>
              <w:rPr>
                <w:rFonts w:hint="eastAsia" w:ascii="宋体" w:hAnsi="宋体" w:eastAsia="宋体" w:cs="宋体"/>
                <w:szCs w:val="21"/>
              </w:rPr>
              <w:t>，或者使用</w:t>
            </w:r>
            <w:r>
              <w:rPr>
                <w:rFonts w:hint="eastAsia" w:ascii="宋体" w:hAnsi="宋体" w:eastAsia="宋体" w:cs="宋体"/>
                <w:b/>
                <w:bCs/>
                <w:szCs w:val="21"/>
              </w:rPr>
              <w:t>同一设备编制</w:t>
            </w:r>
            <w:r>
              <w:rPr>
                <w:rFonts w:hint="eastAsia" w:ascii="宋体" w:hAnsi="宋体" w:eastAsia="宋体" w:cs="宋体"/>
                <w:szCs w:val="21"/>
              </w:rPr>
              <w:t>（“文件制作机器码”“文件创建标识码”一致）。</w:t>
            </w:r>
          </w:p>
        </w:tc>
      </w:tr>
      <w:tr w14:paraId="28B6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AA589A2">
            <w:pPr>
              <w:spacing w:line="400" w:lineRule="exact"/>
              <w:jc w:val="center"/>
              <w:rPr>
                <w:rFonts w:ascii="宋体" w:hAnsi="宋体" w:eastAsia="宋体" w:cs="宋体"/>
                <w:szCs w:val="21"/>
              </w:rPr>
            </w:pPr>
            <w:r>
              <w:rPr>
                <w:rFonts w:hint="eastAsia" w:ascii="宋体" w:hAnsi="宋体" w:eastAsia="宋体" w:cs="宋体"/>
                <w:szCs w:val="21"/>
              </w:rPr>
              <w:t>5</w:t>
            </w:r>
          </w:p>
        </w:tc>
        <w:tc>
          <w:tcPr>
            <w:tcW w:w="7811" w:type="dxa"/>
            <w:vAlign w:val="center"/>
          </w:tcPr>
          <w:p w14:paraId="2B8DD142">
            <w:pPr>
              <w:spacing w:line="400" w:lineRule="exact"/>
              <w:jc w:val="left"/>
              <w:rPr>
                <w:rFonts w:ascii="宋体" w:hAnsi="宋体" w:eastAsia="宋体" w:cs="宋体"/>
                <w:szCs w:val="21"/>
              </w:rPr>
            </w:pPr>
            <w:r>
              <w:rPr>
                <w:rFonts w:hint="eastAsia" w:ascii="宋体" w:hAnsi="宋体" w:eastAsia="宋体" w:cs="宋体"/>
                <w:szCs w:val="21"/>
              </w:rPr>
              <w:t>提供</w:t>
            </w:r>
            <w:r>
              <w:rPr>
                <w:rFonts w:hint="eastAsia" w:ascii="宋体" w:hAnsi="宋体" w:eastAsia="宋体" w:cs="宋体"/>
                <w:b/>
                <w:bCs/>
                <w:szCs w:val="21"/>
              </w:rPr>
              <w:t>未经出具机构核实</w:t>
            </w:r>
            <w:r>
              <w:rPr>
                <w:rFonts w:hint="eastAsia" w:ascii="宋体" w:hAnsi="宋体" w:eastAsia="宋体" w:cs="宋体"/>
                <w:szCs w:val="21"/>
              </w:rPr>
              <w:t>的虚假的检验检测报告、业绩材料、社保缴纳证明、学历学位证书、职称认证证书等材料。</w:t>
            </w:r>
          </w:p>
        </w:tc>
      </w:tr>
      <w:tr w14:paraId="0D4C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DC4FEE49">
            <w:pPr>
              <w:spacing w:line="400" w:lineRule="exact"/>
              <w:jc w:val="center"/>
              <w:rPr>
                <w:rFonts w:ascii="宋体" w:hAnsi="宋体" w:eastAsia="宋体" w:cs="宋体"/>
                <w:szCs w:val="21"/>
              </w:rPr>
            </w:pPr>
            <w:r>
              <w:rPr>
                <w:rFonts w:hint="eastAsia" w:ascii="宋体" w:hAnsi="宋体" w:eastAsia="宋体" w:cs="宋体"/>
                <w:szCs w:val="21"/>
              </w:rPr>
              <w:t>6</w:t>
            </w:r>
          </w:p>
        </w:tc>
        <w:tc>
          <w:tcPr>
            <w:tcW w:w="7811" w:type="dxa"/>
            <w:vAlign w:val="center"/>
          </w:tcPr>
          <w:p w14:paraId="A1CE7F8B">
            <w:pPr>
              <w:spacing w:line="400" w:lineRule="exact"/>
              <w:jc w:val="left"/>
              <w:rPr>
                <w:rFonts w:ascii="宋体" w:hAnsi="宋体" w:eastAsia="宋体" w:cs="宋体"/>
                <w:szCs w:val="21"/>
              </w:rPr>
            </w:pPr>
            <w:r>
              <w:rPr>
                <w:rFonts w:hint="eastAsia" w:ascii="宋体" w:hAnsi="宋体" w:eastAsia="宋体" w:cs="宋体"/>
                <w:szCs w:val="21"/>
              </w:rPr>
              <w:t>擅自将投标（响应）密钥或电子营业执照出借他人使用或未妥善保管。</w:t>
            </w:r>
          </w:p>
        </w:tc>
      </w:tr>
    </w:tbl>
    <w:p w14:paraId="9EACF17D">
      <w:pPr>
        <w:spacing w:beforeLines="50" w:line="380" w:lineRule="exact"/>
        <w:ind w:firstLine="422" w:firstLineChars="200"/>
        <w:rPr>
          <w:rFonts w:ascii="宋体" w:hAnsi="宋体" w:eastAsia="宋体" w:cs="宋体"/>
          <w:b/>
          <w:szCs w:val="21"/>
        </w:rPr>
      </w:pPr>
      <w:r>
        <w:rPr>
          <w:rFonts w:hint="eastAsia" w:ascii="宋体" w:hAnsi="宋体" w:eastAsia="宋体" w:cs="宋体"/>
          <w:b/>
          <w:szCs w:val="21"/>
        </w:rPr>
        <w:t>一、我单位已充分知悉“隐瞒真实情况，提供虚假资料”的法定情形，包括但不限于：</w:t>
      </w:r>
    </w:p>
    <w:p w14:paraId="F9515C0F">
      <w:pPr>
        <w:spacing w:line="380" w:lineRule="exact"/>
        <w:ind w:firstLine="420" w:firstLineChars="200"/>
        <w:rPr>
          <w:rFonts w:ascii="宋体" w:hAnsi="宋体" w:eastAsia="宋体" w:cs="宋体"/>
          <w:szCs w:val="21"/>
        </w:rPr>
      </w:pPr>
      <w:r>
        <w:rPr>
          <w:rFonts w:hint="eastAsia" w:ascii="宋体" w:hAnsi="宋体" w:eastAsia="宋体" w:cs="宋体"/>
          <w:szCs w:val="21"/>
        </w:rPr>
        <w:t>（一）通过转让或者租借等方式从其他单位获取资格或者资质证书投标（响应）的。</w:t>
      </w:r>
    </w:p>
    <w:p w14:paraId="4A9E7A33">
      <w:pPr>
        <w:spacing w:line="380" w:lineRule="exact"/>
        <w:ind w:firstLine="420" w:firstLineChars="200"/>
        <w:rPr>
          <w:rFonts w:ascii="宋体" w:hAnsi="宋体" w:eastAsia="宋体" w:cs="宋体"/>
          <w:szCs w:val="21"/>
        </w:rPr>
      </w:pPr>
      <w:r>
        <w:rPr>
          <w:rFonts w:hint="eastAsia" w:ascii="宋体" w:hAnsi="宋体" w:eastAsia="宋体" w:cs="宋体"/>
          <w:szCs w:val="21"/>
        </w:rPr>
        <w:t>（二）由其他单位或者其他单位负责人在投标（响应）供应商编制的投标（响应）文件上加盖印章或者签字的。</w:t>
      </w:r>
    </w:p>
    <w:p w14:paraId="26205E8A">
      <w:pPr>
        <w:spacing w:line="380" w:lineRule="exact"/>
        <w:ind w:firstLine="420" w:firstLineChars="200"/>
        <w:rPr>
          <w:rFonts w:ascii="宋体" w:hAnsi="宋体" w:eastAsia="宋体" w:cs="宋体"/>
          <w:szCs w:val="21"/>
        </w:rPr>
      </w:pPr>
      <w:r>
        <w:rPr>
          <w:rFonts w:hint="eastAsia" w:ascii="宋体" w:hAnsi="宋体" w:eastAsia="宋体" w:cs="宋体"/>
          <w:szCs w:val="21"/>
        </w:rPr>
        <w:t>（三）项目负责人或者主要技术人员不是本单位人员的。</w:t>
      </w:r>
    </w:p>
    <w:p w14:paraId="45108CA0">
      <w:pPr>
        <w:spacing w:line="380" w:lineRule="exact"/>
        <w:ind w:firstLine="420" w:firstLineChars="200"/>
        <w:rPr>
          <w:rFonts w:ascii="宋体" w:hAnsi="宋体" w:eastAsia="宋体" w:cs="宋体"/>
          <w:szCs w:val="21"/>
        </w:rPr>
      </w:pPr>
      <w:r>
        <w:rPr>
          <w:rFonts w:hint="eastAsia" w:ascii="宋体" w:hAnsi="宋体" w:eastAsia="宋体" w:cs="宋体"/>
          <w:szCs w:val="21"/>
        </w:rPr>
        <w:t>（四）投标（响应）保证金不是从投标（响应）供应商基本账户转出的。</w:t>
      </w:r>
    </w:p>
    <w:p w14:paraId="5E00B4CF">
      <w:pPr>
        <w:spacing w:line="380" w:lineRule="exact"/>
        <w:ind w:firstLine="420" w:firstLineChars="200"/>
        <w:rPr>
          <w:rFonts w:ascii="宋体" w:hAnsi="宋体" w:eastAsia="宋体" w:cs="宋体"/>
          <w:szCs w:val="21"/>
        </w:rPr>
      </w:pPr>
      <w:r>
        <w:rPr>
          <w:rFonts w:hint="eastAsia" w:ascii="宋体" w:hAnsi="宋体" w:eastAsia="宋体" w:cs="宋体"/>
          <w:szCs w:val="21"/>
        </w:rPr>
        <w:t>（五）其他隐瞒真实情况、提供虚假资料的行为。</w:t>
      </w:r>
    </w:p>
    <w:p w14:paraId="93EBDAA1">
      <w:pPr>
        <w:spacing w:line="380" w:lineRule="exact"/>
        <w:ind w:firstLine="422" w:firstLineChars="200"/>
        <w:rPr>
          <w:rFonts w:ascii="宋体" w:hAnsi="宋体" w:eastAsia="宋体" w:cs="宋体"/>
          <w:b/>
          <w:szCs w:val="21"/>
        </w:rPr>
      </w:pPr>
      <w:r>
        <w:rPr>
          <w:rFonts w:hint="eastAsia" w:ascii="宋体" w:hAnsi="宋体" w:eastAsia="宋体" w:cs="宋体"/>
          <w:b/>
          <w:szCs w:val="21"/>
        </w:rPr>
        <w:t>二、我单位已充分知悉“与其他采购参加人串通投标（响应）”的法定情形，包括但不限于：</w:t>
      </w:r>
    </w:p>
    <w:p w14:paraId="F2761D72">
      <w:pPr>
        <w:spacing w:line="380" w:lineRule="exact"/>
        <w:ind w:firstLine="420" w:firstLineChars="200"/>
        <w:rPr>
          <w:rFonts w:ascii="宋体" w:hAnsi="宋体" w:eastAsia="宋体" w:cs="宋体"/>
          <w:szCs w:val="21"/>
        </w:rPr>
      </w:pPr>
      <w:r>
        <w:rPr>
          <w:rFonts w:hint="eastAsia" w:ascii="宋体" w:hAnsi="宋体" w:eastAsia="宋体" w:cs="宋体"/>
          <w:szCs w:val="21"/>
        </w:rPr>
        <w:t>（一）投标（响应）供应商之间相互约定给予未中标（成交）的供应商利益补偿。</w:t>
      </w:r>
    </w:p>
    <w:p w14:paraId="4FB82C58">
      <w:pPr>
        <w:spacing w:line="380" w:lineRule="exact"/>
        <w:ind w:firstLine="420" w:firstLineChars="200"/>
        <w:rPr>
          <w:rFonts w:ascii="宋体" w:hAnsi="宋体" w:eastAsia="宋体" w:cs="宋体"/>
          <w:szCs w:val="21"/>
        </w:rPr>
      </w:pPr>
      <w:r>
        <w:rPr>
          <w:rFonts w:hint="eastAsia" w:ascii="宋体" w:hAnsi="宋体" w:eastAsia="宋体" w:cs="宋体"/>
          <w:szCs w:val="21"/>
        </w:rPr>
        <w:t>（二）不同投标（响应）供应商的法定代表人、主要经营负责人、项目投标（响应）授权代表人、项目负责人、主要技术人员为同一人、属同一单位或者在同一单位缴纳社会保险。</w:t>
      </w:r>
    </w:p>
    <w:p w14:paraId="C33EE4B0">
      <w:pPr>
        <w:spacing w:line="340" w:lineRule="exact"/>
        <w:ind w:firstLine="420" w:firstLineChars="200"/>
        <w:rPr>
          <w:rFonts w:ascii="宋体" w:hAnsi="宋体" w:eastAsia="宋体" w:cs="宋体"/>
          <w:szCs w:val="21"/>
        </w:rPr>
      </w:pPr>
      <w:r>
        <w:rPr>
          <w:rFonts w:hint="eastAsia" w:ascii="宋体" w:hAnsi="宋体" w:eastAsia="宋体" w:cs="宋体"/>
          <w:szCs w:val="21"/>
        </w:rPr>
        <w:t>（三）不同投标（响应）供应商的投标（响应）文件由同一单位或者同一人编制，或者由同一人分阶段参与编制的。</w:t>
      </w:r>
    </w:p>
    <w:p w14:paraId="F1962A50">
      <w:pPr>
        <w:spacing w:line="340" w:lineRule="exact"/>
        <w:ind w:firstLine="420" w:firstLineChars="200"/>
        <w:rPr>
          <w:rFonts w:ascii="宋体" w:hAnsi="宋体" w:eastAsia="宋体" w:cs="宋体"/>
          <w:szCs w:val="21"/>
        </w:rPr>
      </w:pPr>
      <w:r>
        <w:rPr>
          <w:rFonts w:hint="eastAsia" w:ascii="宋体" w:hAnsi="宋体" w:eastAsia="宋体" w:cs="宋体"/>
          <w:szCs w:val="21"/>
        </w:rPr>
        <w:t>（四）不同投标（响应）供应商的投标（响应）文件或部分投标（响应）文件相互混装。</w:t>
      </w:r>
    </w:p>
    <w:p w14:paraId="FF81A18E">
      <w:pPr>
        <w:spacing w:line="340" w:lineRule="exact"/>
        <w:ind w:firstLine="420" w:firstLineChars="200"/>
        <w:rPr>
          <w:rFonts w:ascii="宋体" w:hAnsi="宋体" w:eastAsia="宋体" w:cs="宋体"/>
          <w:szCs w:val="21"/>
        </w:rPr>
      </w:pPr>
      <w:r>
        <w:rPr>
          <w:rFonts w:hint="eastAsia" w:ascii="宋体" w:hAnsi="宋体" w:eastAsia="宋体" w:cs="宋体"/>
          <w:szCs w:val="21"/>
        </w:rPr>
        <w:t>（五）不同投标（响应）供应商的投标（响应）文件内容存在非正常一致。</w:t>
      </w:r>
    </w:p>
    <w:p w14:paraId="779D9FEF">
      <w:pPr>
        <w:spacing w:line="340" w:lineRule="exact"/>
        <w:ind w:firstLine="420" w:firstLineChars="200"/>
        <w:rPr>
          <w:rFonts w:ascii="宋体" w:hAnsi="宋体" w:eastAsia="宋体" w:cs="宋体"/>
          <w:szCs w:val="21"/>
        </w:rPr>
      </w:pPr>
      <w:r>
        <w:rPr>
          <w:rFonts w:hint="eastAsia" w:ascii="宋体" w:hAnsi="宋体" w:eastAsia="宋体" w:cs="宋体"/>
          <w:szCs w:val="21"/>
        </w:rPr>
        <w:t>（六）由同一单位工作人员为两家以上（含两家）供应商进行同一项投标（响应）活动的。</w:t>
      </w:r>
    </w:p>
    <w:p w14:paraId="0980A237">
      <w:pPr>
        <w:spacing w:line="340" w:lineRule="exact"/>
        <w:ind w:firstLine="420" w:firstLineChars="200"/>
        <w:rPr>
          <w:rFonts w:ascii="宋体" w:hAnsi="宋体" w:eastAsia="宋体" w:cs="宋体"/>
          <w:szCs w:val="21"/>
        </w:rPr>
      </w:pPr>
      <w:r>
        <w:rPr>
          <w:rFonts w:hint="eastAsia" w:ascii="宋体" w:hAnsi="宋体" w:eastAsia="宋体" w:cs="宋体"/>
          <w:szCs w:val="21"/>
        </w:rPr>
        <w:t>（七）不同投标（响应）人的投标（响应）报价呈规律性差异。</w:t>
      </w:r>
    </w:p>
    <w:p w14:paraId="8D9A2EAD">
      <w:pPr>
        <w:spacing w:line="340" w:lineRule="exact"/>
        <w:ind w:firstLine="420" w:firstLineChars="200"/>
        <w:rPr>
          <w:rFonts w:ascii="宋体" w:hAnsi="宋体" w:eastAsia="宋体" w:cs="宋体"/>
          <w:szCs w:val="21"/>
        </w:rPr>
      </w:pPr>
      <w:r>
        <w:rPr>
          <w:rFonts w:hint="eastAsia" w:ascii="宋体" w:hAnsi="宋体" w:eastAsia="宋体" w:cs="宋体"/>
          <w:szCs w:val="21"/>
        </w:rPr>
        <w:t>（八）不同投标（响应）人的投标（响应）保证金从同一单位或者个人的账户转出。</w:t>
      </w:r>
    </w:p>
    <w:p w14:paraId="BEFF1F42">
      <w:pPr>
        <w:spacing w:line="340" w:lineRule="exact"/>
        <w:ind w:firstLine="420" w:firstLineChars="200"/>
        <w:rPr>
          <w:rFonts w:ascii="宋体" w:hAnsi="宋体" w:eastAsia="宋体" w:cs="宋体"/>
          <w:szCs w:val="21"/>
        </w:rPr>
      </w:pPr>
      <w:r>
        <w:rPr>
          <w:rFonts w:hint="eastAsia" w:ascii="宋体" w:hAnsi="宋体" w:eastAsia="宋体" w:cs="宋体"/>
          <w:szCs w:val="21"/>
        </w:rPr>
        <w:t>（九）主管部门依照法律、法规认定的其他情形。</w:t>
      </w:r>
    </w:p>
    <w:p w14:paraId="73F54D73">
      <w:pPr>
        <w:spacing w:line="340" w:lineRule="exact"/>
        <w:ind w:firstLine="422" w:firstLineChars="200"/>
        <w:rPr>
          <w:rFonts w:ascii="宋体" w:hAnsi="宋体" w:eastAsia="宋体" w:cs="宋体"/>
          <w:b/>
          <w:szCs w:val="21"/>
        </w:rPr>
      </w:pPr>
      <w:r>
        <w:rPr>
          <w:rFonts w:hint="eastAsia" w:ascii="宋体" w:hAnsi="宋体" w:eastAsia="宋体" w:cs="宋体"/>
          <w:b/>
          <w:szCs w:val="21"/>
        </w:rPr>
        <w:t>三、我单位已充分知悉下列情形存在法律风险，在投标（响应）前已对相关风险事项进行排查。</w:t>
      </w:r>
    </w:p>
    <w:p w14:paraId="2D79EC1A">
      <w:pPr>
        <w:spacing w:line="340" w:lineRule="exact"/>
        <w:ind w:firstLine="420" w:firstLineChars="200"/>
        <w:rPr>
          <w:rFonts w:ascii="宋体" w:hAnsi="宋体" w:eastAsia="宋体" w:cs="宋体"/>
          <w:b/>
          <w:szCs w:val="21"/>
        </w:rPr>
      </w:pPr>
      <w:r>
        <w:rPr>
          <w:rFonts w:hint="eastAsia" w:ascii="宋体" w:hAnsi="宋体" w:eastAsia="宋体" w:cs="宋体"/>
          <w:szCs w:val="21"/>
        </w:rPr>
        <w:t>（一）对于从其他主体获取的投标（响应）资料，我单位应审慎核查，确保其真实性。</w:t>
      </w:r>
      <w:r>
        <w:rPr>
          <w:rFonts w:hint="eastAsia" w:ascii="宋体" w:hAnsi="宋体" w:eastAsia="宋体" w:cs="宋体"/>
          <w:b/>
          <w:szCs w:val="21"/>
        </w:rPr>
        <w:t>如主管部门查实投标（响应）文件中存在虚假资料的，无论相关资料是否由第三方或本公司员工提供，均不影响主管部门对供应商存在“隐瞒真实情况，提供虚假资料”违法行为的认定。</w:t>
      </w:r>
    </w:p>
    <w:p w14:paraId="9A4F8F61">
      <w:pPr>
        <w:spacing w:line="340" w:lineRule="exact"/>
        <w:ind w:firstLine="420" w:firstLineChars="200"/>
        <w:rPr>
          <w:rFonts w:ascii="宋体" w:hAnsi="宋体" w:eastAsia="宋体" w:cs="宋体"/>
          <w:szCs w:val="21"/>
        </w:rPr>
      </w:pPr>
      <w:r>
        <w:rPr>
          <w:rFonts w:hint="eastAsia" w:ascii="宋体" w:hAnsi="宋体" w:eastAsia="宋体" w:cs="宋体"/>
          <w:szCs w:val="21"/>
        </w:rPr>
        <w:t>（二）对于涉及国家机关出具的公文、证件、证明材料等文件，一旦涉嫌虚假，经查实，主管部门将依法从严处理，并移送有关部门追究法律责任；涉嫌犯罪的，移送司法机关处理。</w:t>
      </w:r>
    </w:p>
    <w:p w14:paraId="E78086C4">
      <w:pPr>
        <w:spacing w:line="340" w:lineRule="exact"/>
        <w:ind w:firstLine="420" w:firstLineChars="200"/>
        <w:rPr>
          <w:rFonts w:ascii="宋体" w:hAnsi="宋体" w:eastAsia="宋体" w:cs="宋体"/>
          <w:szCs w:val="21"/>
        </w:rPr>
      </w:pPr>
      <w:r>
        <w:rPr>
          <w:rFonts w:hint="eastAsia" w:ascii="宋体" w:hAnsi="宋体" w:eastAsia="宋体" w:cs="宋体"/>
          <w:szCs w:val="21"/>
        </w:rPr>
        <w:t>（三）我单位对投标（响应）电子密钥或电子营业执照负有妥善保管、及时变更和续期等主体责任；使用电子密钥或电子营业执照在深圳政府采购网站进行的活动，均具有法律效力，须承担相应的法律后果。若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eastAsia="宋体" w:cs="宋体"/>
          <w:b/>
          <w:bCs/>
          <w:szCs w:val="21"/>
        </w:rPr>
        <w:t>擅自将投标（响应）密钥或电子营业执照出借他人使用所造成的法律后果，由我单位自行承担</w:t>
      </w:r>
      <w:r>
        <w:rPr>
          <w:rFonts w:hint="eastAsia" w:ascii="宋体" w:hAnsi="宋体" w:eastAsia="宋体" w:cs="宋体"/>
          <w:szCs w:val="21"/>
        </w:rPr>
        <w:t>。</w:t>
      </w:r>
    </w:p>
    <w:p w14:paraId="43BEBF42">
      <w:pPr>
        <w:spacing w:line="340" w:lineRule="exact"/>
        <w:ind w:firstLine="422" w:firstLineChars="200"/>
        <w:rPr>
          <w:rFonts w:ascii="宋体" w:hAnsi="宋体" w:eastAsia="宋体" w:cs="宋体"/>
          <w:b/>
          <w:szCs w:val="21"/>
        </w:rPr>
      </w:pPr>
      <w:r>
        <w:rPr>
          <w:rFonts w:hint="eastAsia" w:ascii="宋体" w:hAnsi="宋体" w:eastAsia="宋体" w:cs="宋体"/>
          <w:b/>
          <w:szCs w:val="21"/>
        </w:rPr>
        <w:t>四、我单位已充分知悉政府采购违法、违规行为的法律后果。</w:t>
      </w:r>
    </w:p>
    <w:p w14:paraId="BACAF6C6">
      <w:pPr>
        <w:spacing w:line="340" w:lineRule="exact"/>
        <w:ind w:firstLine="420" w:firstLineChars="200"/>
        <w:rPr>
          <w:rFonts w:ascii="宋体" w:hAnsi="宋体" w:eastAsia="宋体" w:cs="宋体"/>
          <w:szCs w:val="21"/>
        </w:rPr>
      </w:pPr>
      <w:r>
        <w:rPr>
          <w:rFonts w:hint="eastAsia" w:ascii="宋体" w:hAnsi="宋体" w:eastAsia="宋体" w:cs="宋体"/>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A3ACD464">
      <w:pPr>
        <w:widowControl/>
        <w:spacing w:line="360" w:lineRule="exact"/>
        <w:ind w:firstLine="422" w:firstLineChars="200"/>
        <w:jc w:val="left"/>
        <w:rPr>
          <w:rFonts w:ascii="宋体" w:hAnsi="宋体" w:eastAsia="宋体" w:cs="宋体"/>
          <w:b/>
          <w:bCs/>
          <w:color w:val="000000"/>
          <w:kern w:val="0"/>
          <w:sz w:val="22"/>
        </w:rPr>
      </w:pPr>
      <w:r>
        <w:rPr>
          <w:rFonts w:hint="eastAsia" w:ascii="宋体" w:hAnsi="宋体" w:eastAsia="宋体" w:cs="宋体"/>
          <w:b/>
          <w:bCs/>
          <w:color w:val="FF0000"/>
          <w:szCs w:val="21"/>
          <w:highlight w:val="yellow"/>
        </w:rPr>
        <w:t>以下文字请投标（响应）供应商抄写并确认：“我单位已仔细阅读《政府采购违法行为风险知悉确认书》，充分知悉违法行为的法律后果，并承诺将严谨、诚信、依法依规参与政府采购活动”。</w:t>
      </w:r>
      <w:r>
        <w:rPr>
          <w:rFonts w:hint="eastAsia" w:ascii="宋体" w:hAnsi="宋体" w:eastAsia="宋体" w:cs="宋体"/>
          <w:b/>
          <w:bCs/>
          <w:color w:val="000000"/>
          <w:kern w:val="0"/>
          <w:sz w:val="22"/>
        </w:rPr>
        <w:t xml:space="preserve"> </w:t>
      </w:r>
    </w:p>
    <w:p w14:paraId="B2EC743B">
      <w:pPr>
        <w:autoSpaceDE w:val="0"/>
        <w:autoSpaceDN w:val="0"/>
        <w:adjustRightInd w:val="0"/>
        <w:spacing w:line="360" w:lineRule="exact"/>
        <w:ind w:firstLine="440" w:firstLineChars="200"/>
        <w:rPr>
          <w:rFonts w:ascii="宋体" w:hAnsi="宋体" w:eastAsia="宋体" w:cs="宋体"/>
          <w:color w:val="000000"/>
          <w:sz w:val="22"/>
          <w:u w:val="single"/>
        </w:rPr>
      </w:pPr>
      <w:r>
        <w:rPr>
          <w:rFonts w:hint="eastAsia" w:ascii="宋体" w:hAnsi="宋体" w:eastAsia="宋体" w:cs="宋体"/>
          <w:color w:val="000000"/>
          <w:sz w:val="22"/>
          <w:u w:val="single"/>
        </w:rPr>
        <w:t xml:space="preserve">                                                                           </w:t>
      </w:r>
    </w:p>
    <w:p w14:paraId="068BC993">
      <w:pPr>
        <w:autoSpaceDE w:val="0"/>
        <w:autoSpaceDN w:val="0"/>
        <w:adjustRightInd w:val="0"/>
        <w:spacing w:line="360" w:lineRule="exact"/>
        <w:ind w:firstLine="440" w:firstLineChars="200"/>
        <w:rPr>
          <w:rFonts w:ascii="宋体" w:hAnsi="宋体" w:eastAsia="宋体" w:cs="宋体"/>
          <w:color w:val="000000"/>
          <w:sz w:val="22"/>
          <w:u w:val="single"/>
        </w:rPr>
      </w:pPr>
      <w:r>
        <w:rPr>
          <w:rFonts w:hint="eastAsia" w:ascii="宋体" w:hAnsi="宋体" w:eastAsia="宋体" w:cs="宋体"/>
          <w:color w:val="000000"/>
          <w:sz w:val="22"/>
          <w:u w:val="single"/>
        </w:rPr>
        <w:t xml:space="preserve">                                                                           </w:t>
      </w:r>
    </w:p>
    <w:p w14:paraId="65E23868">
      <w:pPr>
        <w:autoSpaceDE w:val="0"/>
        <w:autoSpaceDN w:val="0"/>
        <w:adjustRightInd w:val="0"/>
        <w:spacing w:line="360" w:lineRule="exact"/>
        <w:ind w:firstLine="440" w:firstLineChars="200"/>
        <w:rPr>
          <w:rFonts w:ascii="宋体" w:hAnsi="宋体" w:eastAsia="宋体" w:cs="宋体"/>
          <w:color w:val="000000"/>
          <w:sz w:val="22"/>
          <w:u w:val="single"/>
        </w:rPr>
      </w:pPr>
      <w:r>
        <w:rPr>
          <w:rFonts w:hint="eastAsia" w:ascii="宋体" w:hAnsi="宋体" w:eastAsia="宋体" w:cs="宋体"/>
          <w:color w:val="000000"/>
          <w:sz w:val="22"/>
          <w:u w:val="single"/>
        </w:rPr>
        <w:t xml:space="preserve">                                                                           </w:t>
      </w:r>
    </w:p>
    <w:p w14:paraId="D76D56FC">
      <w:pPr>
        <w:autoSpaceDE w:val="0"/>
        <w:autoSpaceDN w:val="0"/>
        <w:adjustRightInd w:val="0"/>
        <w:spacing w:line="360" w:lineRule="exact"/>
        <w:ind w:firstLine="440" w:firstLineChars="200"/>
        <w:rPr>
          <w:rFonts w:ascii="宋体" w:hAnsi="宋体" w:eastAsia="宋体" w:cs="宋体"/>
          <w:color w:val="000000"/>
          <w:sz w:val="22"/>
          <w:u w:val="single"/>
        </w:rPr>
      </w:pPr>
      <w:r>
        <w:rPr>
          <w:rFonts w:hint="eastAsia" w:ascii="宋体" w:hAnsi="宋体" w:eastAsia="宋体" w:cs="宋体"/>
          <w:color w:val="000000"/>
          <w:sz w:val="22"/>
          <w:u w:val="single"/>
        </w:rPr>
        <w:t xml:space="preserve">                                                                           </w:t>
      </w:r>
    </w:p>
    <w:p w14:paraId="075B5F30">
      <w:pPr>
        <w:autoSpaceDE w:val="0"/>
        <w:autoSpaceDN w:val="0"/>
        <w:adjustRightInd w:val="0"/>
        <w:spacing w:line="360" w:lineRule="exact"/>
        <w:ind w:firstLine="440" w:firstLineChars="200"/>
        <w:rPr>
          <w:rFonts w:ascii="宋体" w:hAnsi="宋体" w:eastAsia="宋体" w:cs="宋体"/>
          <w:color w:val="000000"/>
          <w:sz w:val="22"/>
        </w:rPr>
      </w:pPr>
    </w:p>
    <w:p w14:paraId="D736926E">
      <w:pPr>
        <w:widowControl/>
        <w:wordWrap w:val="0"/>
        <w:autoSpaceDE w:val="0"/>
        <w:autoSpaceDN w:val="0"/>
        <w:spacing w:line="400" w:lineRule="exact"/>
        <w:ind w:right="808" w:firstLine="404" w:firstLineChars="200"/>
        <w:jc w:val="right"/>
        <w:rPr>
          <w:rFonts w:ascii="宋体" w:hAnsi="宋体" w:eastAsia="宋体" w:cs="宋体"/>
          <w:spacing w:val="-4"/>
          <w:kern w:val="0"/>
          <w:szCs w:val="21"/>
          <w:u w:val="single"/>
        </w:rPr>
      </w:pPr>
      <w:r>
        <w:rPr>
          <w:rFonts w:hint="eastAsia" w:ascii="宋体" w:hAnsi="宋体" w:eastAsia="宋体" w:cs="宋体"/>
          <w:spacing w:val="-4"/>
          <w:kern w:val="0"/>
          <w:szCs w:val="21"/>
        </w:rPr>
        <w:t>负责人/投标（响应）授权代表签名：</w:t>
      </w:r>
      <w:r>
        <w:rPr>
          <w:rFonts w:hint="eastAsia" w:ascii="宋体" w:hAnsi="宋体" w:eastAsia="宋体" w:cs="宋体"/>
          <w:spacing w:val="-4"/>
          <w:kern w:val="0"/>
          <w:szCs w:val="21"/>
          <w:u w:val="single"/>
        </w:rPr>
        <w:t xml:space="preserve">              </w:t>
      </w:r>
    </w:p>
    <w:p w14:paraId="CB9FBB37">
      <w:pPr>
        <w:widowControl/>
        <w:wordWrap w:val="0"/>
        <w:autoSpaceDE w:val="0"/>
        <w:autoSpaceDN w:val="0"/>
        <w:spacing w:line="400" w:lineRule="exact"/>
        <w:ind w:right="808" w:firstLine="404" w:firstLineChars="200"/>
        <w:jc w:val="right"/>
        <w:rPr>
          <w:rFonts w:ascii="宋体" w:hAnsi="宋体" w:eastAsia="宋体" w:cs="宋体"/>
          <w:spacing w:val="-4"/>
          <w:kern w:val="0"/>
          <w:szCs w:val="21"/>
          <w:u w:val="single"/>
        </w:rPr>
      </w:pPr>
      <w:r>
        <w:rPr>
          <w:rFonts w:hint="eastAsia" w:ascii="宋体" w:hAnsi="宋体" w:eastAsia="宋体" w:cs="宋体"/>
          <w:spacing w:val="-4"/>
          <w:kern w:val="0"/>
          <w:szCs w:val="21"/>
        </w:rPr>
        <w:t>知悉人（公章）：</w:t>
      </w:r>
      <w:r>
        <w:rPr>
          <w:rFonts w:hint="eastAsia" w:ascii="宋体" w:hAnsi="宋体" w:eastAsia="宋体" w:cs="宋体"/>
          <w:spacing w:val="-4"/>
          <w:kern w:val="0"/>
          <w:szCs w:val="21"/>
          <w:u w:val="single"/>
        </w:rPr>
        <w:t xml:space="preserve">              </w:t>
      </w:r>
    </w:p>
    <w:p w14:paraId="E635867F">
      <w:pPr>
        <w:widowControl/>
        <w:wordWrap w:val="0"/>
        <w:autoSpaceDE w:val="0"/>
        <w:autoSpaceDN w:val="0"/>
        <w:spacing w:line="400" w:lineRule="exact"/>
        <w:ind w:right="808" w:firstLine="404" w:firstLineChars="200"/>
        <w:jc w:val="right"/>
        <w:rPr>
          <w:rFonts w:ascii="宋体" w:hAnsi="宋体" w:eastAsia="宋体" w:cs="宋体"/>
          <w:spacing w:val="-4"/>
          <w:kern w:val="0"/>
          <w:szCs w:val="21"/>
          <w:u w:val="single"/>
        </w:rPr>
      </w:pPr>
      <w:r>
        <w:rPr>
          <w:rFonts w:hint="eastAsia" w:ascii="宋体" w:hAnsi="宋体" w:eastAsia="宋体" w:cs="宋体"/>
          <w:spacing w:val="-4"/>
          <w:kern w:val="0"/>
          <w:szCs w:val="21"/>
        </w:rPr>
        <w:t xml:space="preserve">     日期：</w:t>
      </w:r>
      <w:r>
        <w:rPr>
          <w:rFonts w:hint="eastAsia" w:ascii="宋体" w:hAnsi="宋体" w:eastAsia="宋体" w:cs="宋体"/>
          <w:spacing w:val="-4"/>
          <w:kern w:val="0"/>
          <w:szCs w:val="21"/>
          <w:u w:val="single"/>
        </w:rPr>
        <w:t xml:space="preserve">              </w:t>
      </w:r>
    </w:p>
    <w:p w14:paraId="63B7B31B">
      <w:pPr>
        <w:widowControl/>
        <w:autoSpaceDE w:val="0"/>
        <w:autoSpaceDN w:val="0"/>
        <w:spacing w:line="400" w:lineRule="exact"/>
        <w:ind w:firstLine="406" w:firstLineChars="200"/>
        <w:jc w:val="left"/>
        <w:rPr>
          <w:rFonts w:ascii="宋体" w:hAnsi="宋体" w:eastAsia="宋体" w:cs="宋体"/>
          <w:b/>
          <w:bCs/>
          <w:color w:val="FF0000"/>
          <w:spacing w:val="-4"/>
          <w:kern w:val="0"/>
          <w:szCs w:val="21"/>
        </w:rPr>
      </w:pPr>
      <w:r>
        <w:rPr>
          <w:rFonts w:hint="eastAsia" w:ascii="宋体" w:hAnsi="宋体" w:eastAsia="宋体" w:cs="宋体"/>
          <w:b/>
          <w:bCs/>
          <w:color w:val="FF0000"/>
          <w:spacing w:val="-4"/>
          <w:kern w:val="0"/>
          <w:szCs w:val="21"/>
        </w:rPr>
        <w:t>注：</w:t>
      </w:r>
    </w:p>
    <w:p w14:paraId="9D02E1F1">
      <w:pPr>
        <w:widowControl/>
        <w:autoSpaceDE w:val="0"/>
        <w:autoSpaceDN w:val="0"/>
        <w:spacing w:line="400" w:lineRule="exact"/>
        <w:ind w:firstLine="406" w:firstLineChars="200"/>
        <w:jc w:val="left"/>
        <w:rPr>
          <w:rFonts w:ascii="宋体" w:hAnsi="宋体" w:eastAsia="宋体" w:cs="宋体"/>
          <w:b/>
          <w:bCs/>
          <w:color w:val="FF0000"/>
          <w:spacing w:val="-4"/>
          <w:kern w:val="0"/>
          <w:szCs w:val="21"/>
        </w:rPr>
      </w:pPr>
      <w:r>
        <w:rPr>
          <w:rFonts w:hint="eastAsia" w:ascii="宋体" w:hAnsi="宋体" w:eastAsia="宋体" w:cs="宋体"/>
          <w:b/>
          <w:bCs/>
          <w:color w:val="FF0000"/>
          <w:spacing w:val="-4"/>
          <w:kern w:val="0"/>
          <w:szCs w:val="21"/>
        </w:rPr>
        <w:t>1.投标（响应）供应商负责人或投标（响应）授权代表签字并加盖单位公章后，扫描上传至投标（响应）文件一并提交。</w:t>
      </w:r>
    </w:p>
    <w:p w14:paraId="51D2A188">
      <w:pPr>
        <w:widowControl/>
        <w:autoSpaceDE w:val="0"/>
        <w:autoSpaceDN w:val="0"/>
        <w:spacing w:line="400" w:lineRule="exact"/>
        <w:ind w:firstLine="406" w:firstLineChars="200"/>
        <w:jc w:val="left"/>
        <w:rPr>
          <w:rFonts w:ascii="宋体" w:hAnsi="宋体" w:eastAsia="宋体" w:cs="宋体"/>
          <w:b/>
          <w:bCs/>
          <w:kern w:val="0"/>
          <w:sz w:val="32"/>
          <w:szCs w:val="32"/>
        </w:rPr>
      </w:pPr>
      <w:r>
        <w:rPr>
          <w:rFonts w:hint="eastAsia" w:ascii="宋体" w:hAnsi="宋体" w:eastAsia="宋体" w:cs="宋体"/>
          <w:b/>
          <w:bCs/>
          <w:color w:val="FF0000"/>
          <w:spacing w:val="-4"/>
          <w:kern w:val="0"/>
          <w:szCs w:val="21"/>
        </w:rPr>
        <w:t>2.该风险知悉确认书用于对供应商违法行为的警示，不作为供应商资格性审查及符合性审查条件。</w:t>
      </w:r>
      <w:r>
        <w:rPr>
          <w:rFonts w:hint="eastAsia" w:ascii="宋体" w:hAnsi="宋体" w:eastAsia="宋体" w:cs="宋体"/>
          <w:b/>
          <w:bCs/>
          <w:kern w:val="0"/>
          <w:sz w:val="32"/>
          <w:szCs w:val="32"/>
        </w:rPr>
        <w:br w:type="page"/>
      </w:r>
    </w:p>
    <w:p w14:paraId="02DD23A9">
      <w:pPr>
        <w:pStyle w:val="30"/>
        <w:ind w:firstLine="0" w:firstLineChars="0"/>
        <w:jc w:val="center"/>
        <w:outlineLvl w:val="1"/>
        <w:rPr>
          <w:rFonts w:ascii="宋体" w:hAnsi="宋体" w:eastAsia="宋体" w:cs="宋体"/>
          <w:b/>
          <w:sz w:val="30"/>
          <w:szCs w:val="30"/>
        </w:rPr>
      </w:pPr>
      <w:r>
        <w:rPr>
          <w:rFonts w:hint="eastAsia" w:ascii="宋体" w:hAnsi="宋体" w:eastAsia="宋体" w:cs="宋体"/>
          <w:b/>
          <w:sz w:val="30"/>
          <w:szCs w:val="30"/>
        </w:rPr>
        <w:t>十、供应商认为需要提供的其它文件（如有）</w:t>
      </w:r>
    </w:p>
    <w:p w14:paraId="FCE2D8E7">
      <w:pPr>
        <w:pStyle w:val="30"/>
        <w:ind w:firstLine="0" w:firstLineChars="0"/>
        <w:jc w:val="center"/>
        <w:outlineLvl w:val="2"/>
        <w:rPr>
          <w:rFonts w:ascii="宋体" w:hAnsi="宋体"/>
          <w:b/>
          <w:bCs/>
          <w:sz w:val="28"/>
          <w:szCs w:val="28"/>
        </w:rPr>
      </w:pPr>
      <w:r>
        <w:rPr>
          <w:rFonts w:hint="eastAsia" w:ascii="宋体" w:hAnsi="宋体"/>
          <w:b/>
          <w:bCs/>
          <w:sz w:val="28"/>
          <w:szCs w:val="28"/>
        </w:rPr>
        <w:t>（一）承诺函</w:t>
      </w:r>
    </w:p>
    <w:p w14:paraId="40D0D3B6">
      <w:pPr>
        <w:widowControl/>
        <w:snapToGrid w:val="0"/>
        <w:rPr>
          <w:rFonts w:ascii="宋体" w:hAnsi="宋体"/>
          <w:bCs/>
          <w:szCs w:val="21"/>
        </w:rPr>
      </w:pPr>
      <w:r>
        <w:rPr>
          <w:rFonts w:hint="eastAsia" w:ascii="宋体" w:hAnsi="宋体"/>
          <w:bCs/>
        </w:rPr>
        <w:t>致：深圳市司法局、友和保险经纪有限公司</w:t>
      </w:r>
    </w:p>
    <w:p w14:paraId="1EC380FB">
      <w:pPr>
        <w:spacing w:line="340" w:lineRule="exact"/>
        <w:ind w:firstLine="420" w:firstLineChars="200"/>
        <w:rPr>
          <w:rFonts w:ascii="宋体" w:hAnsi="宋体"/>
          <w:bCs/>
        </w:rPr>
      </w:pPr>
      <w:r>
        <w:rPr>
          <w:rFonts w:hint="eastAsia" w:ascii="宋体" w:hAnsi="宋体"/>
          <w:bCs/>
        </w:rPr>
        <w:t>我公司申请参加 调解员国家职业标准工作 编号为</w:t>
      </w:r>
      <w:r>
        <w:rPr>
          <w:rFonts w:hint="eastAsia" w:ascii="宋体" w:hAnsi="宋体" w:eastAsia="宋体" w:cs="宋体"/>
          <w:kern w:val="0"/>
          <w:szCs w:val="21"/>
        </w:rPr>
        <w:t>UHOSZSFJD2025</w:t>
      </w:r>
      <w:r>
        <w:rPr>
          <w:rFonts w:hint="eastAsia" w:ascii="宋体" w:hAnsi="宋体" w:cs="宋体"/>
          <w:kern w:val="0"/>
          <w:szCs w:val="21"/>
          <w:lang w:val="en-US" w:eastAsia="zh-CN"/>
        </w:rPr>
        <w:t>817</w:t>
      </w:r>
      <w:r>
        <w:rPr>
          <w:rFonts w:hint="eastAsia" w:ascii="宋体" w:hAnsi="宋体"/>
          <w:bCs/>
        </w:rPr>
        <w:t xml:space="preserve"> 的项目投标（响应），并作出如下承诺：</w:t>
      </w:r>
    </w:p>
    <w:p w14:paraId="E92A98D1">
      <w:pPr>
        <w:ind w:firstLine="417" w:firstLineChars="199"/>
        <w:jc w:val="left"/>
        <w:rPr>
          <w:rFonts w:ascii="宋体" w:hAnsi="宋体"/>
        </w:rPr>
      </w:pPr>
      <w:r>
        <w:rPr>
          <w:rFonts w:hint="eastAsia" w:ascii="宋体" w:hAnsi="宋体"/>
        </w:rPr>
        <w:t>我单位按照采购人要求，开展调解员国家职业标准工作项目，具体要求包括：</w:t>
      </w:r>
    </w:p>
    <w:p w14:paraId="6A61140C">
      <w:pPr>
        <w:ind w:firstLine="417" w:firstLineChars="199"/>
        <w:jc w:val="left"/>
        <w:rPr>
          <w:rFonts w:hint="eastAsia" w:ascii="宋体" w:hAnsi="宋体"/>
        </w:rPr>
      </w:pPr>
      <w:r>
        <w:rPr>
          <w:rFonts w:hint="eastAsia" w:ascii="宋体" w:hAnsi="宋体"/>
        </w:rPr>
        <w:t>1.制定调解员国家职业标准工作方案：供应商需根据采购人要求及本项目概况制定工作方案，工作方案要求包括项目进度安排、项目内容、项目成员等；</w:t>
      </w:r>
    </w:p>
    <w:p w14:paraId="3427EF1D">
      <w:pPr>
        <w:ind w:firstLine="417" w:firstLineChars="199"/>
        <w:jc w:val="left"/>
        <w:rPr>
          <w:rFonts w:hint="eastAsia" w:ascii="宋体" w:hAnsi="宋体"/>
        </w:rPr>
      </w:pPr>
      <w:r>
        <w:rPr>
          <w:rFonts w:hint="eastAsia" w:ascii="宋体" w:hAnsi="宋体"/>
        </w:rPr>
        <w:t>2.实地调研并分析整理深圳和兄弟省市调解员队伍现状、工作流程、制度保障和问题需求，形成调研情况小结；</w:t>
      </w:r>
    </w:p>
    <w:p w14:paraId="782A8F42">
      <w:pPr>
        <w:ind w:firstLine="417" w:firstLineChars="199"/>
        <w:jc w:val="left"/>
        <w:rPr>
          <w:rFonts w:hint="eastAsia" w:ascii="宋体" w:hAnsi="宋体"/>
        </w:rPr>
      </w:pPr>
      <w:r>
        <w:rPr>
          <w:rFonts w:hint="eastAsia" w:ascii="宋体" w:hAnsi="宋体"/>
        </w:rPr>
        <w:t>3.编制包括调解员职业内容概括、基本要求、工作要求和评价权重表在内的《调解员国家职业标准（初稿）》，形成完整的调解员职业标准体系：4.根据采购人要求，供应商负责保障相关材料收集整理和印刷、相关辅助人员劳务。</w:t>
      </w:r>
    </w:p>
    <w:p w14:paraId="13213D2F">
      <w:pPr>
        <w:widowControl/>
        <w:wordWrap w:val="0"/>
        <w:autoSpaceDE w:val="0"/>
        <w:autoSpaceDN w:val="0"/>
        <w:spacing w:line="400" w:lineRule="exact"/>
        <w:ind w:right="808" w:firstLine="404" w:firstLineChars="200"/>
        <w:jc w:val="right"/>
        <w:rPr>
          <w:rFonts w:hint="eastAsia" w:ascii="宋体" w:hAnsi="宋体"/>
          <w:spacing w:val="-4"/>
          <w:kern w:val="0"/>
        </w:rPr>
      </w:pPr>
    </w:p>
    <w:p w14:paraId="4E64DC71">
      <w:pPr>
        <w:widowControl/>
        <w:wordWrap w:val="0"/>
        <w:autoSpaceDE w:val="0"/>
        <w:autoSpaceDN w:val="0"/>
        <w:spacing w:line="400" w:lineRule="exact"/>
        <w:ind w:right="808" w:firstLine="404" w:firstLineChars="200"/>
        <w:jc w:val="right"/>
        <w:rPr>
          <w:rFonts w:hint="eastAsia" w:ascii="宋体" w:hAnsi="宋体"/>
          <w:spacing w:val="-4"/>
          <w:kern w:val="0"/>
        </w:rPr>
      </w:pPr>
    </w:p>
    <w:p w14:paraId="52F82F8E">
      <w:pPr>
        <w:widowControl/>
        <w:wordWrap w:val="0"/>
        <w:autoSpaceDE w:val="0"/>
        <w:autoSpaceDN w:val="0"/>
        <w:spacing w:line="400" w:lineRule="exact"/>
        <w:ind w:right="808" w:firstLine="404" w:firstLineChars="200"/>
        <w:jc w:val="right"/>
        <w:rPr>
          <w:rFonts w:ascii="宋体" w:hAnsi="宋体"/>
          <w:spacing w:val="-4"/>
          <w:kern w:val="0"/>
          <w:u w:val="single"/>
        </w:rPr>
      </w:pPr>
      <w:r>
        <w:rPr>
          <w:rFonts w:hint="eastAsia" w:ascii="宋体" w:hAnsi="宋体"/>
          <w:spacing w:val="-4"/>
          <w:kern w:val="0"/>
        </w:rPr>
        <w:t>负责人/投标（响应）授权代表签名：</w:t>
      </w:r>
      <w:r>
        <w:rPr>
          <w:rFonts w:hint="eastAsia" w:ascii="宋体" w:hAnsi="宋体"/>
          <w:spacing w:val="-4"/>
          <w:kern w:val="0"/>
          <w:u w:val="single"/>
        </w:rPr>
        <w:t xml:space="preserve">              </w:t>
      </w:r>
    </w:p>
    <w:p w14:paraId="4CB3F25D">
      <w:pPr>
        <w:widowControl/>
        <w:wordWrap w:val="0"/>
        <w:autoSpaceDE w:val="0"/>
        <w:autoSpaceDN w:val="0"/>
        <w:spacing w:line="400" w:lineRule="exact"/>
        <w:ind w:right="808" w:firstLine="404" w:firstLineChars="200"/>
        <w:jc w:val="right"/>
        <w:rPr>
          <w:rFonts w:ascii="宋体" w:hAnsi="宋体"/>
          <w:spacing w:val="-4"/>
          <w:kern w:val="0"/>
          <w:u w:val="single"/>
        </w:rPr>
      </w:pPr>
      <w:r>
        <w:rPr>
          <w:rFonts w:hint="eastAsia" w:ascii="宋体" w:hAnsi="宋体"/>
          <w:spacing w:val="-4"/>
          <w:kern w:val="0"/>
        </w:rPr>
        <w:t>知悉人（公章）：</w:t>
      </w:r>
      <w:r>
        <w:rPr>
          <w:rFonts w:hint="eastAsia" w:ascii="宋体" w:hAnsi="宋体"/>
          <w:spacing w:val="-4"/>
          <w:kern w:val="0"/>
          <w:u w:val="single"/>
        </w:rPr>
        <w:t xml:space="preserve">              </w:t>
      </w:r>
    </w:p>
    <w:p w14:paraId="71DED6B7">
      <w:pPr>
        <w:widowControl/>
        <w:wordWrap w:val="0"/>
        <w:autoSpaceDE w:val="0"/>
        <w:autoSpaceDN w:val="0"/>
        <w:spacing w:line="400" w:lineRule="exact"/>
        <w:ind w:right="808" w:firstLine="404" w:firstLineChars="200"/>
        <w:jc w:val="right"/>
        <w:rPr>
          <w:rFonts w:ascii="宋体" w:hAnsi="宋体"/>
          <w:spacing w:val="-4"/>
          <w:kern w:val="0"/>
          <w:u w:val="single"/>
        </w:rPr>
      </w:pPr>
      <w:r>
        <w:rPr>
          <w:rFonts w:hint="eastAsia" w:ascii="宋体" w:hAnsi="宋体"/>
          <w:spacing w:val="-4"/>
          <w:kern w:val="0"/>
        </w:rPr>
        <w:t xml:space="preserve">     日期：</w:t>
      </w:r>
      <w:r>
        <w:rPr>
          <w:rFonts w:hint="eastAsia" w:ascii="宋体" w:hAnsi="宋体"/>
          <w:spacing w:val="-4"/>
          <w:kern w:val="0"/>
          <w:u w:val="single"/>
        </w:rPr>
        <w:t xml:space="preserve">              </w:t>
      </w:r>
    </w:p>
    <w:p w14:paraId="D4881CF7">
      <w:r>
        <w:t xml:space="preserve"> </w:t>
      </w:r>
    </w:p>
    <w:p w14:paraId="B9A42CB9">
      <w:pPr>
        <w:pStyle w:val="30"/>
        <w:ind w:firstLine="0" w:firstLineChars="0"/>
        <w:jc w:val="center"/>
        <w:outlineLvl w:val="2"/>
      </w:pPr>
      <w:r>
        <w:rPr>
          <w:rFonts w:hint="eastAsia" w:ascii="宋体" w:hAnsi="宋体"/>
          <w:b/>
          <w:bCs/>
          <w:sz w:val="28"/>
          <w:szCs w:val="28"/>
        </w:rPr>
        <w:t>（二）其他</w:t>
      </w:r>
    </w:p>
    <w:p w14:paraId="67C58E50">
      <w:pPr>
        <w:rPr>
          <w:rFonts w:hint="eastAsia" w:ascii="宋体" w:hAnsi="宋体" w:eastAsia="宋体" w:cs="宋体"/>
          <w:kern w:val="0"/>
          <w:szCs w:val="20"/>
        </w:rPr>
      </w:pPr>
      <w:r>
        <w:rPr>
          <w:rFonts w:hint="eastAsia" w:ascii="宋体" w:hAnsi="宋体" w:eastAsia="宋体" w:cs="宋体"/>
          <w:kern w:val="0"/>
          <w:szCs w:val="20"/>
        </w:rPr>
        <w:t>★1.需组建不少于2人（由项目负责人1人和辅助人员组成）的团队，其中项目负责人需获得职业指导师一级/高级技师职业资格或职业技能等级证书。</w:t>
      </w:r>
    </w:p>
    <w:p w14:paraId="3B01CBEA">
      <w:pPr>
        <w:rPr>
          <w:rFonts w:hint="eastAsia" w:ascii="宋体" w:hAnsi="宋体" w:eastAsia="宋体" w:cs="宋体"/>
          <w:kern w:val="0"/>
          <w:szCs w:val="20"/>
        </w:rPr>
      </w:pPr>
      <w:r>
        <w:rPr>
          <w:rFonts w:hint="eastAsia" w:ascii="宋体" w:hAnsi="宋体" w:cs="宋体"/>
          <w:kern w:val="0"/>
          <w:szCs w:val="20"/>
          <w:lang w:val="en-US" w:eastAsia="zh-CN"/>
        </w:rPr>
        <w:t>提供</w:t>
      </w:r>
      <w:r>
        <w:rPr>
          <w:rFonts w:hint="eastAsia" w:ascii="宋体" w:hAnsi="宋体" w:eastAsia="宋体" w:cs="宋体"/>
          <w:kern w:val="0"/>
          <w:szCs w:val="20"/>
        </w:rPr>
        <w:t>证明材料：</w:t>
      </w:r>
    </w:p>
    <w:p w14:paraId="6142A698">
      <w:pPr>
        <w:rPr>
          <w:rFonts w:hint="eastAsia" w:ascii="宋体" w:hAnsi="宋体" w:eastAsia="宋体" w:cs="宋体"/>
          <w:kern w:val="0"/>
          <w:szCs w:val="20"/>
        </w:rPr>
      </w:pPr>
      <w:r>
        <w:rPr>
          <w:rFonts w:hint="eastAsia" w:ascii="宋体" w:hAnsi="宋体" w:eastAsia="宋体" w:cs="宋体"/>
          <w:kern w:val="0"/>
          <w:szCs w:val="20"/>
        </w:rPr>
        <w:t>（1）团队成员名单（包括但不限于成员信息、调解服务工作相关经历等）；</w:t>
      </w:r>
    </w:p>
    <w:p w14:paraId="0878BFB9">
      <w:pPr>
        <w:rPr>
          <w:rFonts w:hint="eastAsia" w:ascii="宋体" w:hAnsi="宋体" w:eastAsia="宋体" w:cs="宋体"/>
          <w:kern w:val="0"/>
          <w:szCs w:val="20"/>
        </w:rPr>
      </w:pPr>
      <w:r>
        <w:rPr>
          <w:rFonts w:hint="eastAsia" w:ascii="宋体" w:hAnsi="宋体" w:eastAsia="宋体" w:cs="宋体"/>
          <w:kern w:val="0"/>
          <w:szCs w:val="20"/>
        </w:rPr>
        <w:t>（2）提供上述人员通过投标人缴纳的近一个月的社保证明作为本单位员工的证明依据。若供应商成立不足一个月的，需提供成立情况说明函（格式自拟），无需提供相关人员社保；若为退休返聘人员，则提供劳动合同或返聘协议）；</w:t>
      </w:r>
    </w:p>
    <w:p w14:paraId="5EAF51DE">
      <w:pPr>
        <w:rPr>
          <w:rFonts w:hint="eastAsia" w:ascii="宋体" w:hAnsi="宋体" w:eastAsia="宋体" w:cs="宋体"/>
          <w:kern w:val="0"/>
          <w:szCs w:val="20"/>
        </w:rPr>
      </w:pPr>
      <w:r>
        <w:rPr>
          <w:rFonts w:hint="eastAsia" w:ascii="宋体" w:hAnsi="宋体" w:eastAsia="宋体" w:cs="宋体"/>
          <w:kern w:val="0"/>
          <w:szCs w:val="20"/>
        </w:rPr>
        <w:t>（3）提供负责人证书扫描件，如涉及职业资格或职业技能等级认定证书查询截图，投标人应通过人力资源和社会保障部发布的查询渠道（网址：https://www.mohrss.gov.cn/SYrlzyhshbzb/ztzl/zyzghzyjndjrdcx/）或广东省人力资源和社会保障厅的查询渠道（网址：https://ggfw.hrss.gd.gov.cn/gdggfw/online-service?moduleId=%3FasLegalLogin）所对应证书的平台或系统进行查询并提供截图。若部分职业资格和职业技能等级认定的证书数据不能在上述系统中查询，则须提供相应证书颁发机构出具的加盖公章的书面说明，经询价小组判定认可方为有效，否则视为无效证书。如因国家政策调整导致查询渠道变更，以最新有效的官方公告渠道为准。</w:t>
      </w:r>
    </w:p>
    <w:p w14:paraId="526D4EEE">
      <w:pPr>
        <w:pStyle w:val="2"/>
        <w:rPr>
          <w:rFonts w:hint="eastAsia"/>
        </w:rPr>
      </w:pPr>
    </w:p>
    <w:p w14:paraId="357DCA2F">
      <w:pPr>
        <w:rPr>
          <w:rFonts w:hint="eastAsia" w:ascii="宋体" w:hAnsi="宋体" w:eastAsia="宋体" w:cs="宋体"/>
          <w:kern w:val="0"/>
          <w:szCs w:val="20"/>
        </w:rPr>
      </w:pPr>
      <w:r>
        <w:rPr>
          <w:rFonts w:hint="eastAsia" w:ascii="宋体" w:hAnsi="宋体" w:eastAsia="宋体" w:cs="宋体"/>
          <w:kern w:val="0"/>
          <w:szCs w:val="20"/>
        </w:rPr>
        <w:t>★2.需邀请不少于10名外部专家参与文稿起草、专题研讨等工作，提供外部专家名单（包括但不限于专家信息、工作经历），同时外部专家应符合以下要求：</w:t>
      </w:r>
    </w:p>
    <w:p w14:paraId="2ACEA5D3">
      <w:pPr>
        <w:rPr>
          <w:rFonts w:hint="eastAsia" w:ascii="宋体" w:hAnsi="宋体" w:eastAsia="宋体" w:cs="宋体"/>
          <w:kern w:val="0"/>
          <w:szCs w:val="20"/>
        </w:rPr>
      </w:pPr>
      <w:r>
        <w:rPr>
          <w:rFonts w:hint="eastAsia" w:ascii="宋体" w:hAnsi="宋体" w:eastAsia="宋体" w:cs="宋体"/>
          <w:kern w:val="0"/>
          <w:szCs w:val="20"/>
        </w:rPr>
        <w:t>①至少2名应为法学博士学位及法学正高职称的教授或专家；</w:t>
      </w:r>
    </w:p>
    <w:p w14:paraId="1FD09899">
      <w:pPr>
        <w:rPr>
          <w:rFonts w:hint="eastAsia" w:ascii="宋体" w:hAnsi="宋体" w:eastAsia="宋体" w:cs="宋体"/>
          <w:kern w:val="0"/>
          <w:szCs w:val="20"/>
        </w:rPr>
      </w:pPr>
      <w:r>
        <w:rPr>
          <w:rFonts w:hint="eastAsia" w:ascii="宋体" w:hAnsi="宋体" w:eastAsia="宋体" w:cs="宋体"/>
          <w:kern w:val="0"/>
          <w:szCs w:val="20"/>
        </w:rPr>
        <w:t>②至少1名应为法学博士学位，且有法院审判及调解工作经验的专家学者；</w:t>
      </w:r>
    </w:p>
    <w:p w14:paraId="29DC7BBE">
      <w:pPr>
        <w:rPr>
          <w:rFonts w:hint="eastAsia" w:ascii="宋体" w:hAnsi="宋体" w:eastAsia="宋体" w:cs="宋体"/>
          <w:kern w:val="0"/>
          <w:szCs w:val="20"/>
        </w:rPr>
      </w:pPr>
      <w:r>
        <w:rPr>
          <w:rFonts w:hint="eastAsia" w:ascii="宋体" w:hAnsi="宋体" w:eastAsia="宋体" w:cs="宋体"/>
          <w:kern w:val="0"/>
          <w:szCs w:val="20"/>
        </w:rPr>
        <w:t>③至少4名应为法学博士学位及法学相关专业副高职称的教授或专家；</w:t>
      </w:r>
    </w:p>
    <w:p w14:paraId="35471B49">
      <w:pPr>
        <w:rPr>
          <w:rFonts w:hint="eastAsia" w:ascii="宋体" w:hAnsi="宋体" w:eastAsia="宋体" w:cs="宋体"/>
          <w:kern w:val="0"/>
          <w:szCs w:val="20"/>
        </w:rPr>
      </w:pPr>
      <w:r>
        <w:rPr>
          <w:rFonts w:hint="eastAsia" w:ascii="宋体" w:hAnsi="宋体" w:eastAsia="宋体" w:cs="宋体"/>
          <w:kern w:val="0"/>
          <w:szCs w:val="20"/>
        </w:rPr>
        <w:t>④至少3名应为二级及以上人民调解员；</w:t>
      </w:r>
    </w:p>
    <w:p w14:paraId="43CA3682">
      <w:pPr>
        <w:rPr>
          <w:rFonts w:hint="eastAsia" w:ascii="宋体" w:hAnsi="宋体" w:eastAsia="宋体" w:cs="宋体"/>
          <w:kern w:val="0"/>
          <w:szCs w:val="20"/>
        </w:rPr>
      </w:pPr>
      <w:r>
        <w:rPr>
          <w:rFonts w:hint="eastAsia" w:ascii="宋体" w:hAnsi="宋体" w:eastAsia="宋体" w:cs="宋体"/>
          <w:kern w:val="0"/>
          <w:szCs w:val="20"/>
        </w:rPr>
        <w:t>⑤上述外部专家中至少2名及以上曾经参与过国家职业标准编制（技能类）工作。</w:t>
      </w:r>
    </w:p>
    <w:p w14:paraId="793E74C7">
      <w:pPr>
        <w:rPr>
          <w:rFonts w:hint="eastAsia" w:ascii="宋体" w:hAnsi="宋体" w:eastAsia="宋体" w:cs="宋体"/>
          <w:kern w:val="0"/>
          <w:szCs w:val="20"/>
        </w:rPr>
      </w:pPr>
      <w:r>
        <w:rPr>
          <w:rFonts w:hint="eastAsia" w:ascii="宋体" w:hAnsi="宋体" w:cs="宋体"/>
          <w:kern w:val="0"/>
          <w:szCs w:val="20"/>
          <w:lang w:val="en-US" w:eastAsia="zh-CN"/>
        </w:rPr>
        <w:t>提供</w:t>
      </w:r>
      <w:r>
        <w:rPr>
          <w:rFonts w:hint="eastAsia" w:ascii="宋体" w:hAnsi="宋体" w:eastAsia="宋体" w:cs="宋体"/>
          <w:kern w:val="0"/>
          <w:szCs w:val="20"/>
        </w:rPr>
        <w:t>证明材料：</w:t>
      </w:r>
    </w:p>
    <w:p w14:paraId="363A66F6">
      <w:pPr>
        <w:rPr>
          <w:rFonts w:hint="eastAsia" w:ascii="宋体" w:hAnsi="宋体" w:eastAsia="宋体" w:cs="宋体"/>
          <w:kern w:val="0"/>
          <w:szCs w:val="20"/>
        </w:rPr>
      </w:pPr>
      <w:r>
        <w:rPr>
          <w:rFonts w:hint="eastAsia" w:ascii="宋体" w:hAnsi="宋体" w:eastAsia="宋体" w:cs="宋体"/>
          <w:kern w:val="0"/>
          <w:szCs w:val="20"/>
        </w:rPr>
        <w:t>（1）外部专家名单（包括但不限于专家信息、工作经历）；</w:t>
      </w:r>
    </w:p>
    <w:p w14:paraId="33729BAE">
      <w:pPr>
        <w:rPr>
          <w:rFonts w:hint="eastAsia" w:ascii="宋体" w:hAnsi="宋体" w:eastAsia="宋体" w:cs="宋体"/>
          <w:kern w:val="0"/>
          <w:szCs w:val="20"/>
        </w:rPr>
      </w:pPr>
      <w:r>
        <w:rPr>
          <w:rFonts w:hint="eastAsia" w:ascii="宋体" w:hAnsi="宋体" w:eastAsia="宋体" w:cs="宋体"/>
          <w:kern w:val="0"/>
          <w:szCs w:val="20"/>
        </w:rPr>
        <w:t>（2）学位证明：提供学位证书扫描件及学信网查询记录（https://www.chsi.com.cn/xlcx/index.jsp）；学信网无法查询的需提供毕业院校、人社部门等颁发机构或监管机构等单位出具的证明；海外留学人员学位无法通过学信网站查询的，需提供教育部留学服务中心出具的学历学位认证书及教育部留学服务中心官网查询截图（http://zwfw.cscse.edu.cn/）。</w:t>
      </w:r>
    </w:p>
    <w:p w14:paraId="255ED189">
      <w:pPr>
        <w:rPr>
          <w:rFonts w:hint="eastAsia" w:ascii="宋体" w:hAnsi="宋体" w:eastAsia="宋体" w:cs="宋体"/>
          <w:kern w:val="0"/>
          <w:szCs w:val="20"/>
        </w:rPr>
      </w:pPr>
      <w:r>
        <w:rPr>
          <w:rFonts w:hint="eastAsia" w:ascii="宋体" w:hAnsi="宋体" w:eastAsia="宋体" w:cs="宋体"/>
          <w:kern w:val="0"/>
          <w:szCs w:val="20"/>
        </w:rPr>
        <w:t>（3）证书证明：提供证书扫描件及通过官方途径查询截图，若较早的职称证书数据不能通过上述途径查询，则须提供相应证书颁发机构出具的加盖公章的书面说明，经询价小组判定认可方为有效，否则视为无效证书。如因国家政策调整导致查询渠道变更，以最新有效的官方公告渠道为准。</w:t>
      </w:r>
    </w:p>
    <w:p w14:paraId="0427AF81">
      <w:pPr>
        <w:rPr>
          <w:rFonts w:hint="eastAsia" w:ascii="宋体" w:hAnsi="宋体" w:eastAsia="宋体" w:cs="宋体"/>
          <w:kern w:val="0"/>
          <w:szCs w:val="20"/>
        </w:rPr>
      </w:pPr>
      <w:r>
        <w:rPr>
          <w:rFonts w:hint="eastAsia" w:ascii="宋体" w:hAnsi="宋体" w:eastAsia="宋体" w:cs="宋体"/>
          <w:kern w:val="0"/>
          <w:szCs w:val="20"/>
        </w:rPr>
        <w:t>（4）工作经验证明：要求提供能证明参与法院审判、调解工作，参与编制的证明材料，如：表彰证书、项目报告、公告公示、编制标准等。</w:t>
      </w:r>
    </w:p>
    <w:p w14:paraId="1B8BD5B2">
      <w:r>
        <w:rPr>
          <w:rFonts w:hint="eastAsia" w:ascii="宋体" w:hAnsi="宋体" w:eastAsia="宋体" w:cs="宋体"/>
          <w:kern w:val="0"/>
          <w:szCs w:val="20"/>
        </w:rPr>
        <w:t>注：同一人同时满足上述①-④项要求，仅按满足一项评审；未提供证明材料或通过证明材料无法判断满足的，均视为不满足。</w:t>
      </w: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0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47DFB">
    <w:pPr>
      <w:pStyle w:val="1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D771537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O3o7YBAACSAwAADgAAAGRycy9lMm9Eb2MueG1srVPbitswEH0v9B+E&#10;3hs5YSmuibN0CbsUSlvY7gcoshQLdEOjxM7fdyTb2dvLPvTFHs2Mz5xzNN7ejtaQs4ygvWvpelVR&#10;Ip3wnXbHlj79vf9SUwKJu44b72RLLxLo7e7zp+0QGrnxvTedjARBHDRDaGmfUmgYA9FLy2Hlg3RY&#10;VD5anvAYj6yLfEB0a9imqr6ywccuRC8kAGb3U5HOiPEjgF4pLeTei5OVLk2oURqeUBL0OgDdFbZK&#10;SZF+KwUyEdNSVJrKE4dgfMhPttvy5hh56LWYKfCPUHijyXLtcOgVas8TJ6eo30FZLaIHr9JKeMsm&#10;IcURVLGu3njz2PMgixa0GsLVdPh/sOLX+U8kusNNoMRxixd+U32rsy9DgAbLjwEb0njnx9wz5wGT&#10;We6oos1vFEKwjq5erq7KMRGRP6o3dV1hSWBtOSAOe/48REgP0luSg5ZGvLbiJj//hDS1Li15mvP3&#10;2hjM88a4VwnEzBmWuU8cc5TGwzgTP/jugnoGvPGWOlxwSswPh4bm5ViCuASHJTiFqI89UlsXXhC+&#10;nxKSKNzyhAl2HoxXVdTNa5V34eW5dD3/Sr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CwT&#10;t6O2AQAAkgMAAA4AAAAAAAAAAQAgAAAAHgEAAGRycy9lMm9Eb2MueG1sUEsFBgAAAAAGAAYAWQEA&#10;AEYFAAAAAA==&#10;">
              <v:fill on="f" focussize="0,0"/>
              <v:stroke on="f"/>
              <v:imagedata o:title=""/>
              <o:lock v:ext="edit" aspectratio="f"/>
              <v:textbox inset="0mm,0mm,0mm,0mm" style="mso-fit-shape-to-text:t;">
                <w:txbxContent>
                  <w:p w14:paraId="D771537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2"/>
      <w:numFmt w:val="chineseCounting"/>
      <w:suff w:val="nothing"/>
      <w:lvlText w:val="%1、"/>
      <w:lvlJc w:val="left"/>
      <w:rPr>
        <w:rFonts w:hint="eastAsia"/>
      </w:rPr>
    </w:lvl>
  </w:abstractNum>
  <w:abstractNum w:abstractNumId="3">
    <w:nsid w:val="00000003"/>
    <w:multiLevelType w:val="multilevel"/>
    <w:tmpl w:val="0000000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singleLevel"/>
    <w:tmpl w:val="00000004"/>
    <w:lvl w:ilvl="0" w:tentative="0">
      <w:start w:val="5"/>
      <w:numFmt w:val="chineseCounting"/>
      <w:suff w:val="space"/>
      <w:lvlText w:val="第%1章"/>
      <w:lvlJc w:val="left"/>
      <w:rPr>
        <w:rFonts w:hint="eastAsia"/>
      </w:rPr>
    </w:lvl>
  </w:abstractNum>
  <w:abstractNum w:abstractNumId="5">
    <w:nsid w:val="00000005"/>
    <w:multiLevelType w:val="singleLevel"/>
    <w:tmpl w:val="00000005"/>
    <w:lvl w:ilvl="0" w:tentative="0">
      <w:start w:val="4"/>
      <w:numFmt w:val="chineseCounting"/>
      <w:suff w:val="nothing"/>
      <w:lvlText w:val="%1、"/>
      <w:lvlJc w:val="left"/>
      <w:rPr>
        <w:rFonts w:hint="eastAsia"/>
      </w:rPr>
    </w:lvl>
  </w:abstractNum>
  <w:abstractNum w:abstractNumId="6">
    <w:nsid w:val="00000006"/>
    <w:multiLevelType w:val="singleLevel"/>
    <w:tmpl w:val="00000006"/>
    <w:lvl w:ilvl="0" w:tentative="0">
      <w:start w:val="2"/>
      <w:numFmt w:val="chineseCounting"/>
      <w:suff w:val="nothing"/>
      <w:lvlText w:val="%1、"/>
      <w:lvlJc w:val="left"/>
      <w:rPr>
        <w:rFonts w:hint="eastAsia"/>
      </w:rPr>
    </w:lvl>
  </w:abstractNum>
  <w:abstractNum w:abstractNumId="7">
    <w:nsid w:val="00000007"/>
    <w:multiLevelType w:val="singleLevel"/>
    <w:tmpl w:val="00000007"/>
    <w:lvl w:ilvl="0" w:tentative="0">
      <w:start w:val="1"/>
      <w:numFmt w:val="decimal"/>
      <w:suff w:val="nothing"/>
      <w:lvlText w:val="（%1）"/>
      <w:lvlJc w:val="left"/>
    </w:lvl>
  </w:abstractNum>
  <w:num w:numId="1">
    <w:abstractNumId w:val="5"/>
  </w:num>
  <w:num w:numId="2">
    <w:abstractNumId w:val="3"/>
  </w:num>
  <w:num w:numId="3">
    <w:abstractNumId w:val="6"/>
  </w:num>
  <w:num w:numId="4">
    <w:abstractNumId w:val="0"/>
  </w:num>
  <w:num w:numId="5">
    <w:abstractNumId w:val="7"/>
  </w:num>
  <w:num w:numId="6">
    <w:abstractNumId w:val="4"/>
  </w:num>
  <w:num w:numId="7">
    <w:abstractNumId w:val="2"/>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nhq">
    <w15:presenceInfo w15:providerId="None" w15:userId="linh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64818"/>
    <w:rsid w:val="249A2C1C"/>
    <w:rsid w:val="3479487E"/>
    <w:rsid w:val="43A33AC9"/>
    <w:rsid w:val="4F15290D"/>
    <w:rsid w:val="5F461960"/>
    <w:rsid w:val="6FF7394B"/>
    <w:rsid w:val="72683A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qFormat/>
    <w:uiPriority w:val="1"/>
  </w:style>
  <w:style w:type="table" w:default="1" w:styleId="21">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1"/>
    <w:qFormat/>
    <w:uiPriority w:val="0"/>
    <w:pPr>
      <w:ind w:firstLine="420"/>
    </w:pPr>
    <w:rPr>
      <w:szCs w:val="20"/>
    </w:rPr>
  </w:style>
  <w:style w:type="paragraph" w:styleId="8">
    <w:name w:val="annotation text"/>
    <w:basedOn w:val="1"/>
    <w:link w:val="33"/>
    <w:qFormat/>
    <w:uiPriority w:val="0"/>
    <w:pPr>
      <w:jc w:val="left"/>
    </w:pPr>
  </w:style>
  <w:style w:type="paragraph" w:styleId="9">
    <w:name w:val="Body Text Indent"/>
    <w:basedOn w:val="1"/>
    <w:qFormat/>
    <w:uiPriority w:val="99"/>
    <w:pPr>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9">
    <w:name w:val="annotation subject"/>
    <w:basedOn w:val="8"/>
    <w:next w:val="8"/>
    <w:link w:val="34"/>
    <w:qFormat/>
    <w:uiPriority w:val="0"/>
    <w:rPr>
      <w:b/>
      <w:bCs/>
    </w:rPr>
  </w:style>
  <w:style w:type="paragraph" w:styleId="20">
    <w:name w:val="Body Text First Indent 2"/>
    <w:basedOn w:val="9"/>
    <w:qFormat/>
    <w:uiPriority w:val="99"/>
    <w:pPr>
      <w:spacing w:line="360" w:lineRule="auto"/>
    </w:pPr>
    <w:rPr>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4"/>
    <w:qFormat/>
    <w:uiPriority w:val="0"/>
    <w:rPr>
      <w:kern w:val="2"/>
      <w:sz w:val="18"/>
      <w:szCs w:val="18"/>
    </w:rPr>
  </w:style>
  <w:style w:type="character" w:customStyle="1" w:styleId="29">
    <w:name w:val="页脚 Char"/>
    <w:basedOn w:val="23"/>
    <w:link w:val="13"/>
    <w:qFormat/>
    <w:uiPriority w:val="0"/>
    <w:rPr>
      <w:kern w:val="2"/>
      <w:sz w:val="18"/>
      <w:szCs w:val="18"/>
    </w:rPr>
  </w:style>
  <w:style w:type="paragraph" w:customStyle="1" w:styleId="30">
    <w:name w:val="列出段落1"/>
    <w:basedOn w:val="1"/>
    <w:qFormat/>
    <w:uiPriority w:val="0"/>
    <w:pPr>
      <w:ind w:firstLine="420" w:firstLineChars="200"/>
    </w:pPr>
    <w:rPr>
      <w:szCs w:val="21"/>
    </w:rPr>
  </w:style>
  <w:style w:type="character" w:customStyle="1" w:styleId="31">
    <w:name w:val="正文缩进 Char"/>
    <w:basedOn w:val="23"/>
    <w:link w:val="7"/>
    <w:qFormat/>
    <w:uiPriority w:val="0"/>
    <w:rPr>
      <w:kern w:val="2"/>
      <w:sz w:val="21"/>
    </w:rPr>
  </w:style>
  <w:style w:type="character" w:customStyle="1" w:styleId="32">
    <w:name w:val="批注框文本 Char"/>
    <w:basedOn w:val="23"/>
    <w:link w:val="12"/>
    <w:qFormat/>
    <w:uiPriority w:val="0"/>
    <w:rPr>
      <w:kern w:val="2"/>
      <w:sz w:val="18"/>
      <w:szCs w:val="18"/>
    </w:rPr>
  </w:style>
  <w:style w:type="character" w:customStyle="1" w:styleId="33">
    <w:name w:val="批注文字 Char"/>
    <w:basedOn w:val="23"/>
    <w:link w:val="8"/>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styleId="40">
    <w:name w:val="No Spacing"/>
    <w:qFormat/>
    <w:uiPriority w:val="1"/>
    <w:rPr>
      <w:rFonts w:ascii="Times New Roman" w:hAnsi="Times New Roman" w:eastAsia="宋体" w:cs="Times New Roman"/>
      <w:sz w:val="22"/>
      <w:szCs w:val="22"/>
      <w:lang w:val="en-US" w:eastAsia="zh-CN" w:bidi="ar-SA"/>
    </w:rPr>
  </w:style>
  <w:style w:type="paragraph" w:customStyle="1" w:styleId="41">
    <w:name w:val="p0"/>
    <w:basedOn w:val="1"/>
    <w:qFormat/>
    <w:uiPriority w:val="0"/>
    <w:pPr>
      <w:widowControl/>
    </w:pPr>
    <w:rPr>
      <w:rFonts w:ascii="Calibri" w:hAnsi="Calibri" w:cs="宋体"/>
      <w:kern w:val="0"/>
      <w:szCs w:val="21"/>
    </w:rPr>
  </w:style>
  <w:style w:type="paragraph" w:customStyle="1" w:styleId="42">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StyleName="" SelectedStyl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A7658B-D593-4D18-A7C6-DE656B0FC58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11060</Words>
  <Characters>11549</Characters>
  <Paragraphs>852</Paragraphs>
  <TotalTime>10</TotalTime>
  <ScaleCrop>false</ScaleCrop>
  <LinksUpToDate>false</LinksUpToDate>
  <CharactersWithSpaces>11782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2025-11-20T04:17:00Z</dcterms:created>
  <dc:creator>谢嘉骏</dc:creator>
  <cp:lastModifiedBy>.</cp:lastModifiedBy>
  <cp:lastPrinted>2025-11-20T11:20:00Z</cp:lastPrinted>
  <dcterms:modified xsi:type="dcterms:W3CDTF">2025-11-26T06:41:00Z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9D80A85801734918BEAC32841F9A5FDC_13</vt:lpwstr>
  </property>
  <property fmtid="{D5CDD505-2E9C-101B-9397-08002B2CF9AE}" pid="4" name="KSOTemplateDocerSaveRecord">
    <vt:lpwstr>eyJoZGlkIjoiOWEwZThhYzE1ZjEyMDJkMjAxYzFmNWQzMmJjMzI3NzgiLCJ1c2VySWQiOiIxNjA0NzI1MDM4In0=</vt:lpwstr>
  </property>
</Properties>
</file>