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09936A2">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2026年深圳市技工院校</w:t>
      </w:r>
    </w:p>
    <w:p w14:paraId="0B95BF34">
      <w:pPr>
        <w:jc w:val="center"/>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b/>
          <w:bCs/>
          <w:sz w:val="72"/>
          <w:szCs w:val="72"/>
        </w:rPr>
        <w:t>师生普法课程和法治素养提升项目</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UHOSZSFJD2026085</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default" w:asciiTheme="minorEastAsia" w:hAnsiTheme="minorEastAsia" w:eastAsiaTheme="minorEastAsia" w:cstheme="minorEastAsia"/>
          <w:b/>
          <w:bCs/>
          <w:sz w:val="36"/>
          <w:szCs w:val="36"/>
          <w:lang w:val="en-US" w:eastAsia="zh-CN"/>
        </w:rPr>
        <w:t>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11</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17</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18</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25</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widowControl/>
        <w:spacing w:before="0" w:beforeAutospacing="0" w:after="0" w:afterAutospacing="0"/>
        <w:jc w:val="left"/>
        <w:outlineLvl w:val="9"/>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bookmarkStart w:id="1" w:name="_Toc2235"/>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7" w:name="_GoBack"/>
      <w:bookmarkEnd w:id="17"/>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宋体" w:hAnsi="宋体" w:eastAsia="宋体" w:cs="宋体"/>
          <w:i w:val="0"/>
          <w:iCs w:val="0"/>
          <w:caps w:val="0"/>
          <w:color w:val="FF0000"/>
          <w:spacing w:val="0"/>
          <w:sz w:val="21"/>
          <w:szCs w:val="21"/>
          <w:u w:val="single"/>
        </w:rPr>
        <w:t>  深圳市司法局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宋体" w:hAnsi="宋体" w:eastAsia="宋体" w:cs="宋体"/>
          <w:i w:val="0"/>
          <w:iCs w:val="0"/>
          <w:caps w:val="0"/>
          <w:color w:val="FF0000"/>
          <w:spacing w:val="0"/>
          <w:sz w:val="21"/>
          <w:szCs w:val="21"/>
          <w:u w:val="single"/>
        </w:rPr>
        <w:t>  </w:t>
      </w:r>
      <w:r>
        <w:rPr>
          <w:rFonts w:hint="eastAsia" w:asciiTheme="minorEastAsia" w:hAnsiTheme="minorEastAsia" w:eastAsiaTheme="minorEastAsia" w:cstheme="minorEastAsia"/>
          <w:color w:val="FF0000"/>
          <w:kern w:val="0"/>
          <w:szCs w:val="21"/>
          <w:u w:val="single"/>
        </w:rPr>
        <w:t>2026年深圳市技工院校师生普法课程和法治素养提升</w:t>
      </w:r>
      <w:r>
        <w:rPr>
          <w:rFonts w:hint="eastAsia" w:ascii="宋体" w:hAnsi="宋体" w:eastAsia="宋体" w:cs="宋体"/>
          <w:i w:val="0"/>
          <w:iCs w:val="0"/>
          <w:caps w:val="0"/>
          <w:color w:val="FF0000"/>
          <w:spacing w:val="0"/>
          <w:sz w:val="21"/>
          <w:szCs w:val="21"/>
          <w:u w:val="single"/>
        </w:rPr>
        <w:t>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1、项目名称：2026年深圳市技工院校师生普法课程和法治素养提升项目</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UHOSZSFJD2026085</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2026年深圳市技工院校师生普法课程和法治素养提升项目</w:t>
            </w:r>
          </w:p>
        </w:tc>
        <w:tc>
          <w:tcPr>
            <w:tcW w:w="969" w:type="dxa"/>
            <w:vAlign w:val="center"/>
          </w:tcPr>
          <w:p w14:paraId="7845B1D7">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rPr>
              <w:t>180,000.00元</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2CE66F2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供应商必须是具有独立法人资格或中华人民共和国国家司法行政主管部门合法登记注册，持有经年检合格的律师事务所执业许可证的律师事务所或其分支机构</w:t>
      </w:r>
      <w:r>
        <w:rPr>
          <w:rFonts w:hint="eastAsia" w:asciiTheme="minorEastAsia" w:hAnsiTheme="minorEastAsia" w:eastAsiaTheme="minorEastAsia" w:cstheme="minorEastAsia"/>
          <w:szCs w:val="21"/>
          <w:lang w:eastAsia="zh-CN"/>
        </w:rPr>
        <w:t>或</w:t>
      </w:r>
      <w:r>
        <w:rPr>
          <w:rFonts w:hint="eastAsia" w:asciiTheme="minorEastAsia" w:hAnsiTheme="minorEastAsia" w:eastAsiaTheme="minorEastAsia" w:cstheme="minorEastAsia"/>
          <w:szCs w:val="21"/>
        </w:rPr>
        <w:t>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如果参与投标的供应商为分所、其所属总所出具愿为其参与本项目投标以及履约行为承担民事责任的授权书，但只接受直接授权，不接受逐级授权，并同时提供总所律师事务所执业许可证。不接受同一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)授权两家或以上分公司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同时参与本项目投标，也不接受集团(或总公司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)与分公司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w:t>
      </w:r>
      <w:r>
        <w:rPr>
          <w:rFonts w:hint="eastAsia"/>
          <w:sz w:val="21"/>
          <w:szCs w:val="21"/>
          <w:lang w:val="en-US" w:eastAsia="zh-CN"/>
        </w:rPr>
        <w:t>6</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09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25</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2</w:t>
      </w:r>
      <w:r>
        <w:rPr>
          <w:rFonts w:hint="eastAsia" w:ascii="宋体" w:hAnsi="宋体" w:cs="宋体"/>
          <w:kern w:val="0"/>
          <w:szCs w:val="21"/>
          <w:u w:val="single"/>
        </w:rPr>
        <w:t>日</w:t>
      </w:r>
      <w:r>
        <w:rPr>
          <w:rFonts w:hint="eastAsia" w:ascii="宋体" w:hAnsi="宋体" w:cs="宋体"/>
          <w:kern w:val="0"/>
          <w:szCs w:val="21"/>
          <w:u w:val="single"/>
          <w:lang w:val="en-US" w:eastAsia="zh-CN"/>
        </w:rPr>
        <w:t>09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66A3DED0">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4、关于异常低价投标(响应)程序</w:t>
      </w:r>
    </w:p>
    <w:p w14:paraId="2B5D7E1E">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根据《关于推动解决政府采购异常低价问题的通知》（财库〔2026〕2号）的相关规定：</w:t>
      </w:r>
    </w:p>
    <w:p w14:paraId="0E1EE84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(一)本项目评审中出现下列情形之一的，评审委员会应当启动异常低价投标(响应)审查程序：</w:t>
      </w:r>
    </w:p>
    <w:p w14:paraId="6420F1E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1.投标(响应)报价低于全部通过符合性审查供应商投标(响应)报价平均值50%的，即投标(响应)报价&lt;全部通过符合性审查供应商投标(响应)报价平均值×50%;</w:t>
      </w:r>
    </w:p>
    <w:p w14:paraId="0CCBA7B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2.投标(响应)报价低于通过符合性审查的次低报价供应商投标(响应)报价50%的，即投标(响应)报价&lt;通过符合性审查的次低报价供应商投标(响应)报价×50%;</w:t>
      </w:r>
    </w:p>
    <w:p w14:paraId="0C9B35C0">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3.投标(响应)报价低于采购项目最高限价45%的，即投标(响应)报价&lt;采购项目最高限价×45%;</w:t>
      </w:r>
    </w:p>
    <w:p w14:paraId="14E817F6">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4.评审委员会基于专业判断，认为供应商报价过低，有可能影响产品质量或者不能诚信履约的其他情形。</w:t>
      </w:r>
    </w:p>
    <w:p w14:paraId="0F1A834F">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相关法律法规对供应商报价有规定的，从其规定。</w:t>
      </w:r>
    </w:p>
    <w:p w14:paraId="7EBD3C1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二)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FBE7F4">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6A97A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异常低价投标(响应)审查的启动原因、审查意见和审查结果应当在评审报告中记录，并随供应商提供的相关书面说明及证明材料，以及评审委员会有关互联网浏览、查询历史一并归档。</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B4D75F5">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杨女士</w:t>
      </w:r>
    </w:p>
    <w:p w14:paraId="7DE18A71">
      <w:pPr>
        <w:widowControl/>
        <w:adjustRightInd w:val="0"/>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rPr>
        <w:t>0755-</w:t>
      </w:r>
      <w:r>
        <w:rPr>
          <w:rFonts w:hint="eastAsia" w:asciiTheme="minorEastAsia" w:hAnsiTheme="minorEastAsia" w:eastAsiaTheme="minorEastAsia" w:cstheme="minorEastAsia"/>
          <w:lang w:val="en-US" w:eastAsia="zh-CN"/>
        </w:rPr>
        <w:t>82019661</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148EE3F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p w14:paraId="6EE9D0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为深入学习宣传贯彻习近平法治思想，创新普法理念和方式，增强法治宣传教育的针对性、实效性，现启动2026年深圳市技工院校师生普法课程和法治素养提升项目。在服务期内，供应商需协助我</w:t>
      </w:r>
      <w:r>
        <w:rPr>
          <w:rFonts w:hint="eastAsia" w:asciiTheme="minorEastAsia" w:hAnsiTheme="minorEastAsia" w:eastAsiaTheme="minorEastAsia" w:cstheme="minorEastAsia"/>
          <w:sz w:val="21"/>
          <w:szCs w:val="21"/>
          <w:lang w:val="en-US" w:eastAsia="zh-CN"/>
        </w:rPr>
        <w:t>局</w:t>
      </w:r>
      <w:r>
        <w:rPr>
          <w:rFonts w:hint="eastAsia" w:asciiTheme="minorEastAsia" w:hAnsiTheme="minorEastAsia" w:eastAsiaTheme="minorEastAsia" w:cstheme="minorEastAsia"/>
          <w:sz w:val="21"/>
          <w:szCs w:val="21"/>
        </w:rPr>
        <w:t>开展以下工作：</w:t>
      </w:r>
      <w:r>
        <w:rPr>
          <w:rFonts w:hint="eastAsia" w:asciiTheme="minorEastAsia" w:hAnsiTheme="minorEastAsia" w:eastAsiaTheme="minorEastAsia" w:cstheme="minorEastAsia"/>
          <w:sz w:val="21"/>
          <w:szCs w:val="21"/>
          <w:lang w:eastAsia="zh-CN"/>
        </w:rPr>
        <w:t>一是精品课程</w:t>
      </w:r>
      <w:r>
        <w:rPr>
          <w:rFonts w:hint="eastAsia" w:asciiTheme="minorEastAsia" w:hAnsiTheme="minorEastAsia" w:eastAsiaTheme="minorEastAsia" w:cstheme="minorEastAsia"/>
          <w:sz w:val="21"/>
          <w:szCs w:val="21"/>
          <w:lang w:val="en-US" w:eastAsia="zh-CN"/>
        </w:rPr>
        <w:t>研发</w:t>
      </w:r>
      <w:r>
        <w:rPr>
          <w:rFonts w:hint="eastAsia" w:asciiTheme="minorEastAsia" w:hAnsiTheme="minorEastAsia" w:eastAsiaTheme="minorEastAsia" w:cstheme="minorEastAsia"/>
          <w:sz w:val="21"/>
          <w:szCs w:val="21"/>
          <w:lang w:eastAsia="zh-CN"/>
        </w:rPr>
        <w:t>：在原有10个主题法治课程基础上，围绕与青少年成长密切相关的法律法规，新增研发3个全新主题的法治教育精品课程；二是法治讲师培训：为深圳市技工院校法治讲师提供课程内容讲授及专业培训；三是</w:t>
      </w:r>
      <w:r>
        <w:rPr>
          <w:rFonts w:hint="eastAsia" w:asciiTheme="minorEastAsia" w:hAnsiTheme="minorEastAsia" w:eastAsiaTheme="minorEastAsia" w:cstheme="minorEastAsia"/>
          <w:sz w:val="21"/>
          <w:szCs w:val="21"/>
          <w:lang w:val="en-US" w:eastAsia="zh-CN"/>
        </w:rPr>
        <w:t>法治课程授课：</w:t>
      </w:r>
      <w:r>
        <w:rPr>
          <w:rFonts w:hint="eastAsia" w:asciiTheme="minorEastAsia" w:hAnsiTheme="minorEastAsia" w:eastAsiaTheme="minorEastAsia" w:cstheme="minorEastAsia"/>
          <w:sz w:val="21"/>
          <w:szCs w:val="21"/>
          <w:lang w:eastAsia="zh-CN"/>
        </w:rPr>
        <w:t>为深圳市11所技工院校学生开展规定节次的普法</w:t>
      </w:r>
      <w:r>
        <w:rPr>
          <w:rFonts w:hint="eastAsia" w:asciiTheme="minorEastAsia" w:hAnsiTheme="minorEastAsia" w:eastAsiaTheme="minorEastAsia" w:cstheme="minorEastAsia"/>
          <w:sz w:val="21"/>
          <w:szCs w:val="21"/>
          <w:lang w:val="en-US" w:eastAsia="zh-CN"/>
        </w:rPr>
        <w:t>课程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lang w:eastAsia="zh-CN"/>
        </w:rPr>
        <w:t>是</w:t>
      </w:r>
      <w:r>
        <w:rPr>
          <w:rFonts w:hint="eastAsia" w:asciiTheme="minorEastAsia" w:hAnsiTheme="minorEastAsia" w:eastAsiaTheme="minorEastAsia" w:cstheme="minorEastAsia"/>
          <w:sz w:val="21"/>
          <w:szCs w:val="21"/>
          <w:lang w:val="en-US" w:eastAsia="zh-CN"/>
        </w:rPr>
        <w:t>普法</w:t>
      </w:r>
      <w:r>
        <w:rPr>
          <w:rFonts w:hint="eastAsia" w:asciiTheme="minorEastAsia" w:hAnsiTheme="minorEastAsia" w:eastAsiaTheme="minorEastAsia" w:cstheme="minorEastAsia"/>
          <w:sz w:val="21"/>
          <w:szCs w:val="21"/>
          <w:lang w:eastAsia="zh-CN"/>
        </w:rPr>
        <w:t>活动组织：利用普法重要节点开展校园普法微集市活动，总结可复制、可推广的校园普法实践经验；</w:t>
      </w: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lang w:eastAsia="zh-CN"/>
        </w:rPr>
        <w:t>是</w:t>
      </w:r>
      <w:r>
        <w:rPr>
          <w:rFonts w:hint="eastAsia" w:asciiTheme="minorEastAsia" w:hAnsiTheme="minorEastAsia" w:eastAsiaTheme="minorEastAsia" w:cstheme="minorEastAsia"/>
          <w:sz w:val="21"/>
          <w:szCs w:val="21"/>
          <w:lang w:val="en-US" w:eastAsia="zh-CN"/>
        </w:rPr>
        <w:t>项目宣传推广：</w:t>
      </w:r>
      <w:r>
        <w:rPr>
          <w:rFonts w:hint="eastAsia" w:asciiTheme="minorEastAsia" w:hAnsiTheme="minorEastAsia" w:eastAsiaTheme="minorEastAsia" w:cstheme="minorEastAsia"/>
          <w:sz w:val="21"/>
          <w:szCs w:val="21"/>
          <w:lang w:eastAsia="zh-CN"/>
        </w:rPr>
        <w:t>对接主流媒体及法治专业媒体进行项目宣传报道，提升项目传播度和覆盖面。成果需符合国家及地方相关政策法规要求，贴合技工院校师生实际需求，内容实用、形式创新、成效显著，并通过采购人的评审验收。</w:t>
      </w:r>
    </w:p>
    <w:p w14:paraId="084918E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服务要求</w:t>
      </w:r>
    </w:p>
    <w:p w14:paraId="43C6A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一）服务要求</w:t>
      </w:r>
    </w:p>
    <w:p w14:paraId="21A7614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★1.精品课程研发</w:t>
      </w:r>
    </w:p>
    <w:p w14:paraId="110A5A86">
      <w:pPr>
        <w:pStyle w:val="2"/>
        <w:numPr>
          <w:ilvl w:val="-1"/>
          <w:numId w:val="0"/>
        </w:numPr>
        <w:spacing w:line="560" w:lineRule="exact"/>
        <w:ind w:firstLine="420" w:firstLineChars="0"/>
        <w:rPr>
          <w:rFonts w:hint="eastAsia" w:eastAsia="宋体"/>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333333"/>
          <w:sz w:val="21"/>
          <w:szCs w:val="21"/>
        </w:rPr>
        <w:t>供应商需围绕宪法、民法典、国家安全法、未成年人保护法、预防未成年人犯罪法等与青少年成长密切相关的法律法规，结合2024年、2025年项目课程开展情况</w:t>
      </w:r>
      <w:r>
        <w:rPr>
          <w:rFonts w:hint="eastAsia" w:asciiTheme="minorEastAsia" w:hAnsiTheme="minorEastAsia" w:eastAsiaTheme="minorEastAsia" w:cstheme="minorEastAsia"/>
          <w:color w:val="333333"/>
          <w:sz w:val="21"/>
          <w:szCs w:val="21"/>
          <w:lang w:eastAsia="zh-CN"/>
        </w:rPr>
        <w:t>，在原有10个主题法治课程的基础上，新增研发3个全新主题的法治教育精品课程，课程内容需兼具专业性、趣味性和实用性，符合技工院校师生认知特点，配套完善的教学课件、案例素材等教学资源</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88B92E1">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★2.法治讲师培训</w:t>
      </w:r>
    </w:p>
    <w:p w14:paraId="3588731A">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z w:val="21"/>
          <w:szCs w:val="21"/>
        </w:rPr>
        <w:t>供应商需为深圳市技工院校法治讲师开展课程内容讲授及5场专业培训，确保培训覆盖不少于160人次</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18"/>
          <w:szCs w:val="18"/>
          <w:lang w:val="en-US" w:eastAsia="zh-CN"/>
        </w:rPr>
        <w:t>；</w:t>
      </w:r>
    </w:p>
    <w:p w14:paraId="131447CC">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供应商需留存培训相关素材，包括培训照片、视频、课件、签到表等</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24735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★3.法治课程授课</w:t>
      </w:r>
    </w:p>
    <w:p w14:paraId="50F11BE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rPr>
        <w:t>供应商需结合技工院校学生特点，优化授课方式，制定详细的授课计划，明确授课院校、时间、内容、师资等安排</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467154D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供应商需按照授课计划，为深圳市11所技工院校学生开展不少于120节次、每节60分钟的普法课程，确保授课质量和覆盖面</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4641E78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.校园普法微集市活动</w:t>
      </w:r>
    </w:p>
    <w:p w14:paraId="41BC9A1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供应商需制定详细的校园普法微集市活动方案，明确活动时间、地点、参与对象、环节设计、组织分工等，活动方案需经采购人同意后执行</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923794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供应商需选定一所技工院校，邀请院校主管单位相关负责人、行业专家、公益律师等专业力量参与，设置法律咨询、普法趣味小游戏、法治知识打卡等多元体验环节，开展沉浸式普法互动</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0809191E">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eastAsia="宋体"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333333"/>
          <w:sz w:val="21"/>
          <w:szCs w:val="21"/>
          <w:lang w:val="en-US" w:eastAsia="zh-CN"/>
        </w:rPr>
        <w:t>供应商需留存活动相关素材，包括活动照片、视频、互动记录等</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1B0AFA0F">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项目宣传推广</w:t>
      </w:r>
    </w:p>
    <w:p w14:paraId="1221665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供应商需对接具有行业影响力的主流媒体、法治专业媒体，开展项目宣传报道，包括课程研发、师资培训、学生授课、</w:t>
      </w:r>
      <w:r>
        <w:rPr>
          <w:rFonts w:hint="eastAsia" w:asciiTheme="minorEastAsia" w:hAnsiTheme="minorEastAsia" w:eastAsiaTheme="minorEastAsia" w:cstheme="minorEastAsia"/>
          <w:sz w:val="21"/>
          <w:szCs w:val="21"/>
        </w:rPr>
        <w:t>校园普法微集市</w:t>
      </w:r>
      <w:r>
        <w:rPr>
          <w:rFonts w:hint="eastAsia" w:asciiTheme="minorEastAsia" w:hAnsiTheme="minorEastAsia" w:eastAsiaTheme="minorEastAsia" w:cstheme="minorEastAsia"/>
          <w:color w:val="333333"/>
          <w:sz w:val="21"/>
          <w:szCs w:val="21"/>
          <w:lang w:val="en-US" w:eastAsia="zh-CN"/>
        </w:rPr>
        <w:t>活动等相关内容，提升项目传播度和覆盖面</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64A01F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供应商需留存宣传推广相关素材，包括媒体报道链接、截图、视频等，提交采购人审阅（</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5B9C9538">
      <w:pPr>
        <w:rPr>
          <w:rFonts w:hint="eastAsia"/>
        </w:rPr>
      </w:pPr>
    </w:p>
    <w:p w14:paraId="5CF16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w:t>
      </w:r>
      <w:r>
        <w:rPr>
          <w:rFonts w:hint="eastAsia" w:asciiTheme="minorEastAsia" w:hAnsiTheme="minorEastAsia" w:eastAsiaTheme="minorEastAsia" w:cstheme="minorEastAsia"/>
          <w:b/>
          <w:bCs/>
          <w:kern w:val="0"/>
          <w:sz w:val="21"/>
          <w:szCs w:val="21"/>
        </w:rPr>
        <w:t>人员要求</w:t>
      </w:r>
    </w:p>
    <w:p w14:paraId="69FBAB9A">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rPr>
        <w:t>★供应商需指派1名人员作为本项目的负责人，全面负责项目的组织、协调、推进与质量把控，负责人</w:t>
      </w:r>
      <w:r>
        <w:rPr>
          <w:rFonts w:hint="eastAsia" w:asciiTheme="minorEastAsia" w:hAnsiTheme="minorEastAsia" w:eastAsiaTheme="minorEastAsia" w:cstheme="minorEastAsia"/>
          <w:b w:val="0"/>
          <w:bCs w:val="0"/>
          <w:color w:val="333333"/>
          <w:kern w:val="2"/>
          <w:sz w:val="21"/>
          <w:szCs w:val="21"/>
          <w:lang w:val="en-US" w:eastAsia="zh-CN"/>
        </w:rPr>
        <w:t>须具备大学本科及以上学历</w:t>
      </w: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sz w:val="21"/>
          <w:szCs w:val="21"/>
          <w:lang w:val="en-US" w:eastAsia="zh-CN"/>
        </w:rPr>
        <w:t>项目负责人</w:t>
      </w:r>
      <w:r>
        <w:rPr>
          <w:rFonts w:hint="eastAsia" w:asciiTheme="minorEastAsia" w:hAnsiTheme="minorEastAsia" w:eastAsiaTheme="minorEastAsia" w:cstheme="minorEastAsia"/>
          <w:sz w:val="21"/>
          <w:szCs w:val="21"/>
        </w:rPr>
        <w:t>须为单位自有员工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kern w:val="2"/>
          <w:sz w:val="21"/>
          <w:szCs w:val="21"/>
          <w:lang w:val="en" w:eastAsia="zh-CN"/>
        </w:rPr>
        <w:t>（</w:t>
      </w:r>
      <w:r>
        <w:rPr>
          <w:rFonts w:hint="eastAsia" w:ascii="宋体" w:hAnsi="宋体" w:eastAsia="宋体" w:cs="宋体"/>
          <w:b/>
          <w:bCs/>
          <w:color w:val="FF0000"/>
          <w:kern w:val="2"/>
          <w:sz w:val="21"/>
          <w:szCs w:val="21"/>
          <w:lang w:val="en-US" w:eastAsia="zh-CN"/>
        </w:rPr>
        <w:t>项目负责人需</w:t>
      </w:r>
      <w:r>
        <w:rPr>
          <w:rFonts w:hint="eastAsia" w:ascii="宋体" w:hAnsi="宋体" w:eastAsia="宋体" w:cs="宋体"/>
          <w:b/>
          <w:bCs/>
          <w:color w:val="FF0000"/>
          <w:kern w:val="2"/>
          <w:sz w:val="21"/>
          <w:szCs w:val="21"/>
          <w:lang w:val="en" w:eastAsia="zh-CN"/>
        </w:rPr>
        <w:t>提供</w:t>
      </w:r>
      <w:r>
        <w:rPr>
          <w:rFonts w:hint="eastAsia" w:ascii="宋体" w:hAnsi="宋体" w:cs="宋体"/>
          <w:b/>
          <w:bCs/>
          <w:color w:val="FF0000"/>
          <w:kern w:val="2"/>
          <w:sz w:val="21"/>
          <w:szCs w:val="21"/>
          <w:lang w:val="en" w:eastAsia="zh-CN"/>
        </w:rPr>
        <w:t>①</w:t>
      </w:r>
      <w:r>
        <w:rPr>
          <w:rFonts w:hint="eastAsia" w:ascii="宋体" w:hAnsi="宋体" w:eastAsia="宋体" w:cs="宋体"/>
          <w:b/>
          <w:bCs/>
          <w:color w:val="FF0000"/>
          <w:kern w:val="2"/>
          <w:sz w:val="21"/>
          <w:szCs w:val="21"/>
          <w:lang w:val="en" w:eastAsia="zh-CN"/>
        </w:rPr>
        <w:t>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项目负责人为单位自有员工，需提供由社保部门出具的近1个月社保证明材料扫描件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w:t>
      </w:r>
      <w:r>
        <w:rPr>
          <w:rFonts w:hint="eastAsia" w:ascii="宋体" w:hAnsi="宋体" w:eastAsia="宋体" w:cs="宋体"/>
          <w:b/>
          <w:bCs/>
          <w:color w:val="FF0000"/>
          <w:kern w:val="2"/>
          <w:sz w:val="21"/>
          <w:szCs w:val="21"/>
          <w:lang w:val="en" w:eastAsia="zh-CN"/>
        </w:rPr>
        <w:t>）</w:t>
      </w:r>
      <w:r>
        <w:rPr>
          <w:rFonts w:hint="eastAsia" w:ascii="宋体" w:hAnsi="宋体" w:cs="宋体"/>
          <w:b/>
          <w:bCs/>
          <w:color w:val="FF0000"/>
          <w:kern w:val="2"/>
          <w:sz w:val="21"/>
          <w:szCs w:val="21"/>
          <w:lang w:val="en" w:eastAsia="zh-CN"/>
        </w:rPr>
        <w:t>。</w:t>
      </w:r>
    </w:p>
    <w:p w14:paraId="3DCCF5E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b w:val="0"/>
          <w:bCs w:val="0"/>
          <w:color w:val="333333"/>
          <w:kern w:val="2"/>
          <w:sz w:val="21"/>
          <w:szCs w:val="21"/>
          <w:lang w:val="en-US" w:eastAsia="zh-CN"/>
        </w:rPr>
        <w:t>供应商需为本项目组建专职团队，并确保同时投入的核心成员不少于3人</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不包括项目负责人</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val="0"/>
          <w:bCs w:val="0"/>
          <w:color w:val="333333"/>
          <w:kern w:val="2"/>
          <w:sz w:val="21"/>
          <w:szCs w:val="21"/>
          <w:lang w:val="en-US" w:eastAsia="zh-CN"/>
        </w:rPr>
        <w:t>。该团队成员均须具备大学本科及以上学历，且</w:t>
      </w:r>
      <w:r>
        <w:rPr>
          <w:rFonts w:hint="eastAsia" w:asciiTheme="minorEastAsia" w:hAnsiTheme="minorEastAsia" w:eastAsiaTheme="minorEastAsia" w:cstheme="minorEastAsia"/>
          <w:sz w:val="21"/>
          <w:szCs w:val="21"/>
        </w:rPr>
        <w:t>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sz w:val="21"/>
          <w:szCs w:val="21"/>
          <w:lang w:val="en-US" w:eastAsia="zh-CN"/>
        </w:rPr>
        <w:t>（</w:t>
      </w:r>
      <w:r>
        <w:rPr>
          <w:rFonts w:hint="eastAsia" w:ascii="宋体" w:hAnsi="宋体" w:cs="宋体"/>
          <w:b/>
          <w:bCs/>
          <w:color w:val="FF0000"/>
          <w:sz w:val="21"/>
          <w:szCs w:val="21"/>
          <w:lang w:val="en-US" w:eastAsia="zh-CN"/>
        </w:rPr>
        <w:t>①</w:t>
      </w:r>
      <w:r>
        <w:rPr>
          <w:rFonts w:hint="eastAsia" w:ascii="宋体" w:hAnsi="宋体" w:eastAsia="宋体" w:cs="宋体"/>
          <w:b/>
          <w:bCs/>
          <w:color w:val="FF0000"/>
          <w:sz w:val="21"/>
          <w:szCs w:val="21"/>
          <w:lang w:val="en" w:eastAsia="zh-CN"/>
        </w:rPr>
        <w:t>提供团队成员学历证明</w:t>
      </w:r>
      <w:r>
        <w:rPr>
          <w:rFonts w:hint="eastAsia" w:ascii="宋体" w:hAnsi="宋体" w:eastAsia="宋体" w:cs="宋体"/>
          <w:b/>
          <w:bCs/>
          <w:color w:val="FF0000"/>
          <w:kern w:val="2"/>
          <w:sz w:val="21"/>
          <w:szCs w:val="21"/>
          <w:lang w:val="en" w:eastAsia="zh-CN"/>
        </w:rPr>
        <w:t>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项目团队成员为单位自有员工，需提供由社保部门出具的近1个月社保证明材料扫描件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w:t>
      </w:r>
      <w:r>
        <w:rPr>
          <w:rFonts w:hint="eastAsia" w:ascii="宋体" w:hAnsi="宋体" w:eastAsia="宋体" w:cs="宋体"/>
          <w:b/>
          <w:bCs/>
          <w:color w:val="FF0000"/>
          <w:sz w:val="21"/>
          <w:szCs w:val="21"/>
          <w:lang w:val="en" w:eastAsia="zh-CN"/>
        </w:rPr>
        <w:t>）</w:t>
      </w:r>
      <w:r>
        <w:rPr>
          <w:rFonts w:hint="eastAsia" w:ascii="宋体" w:hAnsi="宋体" w:eastAsia="宋体" w:cs="宋体"/>
          <w:b/>
          <w:bCs/>
          <w:color w:val="FF0000"/>
          <w:sz w:val="21"/>
          <w:szCs w:val="21"/>
          <w:lang w:val="en-US" w:eastAsia="zh-CN"/>
        </w:rPr>
        <w:t>。</w:t>
      </w:r>
    </w:p>
    <w:p w14:paraId="6C5E0CF0">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bidi="ar-SA"/>
        </w:rPr>
        <w:t>★</w:t>
      </w:r>
      <w:r>
        <w:rPr>
          <w:rFonts w:hint="eastAsia" w:asciiTheme="minorEastAsia" w:hAnsiTheme="minorEastAsia" w:eastAsiaTheme="minorEastAsia" w:cstheme="minorEastAsia"/>
          <w:sz w:val="21"/>
          <w:szCs w:val="21"/>
        </w:rPr>
        <w:t>供应商承诺能够为本项目配备不少于2名授课讲师，</w:t>
      </w:r>
      <w:r>
        <w:rPr>
          <w:rFonts w:hint="eastAsia" w:asciiTheme="minorEastAsia" w:hAnsiTheme="minorEastAsia" w:eastAsiaTheme="minorEastAsia" w:cstheme="minorEastAsia"/>
          <w:b w:val="0"/>
          <w:bCs w:val="0"/>
          <w:kern w:val="2"/>
          <w:sz w:val="21"/>
          <w:szCs w:val="21"/>
          <w:lang w:val="en-US" w:eastAsia="zh-CN" w:bidi="ar-SA"/>
        </w:rPr>
        <w:t>授课讲师须满足以下资质要求：拥有法学专业本科及以上学历；具备10年以上律师执业经验或法治教育授课经验不少于5年</w:t>
      </w:r>
      <w:r>
        <w:rPr>
          <w:rFonts w:hint="eastAsia" w:ascii="宋体" w:hAnsi="宋体" w:eastAsia="宋体" w:cs="宋体"/>
          <w:b/>
          <w:bCs/>
          <w:color w:val="FF0000"/>
          <w:sz w:val="21"/>
          <w:szCs w:val="21"/>
          <w:lang w:val="en-US" w:eastAsia="zh-CN"/>
        </w:rPr>
        <w:t>（</w:t>
      </w:r>
      <w:r>
        <w:rPr>
          <w:rFonts w:hint="eastAsia" w:ascii="宋体" w:hAnsi="宋体" w:eastAsia="宋体" w:cs="宋体"/>
          <w:b/>
          <w:bCs/>
          <w:color w:val="FF0000"/>
          <w:sz w:val="21"/>
          <w:szCs w:val="21"/>
          <w:lang w:val="en" w:eastAsia="zh-CN"/>
        </w:rPr>
        <w:t>提供</w:t>
      </w:r>
      <w:r>
        <w:rPr>
          <w:rFonts w:hint="eastAsia" w:ascii="宋体" w:hAnsi="宋体" w:cs="宋体"/>
          <w:b/>
          <w:bCs/>
          <w:color w:val="FF0000"/>
          <w:kern w:val="2"/>
          <w:sz w:val="21"/>
          <w:szCs w:val="21"/>
          <w:lang w:val="en-US" w:eastAsia="zh-CN"/>
        </w:rPr>
        <w:t>承诺</w:t>
      </w:r>
      <w:r>
        <w:rPr>
          <w:rFonts w:hint="eastAsia" w:ascii="宋体" w:hAnsi="宋体" w:cs="宋体"/>
          <w:b/>
          <w:bCs/>
          <w:color w:val="FF0000"/>
          <w:kern w:val="2"/>
          <w:sz w:val="21"/>
          <w:szCs w:val="21"/>
          <w:lang w:val="en" w:eastAsia="zh-CN"/>
        </w:rPr>
        <w:t>）。</w:t>
      </w:r>
    </w:p>
    <w:p w14:paraId="4652B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（三）其他服务要求</w:t>
      </w:r>
    </w:p>
    <w:p w14:paraId="0DDBAD6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lang w:eastAsia="zh-CN"/>
        </w:rPr>
      </w:pPr>
      <w:r>
        <w:rPr>
          <w:rFonts w:hint="eastAsia" w:asciiTheme="minorEastAsia" w:hAnsiTheme="minorEastAsia" w:eastAsiaTheme="minorEastAsia" w:cstheme="minorEastAsia"/>
          <w:b w:val="0"/>
          <w:bCs/>
          <w:color w:val="auto"/>
          <w:sz w:val="21"/>
          <w:szCs w:val="21"/>
          <w:highlight w:val="none"/>
          <w:lang w:val="en-US" w:eastAsia="zh-CN"/>
        </w:rPr>
        <w:t>供应商需具有承接不少于2个区级及以上法治宣传教育、教育培训类项目经验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r>
        <w:rPr>
          <w:rFonts w:hint="eastAsia"/>
          <w:lang w:eastAsia="zh-CN"/>
        </w:rPr>
        <w:t>；</w:t>
      </w:r>
    </w:p>
    <w:p w14:paraId="7B67691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eastAsiaTheme="minorEastAsia" w:cstheme="minorEastAsia"/>
          <w:color w:val="333333"/>
          <w:kern w:val="2"/>
          <w:sz w:val="21"/>
          <w:szCs w:val="21"/>
          <w:lang w:val="en-US" w:eastAsia="zh-CN" w:bidi="ar-SA"/>
        </w:rPr>
      </w:pPr>
      <w:r>
        <w:rPr>
          <w:rFonts w:hint="eastAsia" w:asciiTheme="minorEastAsia" w:hAnsiTheme="minorEastAsia" w:eastAsiaTheme="minorEastAsia" w:cstheme="minorEastAsia"/>
          <w:color w:val="333333"/>
          <w:kern w:val="2"/>
          <w:sz w:val="21"/>
          <w:szCs w:val="21"/>
          <w:lang w:val="en-US" w:eastAsia="zh-CN" w:bidi="ar-SA"/>
        </w:rPr>
        <w:t>项目负责人需主持过广东省或深圳市</w:t>
      </w:r>
      <w:r>
        <w:rPr>
          <w:rFonts w:hint="eastAsia" w:asciiTheme="minorEastAsia" w:hAnsiTheme="minorEastAsia" w:eastAsiaTheme="minorEastAsia" w:cstheme="minorEastAsia"/>
          <w:b w:val="0"/>
          <w:bCs/>
          <w:color w:val="auto"/>
          <w:sz w:val="21"/>
          <w:szCs w:val="21"/>
          <w:highlight w:val="none"/>
          <w:lang w:val="en-US" w:eastAsia="zh-CN"/>
        </w:rPr>
        <w:t>法治宣传教育</w:t>
      </w:r>
      <w:r>
        <w:rPr>
          <w:rFonts w:hint="eastAsia" w:asciiTheme="minorEastAsia" w:hAnsiTheme="minorEastAsia" w:eastAsiaTheme="minorEastAsia" w:cstheme="minorEastAsia"/>
          <w:color w:val="333333"/>
          <w:kern w:val="2"/>
          <w:sz w:val="21"/>
          <w:szCs w:val="21"/>
          <w:lang w:val="en-US" w:eastAsia="zh-CN" w:bidi="ar-SA"/>
        </w:rPr>
        <w:t>、青少年普法相关项目，项目团队成员需具备法治研究、课程研发、教育培训等相关经验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p>
    <w:p w14:paraId="27851BE0">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val="0"/>
          <w:bCs w:val="0"/>
          <w:kern w:val="2"/>
          <w:sz w:val="21"/>
          <w:szCs w:val="21"/>
          <w:lang w:val="en-US" w:eastAsia="zh-CN" w:bidi="ar-SA"/>
        </w:rPr>
      </w:pP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6E2EE3F9">
      <w:pPr>
        <w:pStyle w:val="2"/>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firstLine="420" w:firstLineChars="0"/>
        <w:jc w:val="left"/>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月3</w:t>
      </w:r>
      <w:r>
        <w:rPr>
          <w:rFonts w:hint="eastAsia" w:ascii="宋体" w:hAnsi="宋体" w:cs="宋体"/>
          <w:sz w:val="21"/>
          <w:szCs w:val="21"/>
          <w:lang w:val="en-US" w:eastAsia="zh-CN"/>
        </w:rPr>
        <w:t>1</w:t>
      </w:r>
      <w:r>
        <w:rPr>
          <w:rFonts w:hint="eastAsia" w:ascii="宋体" w:hAnsi="宋体" w:cs="宋体"/>
          <w:sz w:val="21"/>
          <w:szCs w:val="21"/>
        </w:rPr>
        <w:t>日</w:t>
      </w:r>
      <w:r>
        <w:rPr>
          <w:rFonts w:hint="eastAsia" w:ascii="宋体" w:hAnsi="宋体" w:cs="宋体"/>
          <w:sz w:val="21"/>
          <w:szCs w:val="21"/>
          <w:lang w:eastAsia="zh-CN"/>
        </w:rPr>
        <w:t>，具体以合同签订为准。</w:t>
      </w:r>
    </w:p>
    <w:p w14:paraId="3EA3ED85">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二）服务地点</w:t>
      </w:r>
    </w:p>
    <w:p w14:paraId="76FF06B2">
      <w:pPr>
        <w:numPr>
          <w:ilvl w:val="255"/>
          <w:numId w:val="0"/>
        </w:numPr>
        <w:spacing w:line="560" w:lineRule="exact"/>
        <w:ind w:left="420" w:leftChars="200"/>
        <w:outlineLvl w:val="1"/>
        <w:rPr>
          <w:rFonts w:hint="eastAsia" w:asciiTheme="minorEastAsia" w:hAnsiTheme="minorEastAsia" w:eastAsiaTheme="minorEastAsia" w:cstheme="minorEastAsia"/>
          <w:sz w:val="21"/>
          <w:szCs w:val="21"/>
          <w:lang w:val="en-US" w:eastAsia="zh-CN"/>
        </w:rPr>
      </w:pPr>
      <w:r>
        <w:rPr>
          <w:rFonts w:hint="eastAsia" w:ascii="宋体" w:hAnsi="宋体" w:cs="宋体"/>
          <w:b w:val="0"/>
          <w:bCs w:val="0"/>
          <w:kern w:val="0"/>
          <w:sz w:val="21"/>
          <w:szCs w:val="21"/>
          <w:lang w:eastAsia="zh-CN"/>
        </w:rPr>
        <w:t>深圳市内</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23DBE332">
      <w:pPr>
        <w:numPr>
          <w:ilvl w:val="-1"/>
          <w:numId w:val="0"/>
        </w:numPr>
        <w:spacing w:line="560" w:lineRule="exact"/>
        <w:ind w:left="0" w:leftChars="0" w:firstLine="388" w:firstLineChars="200"/>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kern w:val="2"/>
          <w:szCs w:val="21"/>
        </w:rPr>
        <w:t>合同生效且采购人收到成交人的首款发票后10个工作日内，采购人向成交人支付首款，即合同服务费总金额的30%；完成课程研发、师资培训及学生普法授课总任务量的60%，经采购人阶段性验收合格，且采购人收到成交人的阶段性付款发票后10</w:t>
      </w:r>
      <w:r>
        <w:rPr>
          <w:rFonts w:hint="eastAsia" w:asciiTheme="minorEastAsia" w:hAnsiTheme="minorEastAsia" w:eastAsiaTheme="minorEastAsia" w:cstheme="minorEastAsia"/>
          <w:spacing w:val="-8"/>
          <w:kern w:val="2"/>
          <w:szCs w:val="21"/>
          <w:lang w:val="en-US" w:eastAsia="zh-CN"/>
        </w:rPr>
        <w:t>个</w:t>
      </w:r>
      <w:r>
        <w:rPr>
          <w:rFonts w:hint="eastAsia" w:asciiTheme="minorEastAsia" w:hAnsiTheme="minorEastAsia" w:eastAsiaTheme="minorEastAsia" w:cstheme="minorEastAsia"/>
          <w:spacing w:val="-8"/>
          <w:kern w:val="2"/>
          <w:szCs w:val="21"/>
        </w:rPr>
        <w:t xml:space="preserve">工作日内，支付合同服务费总金额的 </w:t>
      </w:r>
      <w:r>
        <w:rPr>
          <w:rFonts w:hint="eastAsia" w:asciiTheme="minorEastAsia" w:hAnsiTheme="minorEastAsia" w:eastAsiaTheme="minorEastAsia" w:cstheme="minorEastAsia"/>
          <w:spacing w:val="-8"/>
          <w:kern w:val="2"/>
          <w:szCs w:val="21"/>
          <w:lang w:eastAsia="zh-CN"/>
        </w:rPr>
        <w:t>5</w:t>
      </w:r>
      <w:r>
        <w:rPr>
          <w:rFonts w:hint="eastAsia" w:asciiTheme="minorEastAsia" w:hAnsiTheme="minorEastAsia" w:eastAsiaTheme="minorEastAsia" w:cstheme="minorEastAsia"/>
          <w:spacing w:val="-8"/>
          <w:kern w:val="2"/>
          <w:szCs w:val="21"/>
        </w:rPr>
        <w:t>0%；项目全部工作成果经采购人最终验收合格，且采购人收到成交人的尾款发票后10个工作日内，支付合同服务费总金额的</w:t>
      </w:r>
      <w:r>
        <w:rPr>
          <w:rFonts w:hint="eastAsia" w:asciiTheme="minorEastAsia" w:hAnsiTheme="minorEastAsia" w:eastAsiaTheme="minorEastAsia" w:cstheme="minorEastAsia"/>
          <w:spacing w:val="-8"/>
          <w:kern w:val="2"/>
          <w:szCs w:val="21"/>
          <w:lang w:eastAsia="zh-CN"/>
        </w:rPr>
        <w:t>2</w:t>
      </w:r>
      <w:r>
        <w:rPr>
          <w:rFonts w:hint="eastAsia" w:asciiTheme="minorEastAsia" w:hAnsiTheme="minorEastAsia" w:eastAsiaTheme="minorEastAsia" w:cstheme="minorEastAsia"/>
          <w:spacing w:val="-8"/>
          <w:kern w:val="2"/>
          <w:szCs w:val="21"/>
        </w:rPr>
        <w:t>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14E1D7BD">
      <w:pPr>
        <w:numPr>
          <w:ilvl w:val="-1"/>
          <w:numId w:val="0"/>
        </w:numPr>
        <w:spacing w:line="560" w:lineRule="exact"/>
        <w:ind w:leftChars="0" w:firstLine="388" w:firstLineChars="200"/>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此为项目总体验收，供应商已按合同完成全部规定工作，且提交的最终成果文件齐全，包括法治教育精品课程课件资料、</w:t>
      </w:r>
      <w:r>
        <w:rPr>
          <w:rFonts w:hint="eastAsia" w:asciiTheme="minorEastAsia" w:hAnsiTheme="minorEastAsia" w:eastAsiaTheme="minorEastAsia" w:cstheme="minorEastAsia"/>
          <w:spacing w:val="-8"/>
          <w:szCs w:val="21"/>
        </w:rPr>
        <w:t>法治讲师培训证明资料、普法课程证明资料</w:t>
      </w:r>
      <w:r>
        <w:rPr>
          <w:rFonts w:hint="eastAsia" w:asciiTheme="minorEastAsia" w:hAnsiTheme="minorEastAsia" w:eastAsiaTheme="minorEastAsia" w:cstheme="minorEastAsia"/>
          <w:spacing w:val="-8"/>
          <w:szCs w:val="21"/>
          <w:lang w:val="en-US" w:eastAsia="zh-CN"/>
        </w:rPr>
        <w:t>及相关过程性素材（照片、视频、签到表等）。项目验收合格的，采购人应出具验收合格报告。如供应商提交的项目成果终稿未能通过采购人验收，供应商应当在采购人指定期限内对项目成果进行修改、完善，直至项目通过采购人验收。</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129284F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1.如</w:t>
      </w:r>
      <w:r>
        <w:rPr>
          <w:rFonts w:hint="eastAsia" w:ascii="新宋体" w:hAnsi="新宋体" w:eastAsia="新宋体"/>
          <w:szCs w:val="21"/>
          <w:lang w:eastAsia="zh-CN"/>
        </w:rPr>
        <w:t>采购人</w:t>
      </w:r>
      <w:r>
        <w:rPr>
          <w:rFonts w:hint="eastAsia" w:ascii="新宋体" w:hAnsi="新宋体" w:eastAsia="新宋体"/>
          <w:szCs w:val="21"/>
        </w:rPr>
        <w:t>逾期支付服务费，</w:t>
      </w:r>
      <w:r>
        <w:rPr>
          <w:rFonts w:hint="eastAsia" w:ascii="新宋体" w:hAnsi="新宋体" w:eastAsia="新宋体"/>
          <w:szCs w:val="21"/>
          <w:lang w:eastAsia="zh-CN"/>
        </w:rPr>
        <w:t>成交人</w:t>
      </w:r>
      <w:r>
        <w:rPr>
          <w:rFonts w:hint="eastAsia" w:ascii="新宋体" w:hAnsi="新宋体" w:eastAsia="新宋体"/>
          <w:szCs w:val="21"/>
        </w:rPr>
        <w:t>书面催告</w:t>
      </w:r>
      <w:r>
        <w:rPr>
          <w:rFonts w:hint="eastAsia" w:ascii="新宋体" w:hAnsi="新宋体" w:eastAsia="新宋体"/>
          <w:szCs w:val="21"/>
          <w:lang w:eastAsia="zh-CN"/>
        </w:rPr>
        <w:t>采购人</w:t>
      </w:r>
      <w:r>
        <w:rPr>
          <w:rFonts w:hint="eastAsia" w:ascii="新宋体" w:hAnsi="新宋体" w:eastAsia="新宋体"/>
          <w:szCs w:val="21"/>
        </w:rPr>
        <w:t>并给予不少于5个工作日的履行期限后</w:t>
      </w:r>
      <w:r>
        <w:rPr>
          <w:rFonts w:hint="eastAsia" w:ascii="新宋体" w:hAnsi="新宋体" w:eastAsia="新宋体"/>
          <w:szCs w:val="21"/>
          <w:lang w:eastAsia="zh-CN"/>
        </w:rPr>
        <w:t>采购人</w:t>
      </w:r>
      <w:r>
        <w:rPr>
          <w:rFonts w:hint="eastAsia" w:ascii="新宋体" w:hAnsi="新宋体" w:eastAsia="新宋体"/>
          <w:szCs w:val="21"/>
        </w:rPr>
        <w:t>仍未支付的，每延迟一日，按应支付而未支付金额的0.05%的标准，由</w:t>
      </w:r>
      <w:r>
        <w:rPr>
          <w:rFonts w:hint="eastAsia" w:ascii="新宋体" w:hAnsi="新宋体" w:eastAsia="新宋体"/>
          <w:szCs w:val="21"/>
          <w:lang w:eastAsia="zh-CN"/>
        </w:rPr>
        <w:t>采购人</w:t>
      </w:r>
      <w:r>
        <w:rPr>
          <w:rFonts w:hint="eastAsia" w:ascii="新宋体" w:hAnsi="新宋体" w:eastAsia="新宋体"/>
          <w:szCs w:val="21"/>
        </w:rPr>
        <w:t>向</w:t>
      </w:r>
      <w:r>
        <w:rPr>
          <w:rFonts w:hint="eastAsia" w:ascii="新宋体" w:hAnsi="新宋体" w:eastAsia="新宋体"/>
          <w:szCs w:val="21"/>
          <w:lang w:eastAsia="zh-CN"/>
        </w:rPr>
        <w:t>成交人</w:t>
      </w:r>
      <w:r>
        <w:rPr>
          <w:rFonts w:hint="eastAsia" w:ascii="新宋体" w:hAnsi="新宋体" w:eastAsia="新宋体"/>
          <w:szCs w:val="21"/>
        </w:rPr>
        <w:t>支付违约金，但延期付款是由于</w:t>
      </w:r>
      <w:r>
        <w:rPr>
          <w:rFonts w:hint="eastAsia" w:ascii="新宋体" w:hAnsi="新宋体" w:eastAsia="新宋体"/>
          <w:szCs w:val="21"/>
          <w:lang w:eastAsia="zh-CN"/>
        </w:rPr>
        <w:t>成交人</w:t>
      </w:r>
      <w:r>
        <w:rPr>
          <w:rFonts w:hint="eastAsia" w:ascii="新宋体" w:hAnsi="新宋体" w:eastAsia="新宋体"/>
          <w:szCs w:val="21"/>
        </w:rPr>
        <w:t>在先义务迟延履行导致的除外，违约金累计不超过合同总金额的20%。如因政府有关部门超期审批等原因造成</w:t>
      </w:r>
      <w:r>
        <w:rPr>
          <w:rFonts w:hint="eastAsia" w:ascii="新宋体" w:hAnsi="新宋体" w:eastAsia="新宋体"/>
          <w:szCs w:val="21"/>
          <w:lang w:eastAsia="zh-CN"/>
        </w:rPr>
        <w:t>采购人</w:t>
      </w:r>
      <w:r>
        <w:rPr>
          <w:rFonts w:hint="eastAsia" w:ascii="新宋体" w:hAnsi="新宋体" w:eastAsia="新宋体"/>
          <w:szCs w:val="21"/>
        </w:rPr>
        <w:t>付款迟延的，不视为</w:t>
      </w:r>
      <w:r>
        <w:rPr>
          <w:rFonts w:hint="eastAsia" w:ascii="新宋体" w:hAnsi="新宋体" w:eastAsia="新宋体"/>
          <w:szCs w:val="21"/>
          <w:lang w:eastAsia="zh-CN"/>
        </w:rPr>
        <w:t>采购人</w:t>
      </w:r>
      <w:r>
        <w:rPr>
          <w:rFonts w:hint="eastAsia" w:ascii="新宋体" w:hAnsi="新宋体" w:eastAsia="新宋体"/>
          <w:szCs w:val="21"/>
        </w:rPr>
        <w:t>违约，</w:t>
      </w:r>
      <w:r>
        <w:rPr>
          <w:rFonts w:hint="eastAsia" w:ascii="新宋体" w:hAnsi="新宋体" w:eastAsia="新宋体"/>
          <w:szCs w:val="21"/>
          <w:lang w:eastAsia="zh-CN"/>
        </w:rPr>
        <w:t>采购人</w:t>
      </w:r>
      <w:r>
        <w:rPr>
          <w:rFonts w:hint="eastAsia" w:ascii="新宋体" w:hAnsi="新宋体" w:eastAsia="新宋体"/>
          <w:szCs w:val="21"/>
        </w:rPr>
        <w:t>不承担前述违约责任。</w:t>
      </w:r>
    </w:p>
    <w:p w14:paraId="08B2F0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2.合同履行中出现以下情形的构成根本违约，</w:t>
      </w:r>
      <w:r>
        <w:rPr>
          <w:rFonts w:hint="eastAsia" w:ascii="新宋体" w:hAnsi="新宋体" w:eastAsia="新宋体"/>
          <w:szCs w:val="21"/>
          <w:lang w:eastAsia="zh-CN"/>
        </w:rPr>
        <w:t>采购人</w:t>
      </w:r>
      <w:r>
        <w:rPr>
          <w:rFonts w:hint="eastAsia" w:ascii="新宋体" w:hAnsi="新宋体" w:eastAsia="新宋体"/>
          <w:szCs w:val="21"/>
        </w:rPr>
        <w:t>有权单方解除本合同且不再向</w:t>
      </w:r>
      <w:r>
        <w:rPr>
          <w:rFonts w:hint="eastAsia" w:ascii="新宋体" w:hAnsi="新宋体" w:eastAsia="新宋体"/>
          <w:szCs w:val="21"/>
          <w:lang w:eastAsia="zh-CN"/>
        </w:rPr>
        <w:t>成交人</w:t>
      </w:r>
      <w:r>
        <w:rPr>
          <w:rFonts w:hint="eastAsia" w:ascii="新宋体" w:hAnsi="新宋体" w:eastAsia="新宋体"/>
          <w:szCs w:val="21"/>
        </w:rPr>
        <w:t>支付任何服务费，</w:t>
      </w:r>
      <w:r>
        <w:rPr>
          <w:rFonts w:hint="eastAsia" w:ascii="新宋体" w:hAnsi="新宋体" w:eastAsia="新宋体"/>
          <w:szCs w:val="21"/>
          <w:lang w:eastAsia="zh-CN"/>
        </w:rPr>
        <w:t>成交人</w:t>
      </w:r>
      <w:r>
        <w:rPr>
          <w:rFonts w:hint="eastAsia" w:ascii="新宋体" w:hAnsi="新宋体" w:eastAsia="新宋体"/>
          <w:szCs w:val="21"/>
        </w:rPr>
        <w:t>应向</w:t>
      </w:r>
      <w:r>
        <w:rPr>
          <w:rFonts w:hint="eastAsia" w:ascii="新宋体" w:hAnsi="新宋体" w:eastAsia="新宋体"/>
          <w:szCs w:val="21"/>
          <w:lang w:eastAsia="zh-CN"/>
        </w:rPr>
        <w:t>采购人</w:t>
      </w:r>
      <w:r>
        <w:rPr>
          <w:rFonts w:hint="eastAsia" w:ascii="新宋体" w:hAnsi="新宋体" w:eastAsia="新宋体"/>
          <w:szCs w:val="21"/>
        </w:rPr>
        <w:t>返还已收取的全部服务费，并向</w:t>
      </w:r>
      <w:r>
        <w:rPr>
          <w:rFonts w:hint="eastAsia" w:ascii="新宋体" w:hAnsi="新宋体" w:eastAsia="新宋体"/>
          <w:szCs w:val="21"/>
          <w:lang w:eastAsia="zh-CN"/>
        </w:rPr>
        <w:t>采购人</w:t>
      </w:r>
      <w:r>
        <w:rPr>
          <w:rFonts w:hint="eastAsia" w:ascii="新宋体" w:hAnsi="新宋体" w:eastAsia="新宋体"/>
          <w:szCs w:val="21"/>
        </w:rPr>
        <w:t>支付合同总金额的20%作为违约金，如该违约金不足以弥补</w:t>
      </w:r>
      <w:r>
        <w:rPr>
          <w:rFonts w:hint="eastAsia" w:ascii="新宋体" w:hAnsi="新宋体" w:eastAsia="新宋体"/>
          <w:szCs w:val="21"/>
          <w:lang w:eastAsia="zh-CN"/>
        </w:rPr>
        <w:t>采购人</w:t>
      </w:r>
      <w:r>
        <w:rPr>
          <w:rFonts w:hint="eastAsia" w:ascii="新宋体" w:hAnsi="新宋体" w:eastAsia="新宋体"/>
          <w:szCs w:val="21"/>
        </w:rPr>
        <w:t>损失的，</w:t>
      </w:r>
      <w:r>
        <w:rPr>
          <w:rFonts w:hint="eastAsia" w:ascii="新宋体" w:hAnsi="新宋体" w:eastAsia="新宋体"/>
          <w:szCs w:val="21"/>
          <w:lang w:eastAsia="zh-CN"/>
        </w:rPr>
        <w:t>成交人</w:t>
      </w:r>
      <w:r>
        <w:rPr>
          <w:rFonts w:hint="eastAsia" w:ascii="新宋体" w:hAnsi="新宋体" w:eastAsia="新宋体"/>
          <w:szCs w:val="21"/>
        </w:rPr>
        <w:t>还应赔偿</w:t>
      </w:r>
      <w:r>
        <w:rPr>
          <w:rFonts w:hint="eastAsia" w:ascii="新宋体" w:hAnsi="新宋体" w:eastAsia="新宋体"/>
          <w:szCs w:val="21"/>
          <w:lang w:eastAsia="zh-CN"/>
        </w:rPr>
        <w:t>采购人</w:t>
      </w:r>
      <w:r>
        <w:rPr>
          <w:rFonts w:hint="eastAsia" w:ascii="新宋体" w:hAnsi="新宋体" w:eastAsia="新宋体"/>
          <w:szCs w:val="21"/>
        </w:rPr>
        <w:t>损失：</w:t>
      </w:r>
    </w:p>
    <w:p w14:paraId="7DF43254">
      <w:pPr>
        <w:spacing w:line="56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成交人</w:t>
      </w:r>
      <w:r>
        <w:rPr>
          <w:rFonts w:hint="eastAsia" w:ascii="宋体" w:hAnsi="宋体" w:cs="宋体"/>
          <w:kern w:val="0"/>
          <w:szCs w:val="21"/>
        </w:rPr>
        <w:t>逾期提交各阶段项目工作成果累计超过15个工作日；</w:t>
      </w:r>
    </w:p>
    <w:p w14:paraId="7F917F42">
      <w:pPr>
        <w:spacing w:line="5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成交人</w:t>
      </w:r>
      <w:r>
        <w:rPr>
          <w:rFonts w:hint="eastAsia" w:ascii="宋体" w:hAnsi="宋体" w:cs="宋体"/>
          <w:kern w:val="0"/>
          <w:szCs w:val="21"/>
        </w:rPr>
        <w:t>拒绝按</w:t>
      </w:r>
      <w:r>
        <w:rPr>
          <w:rFonts w:hint="eastAsia" w:ascii="宋体" w:hAnsi="宋体" w:cs="宋体"/>
          <w:kern w:val="0"/>
          <w:szCs w:val="21"/>
          <w:lang w:eastAsia="zh-CN"/>
        </w:rPr>
        <w:t>采购人</w:t>
      </w:r>
      <w:r>
        <w:rPr>
          <w:rFonts w:hint="eastAsia" w:ascii="宋体" w:hAnsi="宋体" w:cs="宋体"/>
          <w:kern w:val="0"/>
          <w:szCs w:val="21"/>
        </w:rPr>
        <w:t>要求对工作成果进行修改或</w:t>
      </w:r>
      <w:r>
        <w:rPr>
          <w:rFonts w:hint="eastAsia" w:ascii="宋体" w:hAnsi="宋体" w:cs="宋体"/>
          <w:kern w:val="0"/>
          <w:szCs w:val="21"/>
          <w:lang w:eastAsia="zh-CN"/>
        </w:rPr>
        <w:t>成交人</w:t>
      </w:r>
      <w:r>
        <w:rPr>
          <w:rFonts w:hint="eastAsia" w:ascii="宋体" w:hAnsi="宋体" w:cs="宋体"/>
          <w:kern w:val="0"/>
          <w:szCs w:val="21"/>
        </w:rPr>
        <w:t>提交的项目工作成果经修改后仍未能通过</w:t>
      </w:r>
      <w:r>
        <w:rPr>
          <w:rFonts w:hint="eastAsia" w:ascii="宋体" w:hAnsi="宋体" w:cs="宋体"/>
          <w:kern w:val="0"/>
          <w:szCs w:val="21"/>
          <w:lang w:eastAsia="zh-CN"/>
        </w:rPr>
        <w:t>采购人</w:t>
      </w:r>
      <w:r>
        <w:rPr>
          <w:rFonts w:hint="eastAsia" w:ascii="宋体" w:hAnsi="宋体" w:cs="宋体"/>
          <w:kern w:val="0"/>
          <w:szCs w:val="21"/>
        </w:rPr>
        <w:t>验收；</w:t>
      </w:r>
    </w:p>
    <w:p w14:paraId="52C10698">
      <w:pPr>
        <w:spacing w:line="56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成交人</w:t>
      </w:r>
      <w:r>
        <w:rPr>
          <w:rFonts w:hint="eastAsia" w:ascii="宋体" w:hAnsi="宋体" w:cs="宋体"/>
          <w:kern w:val="0"/>
          <w:szCs w:val="21"/>
        </w:rPr>
        <w:t>明确表示或者以自己的行为表明不能履行本合同约定的义务；</w:t>
      </w:r>
    </w:p>
    <w:p w14:paraId="18292072">
      <w:pPr>
        <w:spacing w:line="56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成交人</w:t>
      </w:r>
      <w:r>
        <w:rPr>
          <w:rFonts w:hint="eastAsia" w:ascii="宋体" w:hAnsi="宋体" w:cs="宋体"/>
          <w:kern w:val="0"/>
          <w:szCs w:val="21"/>
        </w:rPr>
        <w:t>在合同服务期限内累计出现3次违约行为；</w:t>
      </w:r>
    </w:p>
    <w:p w14:paraId="6C7717DC">
      <w:pPr>
        <w:spacing w:line="560" w:lineRule="exact"/>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成交人</w:t>
      </w:r>
      <w:r>
        <w:rPr>
          <w:rFonts w:hint="eastAsia" w:ascii="宋体" w:hAnsi="宋体" w:cs="宋体"/>
          <w:kern w:val="0"/>
          <w:szCs w:val="21"/>
        </w:rPr>
        <w:t>为承接项目向</w:t>
      </w:r>
      <w:r>
        <w:rPr>
          <w:rFonts w:hint="eastAsia" w:ascii="宋体" w:hAnsi="宋体" w:cs="宋体"/>
          <w:kern w:val="0"/>
          <w:szCs w:val="21"/>
          <w:lang w:eastAsia="zh-CN"/>
        </w:rPr>
        <w:t>采购人</w:t>
      </w:r>
      <w:r>
        <w:rPr>
          <w:rFonts w:hint="eastAsia" w:ascii="宋体" w:hAnsi="宋体" w:cs="宋体"/>
          <w:kern w:val="0"/>
          <w:szCs w:val="21"/>
        </w:rPr>
        <w:t>提供的相关资料存在虚假（包括但不限于项目组成员学历不实、不具有资质等）；</w:t>
      </w:r>
    </w:p>
    <w:p w14:paraId="73E6905A">
      <w:pPr>
        <w:spacing w:line="560" w:lineRule="exact"/>
        <w:ind w:firstLine="420" w:firstLineChars="200"/>
        <w:rPr>
          <w:rFonts w:hint="eastAsia" w:ascii="宋体" w:hAnsi="宋体" w:cs="宋体"/>
          <w:kern w:val="0"/>
          <w:szCs w:val="21"/>
        </w:rPr>
      </w:pPr>
      <w:r>
        <w:rPr>
          <w:rFonts w:hint="eastAsia" w:ascii="宋体" w:hAnsi="宋体" w:cs="宋体"/>
          <w:kern w:val="0"/>
          <w:szCs w:val="21"/>
        </w:rPr>
        <w:t>（6）未经</w:t>
      </w:r>
      <w:r>
        <w:rPr>
          <w:rFonts w:hint="eastAsia" w:ascii="宋体" w:hAnsi="宋体" w:cs="宋体"/>
          <w:kern w:val="0"/>
          <w:szCs w:val="21"/>
          <w:lang w:eastAsia="zh-CN"/>
        </w:rPr>
        <w:t>采购人</w:t>
      </w:r>
      <w:r>
        <w:rPr>
          <w:rFonts w:hint="eastAsia" w:ascii="宋体" w:hAnsi="宋体" w:cs="宋体"/>
          <w:kern w:val="0"/>
          <w:szCs w:val="21"/>
        </w:rPr>
        <w:t>同意，</w:t>
      </w:r>
      <w:r>
        <w:rPr>
          <w:rFonts w:hint="eastAsia" w:ascii="宋体" w:hAnsi="宋体" w:cs="宋体"/>
          <w:kern w:val="0"/>
          <w:szCs w:val="21"/>
          <w:lang w:eastAsia="zh-CN"/>
        </w:rPr>
        <w:t>成交人</w:t>
      </w:r>
      <w:r>
        <w:rPr>
          <w:rFonts w:hint="eastAsia" w:ascii="宋体" w:hAnsi="宋体" w:cs="宋体"/>
          <w:kern w:val="0"/>
          <w:szCs w:val="21"/>
        </w:rPr>
        <w:t>擅自更换项目组负责人或成员；</w:t>
      </w:r>
      <w:r>
        <w:rPr>
          <w:rFonts w:hint="eastAsia" w:ascii="宋体" w:hAnsi="宋体" w:cs="宋体"/>
          <w:kern w:val="0"/>
          <w:szCs w:val="21"/>
          <w:lang w:eastAsia="zh-CN"/>
        </w:rPr>
        <w:t>采购人</w:t>
      </w:r>
      <w:r>
        <w:rPr>
          <w:rFonts w:hint="eastAsia" w:ascii="宋体" w:hAnsi="宋体" w:cs="宋体"/>
          <w:kern w:val="0"/>
          <w:szCs w:val="21"/>
        </w:rPr>
        <w:t>要求更换项目组负责人或成员，</w:t>
      </w:r>
      <w:r>
        <w:rPr>
          <w:rFonts w:hint="eastAsia" w:ascii="宋体" w:hAnsi="宋体" w:cs="宋体"/>
          <w:kern w:val="0"/>
          <w:szCs w:val="21"/>
          <w:lang w:eastAsia="zh-CN"/>
        </w:rPr>
        <w:t>成交人</w:t>
      </w:r>
      <w:r>
        <w:rPr>
          <w:rFonts w:hint="eastAsia" w:ascii="宋体" w:hAnsi="宋体" w:cs="宋体"/>
          <w:kern w:val="0"/>
          <w:szCs w:val="21"/>
        </w:rPr>
        <w:t>拒绝更换或经更换的工作人员仍无法在</w:t>
      </w:r>
      <w:r>
        <w:rPr>
          <w:rFonts w:hint="eastAsia" w:ascii="宋体" w:hAnsi="宋体" w:cs="宋体"/>
          <w:kern w:val="0"/>
          <w:szCs w:val="21"/>
          <w:lang w:eastAsia="zh-CN"/>
        </w:rPr>
        <w:t>采购人</w:t>
      </w:r>
      <w:r>
        <w:rPr>
          <w:rFonts w:hint="eastAsia" w:ascii="宋体" w:hAnsi="宋体" w:cs="宋体"/>
          <w:kern w:val="0"/>
          <w:szCs w:val="21"/>
        </w:rPr>
        <w:t xml:space="preserve">指定期限内按本合同要求履行合同义务；                                                                                                                                                                                           </w:t>
      </w:r>
    </w:p>
    <w:p w14:paraId="2A6567F7">
      <w:pPr>
        <w:spacing w:line="560" w:lineRule="exact"/>
        <w:ind w:firstLine="420" w:firstLineChars="200"/>
        <w:rPr>
          <w:rFonts w:hint="eastAsia"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成交人</w:t>
      </w:r>
      <w:r>
        <w:rPr>
          <w:rFonts w:hint="eastAsia" w:ascii="宋体" w:hAnsi="宋体" w:cs="宋体"/>
          <w:kern w:val="0"/>
          <w:szCs w:val="21"/>
        </w:rPr>
        <w:t>违反本合同关于知识产权、保密条款的约定；</w:t>
      </w:r>
    </w:p>
    <w:p w14:paraId="1B3BE126">
      <w:pPr>
        <w:spacing w:line="560" w:lineRule="exact"/>
        <w:ind w:firstLine="420" w:firstLineChars="200"/>
        <w:rPr>
          <w:rFonts w:hint="eastAsia" w:ascii="宋体" w:hAnsi="宋体" w:cs="宋体"/>
          <w:kern w:val="0"/>
          <w:szCs w:val="21"/>
        </w:rPr>
      </w:pPr>
      <w:r>
        <w:rPr>
          <w:rFonts w:hint="eastAsia" w:ascii="宋体" w:hAnsi="宋体" w:cs="宋体"/>
          <w:kern w:val="0"/>
          <w:szCs w:val="21"/>
        </w:rPr>
        <w:t>（8）未经</w:t>
      </w:r>
      <w:r>
        <w:rPr>
          <w:rFonts w:hint="eastAsia" w:ascii="宋体" w:hAnsi="宋体" w:cs="宋体"/>
          <w:kern w:val="0"/>
          <w:szCs w:val="21"/>
          <w:lang w:eastAsia="zh-CN"/>
        </w:rPr>
        <w:t>采购人</w:t>
      </w:r>
      <w:r>
        <w:rPr>
          <w:rFonts w:hint="eastAsia" w:ascii="宋体" w:hAnsi="宋体" w:cs="宋体"/>
          <w:kern w:val="0"/>
          <w:szCs w:val="21"/>
        </w:rPr>
        <w:t>书面同意，</w:t>
      </w:r>
      <w:r>
        <w:rPr>
          <w:rFonts w:hint="eastAsia" w:ascii="宋体" w:hAnsi="宋体" w:cs="宋体"/>
          <w:kern w:val="0"/>
          <w:szCs w:val="21"/>
          <w:lang w:eastAsia="zh-CN"/>
        </w:rPr>
        <w:t>成交人</w:t>
      </w:r>
      <w:r>
        <w:rPr>
          <w:rFonts w:hint="eastAsia" w:ascii="宋体" w:hAnsi="宋体" w:cs="宋体"/>
          <w:kern w:val="0"/>
          <w:szCs w:val="21"/>
        </w:rPr>
        <w:t>将本合同权利或义务全部或部分转让给第三人；</w:t>
      </w:r>
    </w:p>
    <w:p w14:paraId="33368CAF">
      <w:pPr>
        <w:spacing w:line="560" w:lineRule="exact"/>
        <w:ind w:firstLine="420" w:firstLineChars="200"/>
        <w:rPr>
          <w:rFonts w:hint="eastAsia"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成交人</w:t>
      </w:r>
      <w:r>
        <w:rPr>
          <w:rFonts w:hint="eastAsia" w:ascii="宋体" w:hAnsi="宋体" w:cs="宋体"/>
          <w:kern w:val="0"/>
          <w:szCs w:val="21"/>
        </w:rPr>
        <w:t>做出违反法律、法规、规章、政策或公序良俗的行为，导致</w:t>
      </w:r>
      <w:r>
        <w:rPr>
          <w:rFonts w:hint="eastAsia" w:ascii="宋体" w:hAnsi="宋体" w:cs="宋体"/>
          <w:kern w:val="0"/>
          <w:szCs w:val="21"/>
          <w:lang w:eastAsia="zh-CN"/>
        </w:rPr>
        <w:t>采购人</w:t>
      </w:r>
      <w:r>
        <w:rPr>
          <w:rFonts w:hint="eastAsia" w:ascii="宋体" w:hAnsi="宋体" w:cs="宋体"/>
          <w:kern w:val="0"/>
          <w:szCs w:val="21"/>
        </w:rPr>
        <w:t>公信力/声誉/名誉受损或产生负面社会舆情。</w:t>
      </w:r>
    </w:p>
    <w:p w14:paraId="713D8253">
      <w:pPr>
        <w:spacing w:line="560" w:lineRule="exact"/>
        <w:ind w:firstLine="420" w:firstLineChars="200"/>
        <w:rPr>
          <w:rFonts w:hint="eastAsia" w:ascii="宋体" w:hAnsi="宋体" w:cs="宋体"/>
          <w:kern w:val="0"/>
          <w:szCs w:val="21"/>
        </w:rPr>
      </w:pPr>
      <w:r>
        <w:rPr>
          <w:rFonts w:hint="eastAsia" w:ascii="宋体" w:hAnsi="宋体" w:cs="宋体"/>
          <w:kern w:val="0"/>
          <w:szCs w:val="21"/>
        </w:rPr>
        <w:t>3.双方均应认真、全面履行本合同项下的各项义务，任何一方不履行或未按约定履行均构成违约，违约方应赔偿因此给守约方造成的全部损失。</w:t>
      </w:r>
    </w:p>
    <w:p w14:paraId="760E9A92">
      <w:pPr>
        <w:spacing w:line="560" w:lineRule="exact"/>
        <w:ind w:firstLine="420" w:firstLineChars="200"/>
        <w:rPr>
          <w:rFonts w:ascii="宋体" w:hAnsi="宋体" w:cs="宋体"/>
          <w:kern w:val="0"/>
          <w:szCs w:val="21"/>
        </w:rPr>
      </w:pPr>
      <w:r>
        <w:rPr>
          <w:rFonts w:hint="eastAsia" w:ascii="宋体" w:hAnsi="宋体" w:cs="宋体"/>
          <w:kern w:val="0"/>
          <w:szCs w:val="21"/>
        </w:rPr>
        <w:t>4.对于</w:t>
      </w:r>
      <w:r>
        <w:rPr>
          <w:rFonts w:hint="eastAsia" w:ascii="宋体" w:hAnsi="宋体" w:cs="宋体"/>
          <w:kern w:val="0"/>
          <w:szCs w:val="21"/>
          <w:lang w:eastAsia="zh-CN"/>
        </w:rPr>
        <w:t>成交人</w:t>
      </w:r>
      <w:r>
        <w:rPr>
          <w:rFonts w:hint="eastAsia" w:ascii="宋体" w:hAnsi="宋体" w:cs="宋体"/>
          <w:kern w:val="0"/>
          <w:szCs w:val="21"/>
        </w:rPr>
        <w:t>应支付的违约金及赔偿金，</w:t>
      </w:r>
      <w:r>
        <w:rPr>
          <w:rFonts w:hint="eastAsia" w:ascii="宋体" w:hAnsi="宋体" w:cs="宋体"/>
          <w:kern w:val="0"/>
          <w:szCs w:val="21"/>
          <w:lang w:eastAsia="zh-CN"/>
        </w:rPr>
        <w:t>采购人</w:t>
      </w:r>
      <w:r>
        <w:rPr>
          <w:rFonts w:hint="eastAsia" w:ascii="宋体" w:hAnsi="宋体" w:cs="宋体"/>
          <w:kern w:val="0"/>
          <w:szCs w:val="21"/>
        </w:rPr>
        <w:t>有权从未付款项中予以扣除，不足部分有权向</w:t>
      </w:r>
      <w:r>
        <w:rPr>
          <w:rFonts w:hint="eastAsia" w:ascii="宋体" w:hAnsi="宋体" w:cs="宋体"/>
          <w:kern w:val="0"/>
          <w:szCs w:val="21"/>
          <w:lang w:eastAsia="zh-CN"/>
        </w:rPr>
        <w:t>成交人</w:t>
      </w:r>
      <w:r>
        <w:rPr>
          <w:rFonts w:hint="eastAsia" w:ascii="宋体" w:hAnsi="宋体" w:cs="宋体"/>
          <w:kern w:val="0"/>
          <w:szCs w:val="21"/>
        </w:rPr>
        <w:t>追偿。</w:t>
      </w:r>
    </w:p>
    <w:p w14:paraId="0FA939CF">
      <w:pPr>
        <w:ind w:firstLine="420" w:firstLineChars="20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5"/>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54376AEC">
      <w:pPr>
        <w:adjustRightInd w:val="0"/>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10C757C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2AA32C6F">
      <w:pPr>
        <w:outlineLvl w:val="9"/>
        <w:rPr>
          <w:rFonts w:hint="eastAsia" w:ascii="仿宋_GB2312" w:hAnsi="仿宋_GB2312" w:eastAsia="仿宋_GB2312" w:cs="仿宋_GB2312"/>
          <w:b w:val="0"/>
          <w:bCs/>
          <w:color w:val="FF0000"/>
          <w:sz w:val="21"/>
          <w:szCs w:val="21"/>
          <w:lang w:val="en-US" w:eastAsia="zh-CN"/>
        </w:rPr>
      </w:pPr>
    </w:p>
    <w:p w14:paraId="613196FA">
      <w:pPr>
        <w:outlineLvl w:val="9"/>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55B49BB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甲</w:t>
      </w:r>
      <w:r>
        <w:rPr>
          <w:rFonts w:hint="eastAsia" w:asciiTheme="minorEastAsia" w:hAnsiTheme="minorEastAsia" w:eastAsiaTheme="minorEastAsia" w:cstheme="minorEastAsia"/>
          <w:b w:val="0"/>
          <w:bCs/>
          <w:color w:val="000000"/>
          <w:sz w:val="21"/>
          <w:szCs w:val="21"/>
        </w:rPr>
        <w:t>方：</w:t>
      </w:r>
    </w:p>
    <w:p w14:paraId="47C180B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w:t>
      </w:r>
    </w:p>
    <w:p w14:paraId="66A0754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3CF2B05D">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0E52615F">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2928E6CC">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p>
    <w:p w14:paraId="48B256D3">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乙方：</w:t>
      </w:r>
    </w:p>
    <w:p w14:paraId="05F08F38">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法定代表人/负责人：</w:t>
      </w:r>
    </w:p>
    <w:p w14:paraId="25853BE8">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住所地</w:t>
      </w:r>
      <w:r>
        <w:rPr>
          <w:rFonts w:hint="eastAsia" w:asciiTheme="minorEastAsia" w:hAnsiTheme="minorEastAsia" w:eastAsiaTheme="minorEastAsia" w:cstheme="minorEastAsia"/>
          <w:b w:val="0"/>
          <w:bCs/>
          <w:color w:val="000000"/>
          <w:sz w:val="21"/>
          <w:szCs w:val="21"/>
        </w:rPr>
        <w:t>：</w:t>
      </w:r>
    </w:p>
    <w:p w14:paraId="1D14282E">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项目</w:t>
      </w:r>
      <w:r>
        <w:rPr>
          <w:rFonts w:hint="eastAsia" w:asciiTheme="minorEastAsia" w:hAnsiTheme="minorEastAsia" w:eastAsiaTheme="minorEastAsia" w:cstheme="minorEastAsia"/>
          <w:b w:val="0"/>
          <w:bCs/>
          <w:color w:val="000000"/>
          <w:sz w:val="21"/>
          <w:szCs w:val="21"/>
        </w:rPr>
        <w:t>联系人：</w:t>
      </w:r>
    </w:p>
    <w:p w14:paraId="4E32008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联系</w:t>
      </w:r>
      <w:r>
        <w:rPr>
          <w:rFonts w:hint="eastAsia" w:asciiTheme="minorEastAsia" w:hAnsiTheme="minorEastAsia" w:eastAsiaTheme="minorEastAsia" w:cstheme="minorEastAsia"/>
          <w:b w:val="0"/>
          <w:bCs/>
          <w:color w:val="000000"/>
          <w:sz w:val="21"/>
          <w:szCs w:val="21"/>
        </w:rPr>
        <w:t>电话：</w:t>
      </w:r>
    </w:p>
    <w:p w14:paraId="047D0E64">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p>
    <w:p w14:paraId="4C21E20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1"/>
          <w:szCs w:val="21"/>
          <w:lang w:eastAsia="zh-CN"/>
        </w:rPr>
        <w:t>及</w:t>
      </w:r>
      <w:r>
        <w:rPr>
          <w:rFonts w:hint="eastAsia" w:asciiTheme="minorEastAsia" w:hAnsiTheme="minorEastAsia" w:eastAsiaTheme="minorEastAsia" w:cstheme="minorEastAsia"/>
          <w:b w:val="0"/>
          <w:bCs/>
          <w:color w:val="000000"/>
          <w:sz w:val="21"/>
          <w:szCs w:val="21"/>
        </w:rPr>
        <w:t>相关法律法规</w:t>
      </w:r>
      <w:r>
        <w:rPr>
          <w:rFonts w:hint="eastAsia" w:asciiTheme="minorEastAsia" w:hAnsiTheme="minorEastAsia" w:eastAsiaTheme="minorEastAsia" w:cstheme="minorEastAsia"/>
          <w:b w:val="0"/>
          <w:bCs/>
          <w:color w:val="000000"/>
          <w:sz w:val="21"/>
          <w:szCs w:val="21"/>
          <w:lang w:eastAsia="zh-CN"/>
        </w:rPr>
        <w:t>的</w:t>
      </w:r>
      <w:r>
        <w:rPr>
          <w:rFonts w:hint="eastAsia" w:asciiTheme="minorEastAsia" w:hAnsiTheme="minorEastAsia" w:eastAsiaTheme="minorEastAsia" w:cstheme="minorEastAsia"/>
          <w:b w:val="0"/>
          <w:bCs/>
          <w:color w:val="000000"/>
          <w:sz w:val="21"/>
          <w:szCs w:val="21"/>
        </w:rPr>
        <w:t>规定，经甲乙双方友好协商，</w:t>
      </w:r>
      <w:r>
        <w:rPr>
          <w:rFonts w:hint="eastAsia" w:asciiTheme="minorEastAsia" w:hAnsiTheme="minorEastAsia" w:eastAsiaTheme="minorEastAsia" w:cstheme="minorEastAsia"/>
          <w:b w:val="0"/>
          <w:bCs/>
          <w:color w:val="000000"/>
          <w:sz w:val="21"/>
          <w:szCs w:val="21"/>
          <w:lang w:eastAsia="zh-CN"/>
        </w:rPr>
        <w:t>就甲方委托乙方承担【</w:t>
      </w:r>
      <w:r>
        <w:rPr>
          <w:rFonts w:hint="eastAsia" w:asciiTheme="minorEastAsia" w:hAnsiTheme="minorEastAsia" w:eastAsiaTheme="minorEastAsia" w:cstheme="minorEastAsia"/>
          <w:b w:val="0"/>
          <w:bCs/>
          <w:color w:val="000000"/>
          <w:sz w:val="21"/>
          <w:szCs w:val="21"/>
          <w:lang w:val="en-US" w:eastAsia="zh-CN"/>
        </w:rPr>
        <w:t xml:space="preserve">    </w:t>
      </w:r>
      <w:r>
        <w:rPr>
          <w:rFonts w:hint="eastAsia" w:asciiTheme="minorEastAsia" w:hAnsiTheme="minorEastAsia" w:eastAsiaTheme="minorEastAsia" w:cstheme="minorEastAsia"/>
          <w:b w:val="0"/>
          <w:bCs/>
          <w:color w:val="000000"/>
          <w:sz w:val="21"/>
          <w:szCs w:val="21"/>
          <w:lang w:eastAsia="zh-CN"/>
        </w:rPr>
        <w:t>】服务项目（以下简称“项目”）的有关事宜，</w:t>
      </w:r>
      <w:r>
        <w:rPr>
          <w:rFonts w:hint="eastAsia" w:asciiTheme="minorEastAsia" w:hAnsiTheme="minorEastAsia" w:eastAsiaTheme="minorEastAsia" w:cstheme="minorEastAsia"/>
          <w:b w:val="0"/>
          <w:bCs/>
          <w:color w:val="000000"/>
          <w:sz w:val="21"/>
          <w:szCs w:val="21"/>
        </w:rPr>
        <w:t>签订本合同</w:t>
      </w:r>
      <w:r>
        <w:rPr>
          <w:rFonts w:hint="eastAsia" w:asciiTheme="minorEastAsia" w:hAnsiTheme="minorEastAsia" w:eastAsiaTheme="minorEastAsia" w:cstheme="minorEastAsia"/>
          <w:sz w:val="21"/>
          <w:szCs w:val="21"/>
          <w:lang w:val="en-US" w:eastAsia="zh-CN" w:bidi="ar-SA"/>
        </w:rPr>
        <w:t>，以资共同遵守</w:t>
      </w:r>
      <w:r>
        <w:rPr>
          <w:rFonts w:hint="eastAsia" w:asciiTheme="minorEastAsia" w:hAnsiTheme="minorEastAsia" w:eastAsiaTheme="minorEastAsia" w:cstheme="minorEastAsia"/>
          <w:b w:val="0"/>
          <w:bCs/>
          <w:color w:val="000000"/>
          <w:sz w:val="21"/>
          <w:szCs w:val="21"/>
        </w:rPr>
        <w:t>。</w:t>
      </w:r>
    </w:p>
    <w:p w14:paraId="4CFD3000">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服务内容</w:t>
      </w:r>
      <w:r>
        <w:rPr>
          <w:rFonts w:hint="eastAsia" w:asciiTheme="minorEastAsia" w:hAnsiTheme="minorEastAsia" w:eastAsiaTheme="minorEastAsia" w:cstheme="minorEastAsia"/>
          <w:b/>
          <w:sz w:val="21"/>
          <w:szCs w:val="21"/>
          <w:lang w:eastAsia="zh-CN"/>
        </w:rPr>
        <w:t>及要求</w:t>
      </w:r>
    </w:p>
    <w:p w14:paraId="611F36CF">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200C9A4A">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4AABBF9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p w14:paraId="7739FD9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24F9BD8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p w14:paraId="28EC4338">
      <w:pPr>
        <w:keepNext w:val="0"/>
        <w:keepLines w:val="0"/>
        <w:pageBreakBefore w:val="0"/>
        <w:numPr>
          <w:ilvl w:val="0"/>
          <w:numId w:val="6"/>
        </w:numPr>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委托</w:t>
      </w:r>
      <w:r>
        <w:rPr>
          <w:rFonts w:hint="eastAsia" w:asciiTheme="minorEastAsia" w:hAnsiTheme="minorEastAsia" w:eastAsiaTheme="minorEastAsia" w:cstheme="minorEastAsia"/>
          <w:b/>
          <w:sz w:val="21"/>
          <w:szCs w:val="21"/>
        </w:rPr>
        <w:t>服务期限</w:t>
      </w:r>
    </w:p>
    <w:p w14:paraId="57F04006">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【自本合同生效之日起至</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 xml:space="preserve">  日</w:t>
      </w:r>
      <w:r>
        <w:rPr>
          <w:rFonts w:hint="eastAsia" w:asciiTheme="minorEastAsia" w:hAnsiTheme="minorEastAsia" w:eastAsiaTheme="minorEastAsia" w:cstheme="minorEastAsia"/>
          <w:sz w:val="21"/>
          <w:szCs w:val="21"/>
          <w:lang w:eastAsia="zh-CN"/>
        </w:rPr>
        <w:t>止。】</w:t>
      </w:r>
    </w:p>
    <w:p w14:paraId="2409FD1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三</w:t>
      </w:r>
      <w:r>
        <w:rPr>
          <w:rFonts w:hint="eastAsia" w:asciiTheme="minorEastAsia" w:hAnsiTheme="minorEastAsia" w:eastAsiaTheme="minorEastAsia" w:cstheme="minorEastAsia"/>
          <w:b/>
          <w:sz w:val="21"/>
          <w:szCs w:val="21"/>
        </w:rPr>
        <w:t>、服务费及付款方式</w:t>
      </w:r>
    </w:p>
    <w:p w14:paraId="3503E09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color w:val="auto"/>
          <w:sz w:val="21"/>
          <w:szCs w:val="21"/>
          <w:u w:val="none"/>
          <w:lang w:val="en-US" w:eastAsia="zh-CN"/>
        </w:rPr>
        <w:t>1.</w:t>
      </w:r>
      <w:r>
        <w:rPr>
          <w:rFonts w:hint="eastAsia" w:asciiTheme="minorEastAsia" w:hAnsiTheme="minorEastAsia" w:eastAsiaTheme="minorEastAsia" w:cstheme="minorEastAsia"/>
          <w:color w:val="auto"/>
          <w:sz w:val="21"/>
          <w:szCs w:val="21"/>
          <w:u w:val="none"/>
        </w:rPr>
        <w:t>本合同服务费</w:t>
      </w:r>
      <w:r>
        <w:rPr>
          <w:rFonts w:hint="eastAsia" w:asciiTheme="minorEastAsia" w:hAnsiTheme="minorEastAsia" w:eastAsiaTheme="minorEastAsia" w:cstheme="minorEastAsia"/>
          <w:sz w:val="21"/>
          <w:szCs w:val="21"/>
          <w:u w:val="none"/>
        </w:rPr>
        <w:t>总金额</w:t>
      </w:r>
      <w:r>
        <w:rPr>
          <w:rFonts w:hint="eastAsia" w:asciiTheme="minorEastAsia" w:hAnsiTheme="minorEastAsia" w:eastAsiaTheme="minorEastAsia" w:cstheme="minorEastAsia"/>
          <w:color w:val="auto"/>
          <w:sz w:val="21"/>
          <w:szCs w:val="21"/>
          <w:u w:val="none"/>
          <w:lang w:eastAsia="zh-CN"/>
        </w:rPr>
        <w:t>为</w:t>
      </w:r>
      <w:r>
        <w:rPr>
          <w:rFonts w:hint="eastAsia" w:asciiTheme="minorEastAsia" w:hAnsiTheme="minorEastAsia" w:eastAsiaTheme="minorEastAsia" w:cstheme="minorEastAsia"/>
          <w:color w:val="auto"/>
          <w:sz w:val="21"/>
          <w:szCs w:val="21"/>
          <w:u w:val="none"/>
        </w:rPr>
        <w:t>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p>
    <w:p w14:paraId="0C570C5C">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t>此</w:t>
      </w:r>
      <w:r>
        <w:rPr>
          <w:rFonts w:hint="eastAsia" w:asciiTheme="minorEastAsia" w:hAnsiTheme="minorEastAsia" w:eastAsiaTheme="minorEastAsia" w:cstheme="minorEastAsia"/>
          <w:color w:val="auto"/>
          <w:sz w:val="21"/>
          <w:szCs w:val="21"/>
          <w:u w:val="none"/>
        </w:rPr>
        <w:t>价款为</w:t>
      </w:r>
      <w:r>
        <w:rPr>
          <w:rFonts w:hint="eastAsia" w:asciiTheme="minorEastAsia" w:hAnsiTheme="minorEastAsia" w:eastAsiaTheme="minorEastAsia" w:cstheme="minorEastAsia"/>
          <w:color w:val="auto"/>
          <w:sz w:val="21"/>
          <w:szCs w:val="21"/>
          <w:u w:val="none"/>
          <w:lang w:eastAsia="zh-CN"/>
        </w:rPr>
        <w:t>含税价</w:t>
      </w:r>
      <w:r>
        <w:rPr>
          <w:rFonts w:hint="eastAsia" w:asciiTheme="minorEastAsia" w:hAnsiTheme="minorEastAsia" w:eastAsiaTheme="minorEastAsia" w:cstheme="minorEastAsia"/>
          <w:color w:val="auto"/>
          <w:sz w:val="21"/>
          <w:szCs w:val="21"/>
          <w:u w:val="none"/>
        </w:rPr>
        <w:t>，包括了乙方为履行本合同义务所需的全部费用，</w:t>
      </w:r>
      <w:r>
        <w:rPr>
          <w:rFonts w:hint="eastAsia" w:asciiTheme="minorEastAsia" w:hAnsiTheme="minorEastAsia" w:eastAsiaTheme="minorEastAsia" w:cstheme="minorEastAsia"/>
          <w:color w:val="auto"/>
          <w:sz w:val="21"/>
          <w:szCs w:val="21"/>
          <w:u w:val="none"/>
          <w:lang w:eastAsia="zh-CN"/>
        </w:rPr>
        <w:t>除此之外甲方无须向乙方支付本合同约定之外的其他任何费用。</w:t>
      </w:r>
    </w:p>
    <w:p w14:paraId="0BC299D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lang w:val="en-US" w:eastAsia="zh-CN"/>
        </w:rPr>
        <w:t>2.甲方按以下【第</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种】方式向乙方支付合同款项：</w:t>
      </w:r>
    </w:p>
    <w:p w14:paraId="5D58587A">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本合同生效后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个工作日内，</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向乙方</w:t>
      </w:r>
      <w:r>
        <w:rPr>
          <w:rFonts w:hint="eastAsia" w:asciiTheme="minorEastAsia" w:hAnsiTheme="minorEastAsia" w:eastAsiaTheme="minorEastAsia" w:cstheme="minorEastAsia"/>
          <w:color w:val="auto"/>
          <w:sz w:val="21"/>
          <w:szCs w:val="21"/>
          <w:u w:val="none"/>
        </w:rPr>
        <w:t>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；项目</w:t>
      </w:r>
      <w:r>
        <w:rPr>
          <w:rFonts w:hint="eastAsia" w:asciiTheme="minorEastAsia" w:hAnsiTheme="minorEastAsia" w:eastAsiaTheme="minorEastAsia" w:cstheme="minorEastAsia"/>
          <w:color w:val="auto"/>
          <w:sz w:val="21"/>
          <w:szCs w:val="21"/>
          <w:u w:val="none"/>
          <w:lang w:val="en-US" w:eastAsia="zh-CN"/>
        </w:rPr>
        <w:t>工</w:t>
      </w:r>
      <w:r>
        <w:rPr>
          <w:rFonts w:hint="eastAsia" w:asciiTheme="minorEastAsia" w:hAnsiTheme="minorEastAsia" w:eastAsiaTheme="minorEastAsia" w:cstheme="minorEastAsia"/>
          <w:color w:val="auto"/>
          <w:sz w:val="21"/>
          <w:szCs w:val="21"/>
          <w:lang w:val="en-US" w:eastAsia="zh-CN"/>
        </w:rPr>
        <w:t>作成果</w:t>
      </w:r>
      <w:r>
        <w:rPr>
          <w:rFonts w:hint="eastAsia" w:asciiTheme="minorEastAsia" w:hAnsiTheme="minorEastAsia" w:eastAsiaTheme="minorEastAsia" w:cstheme="minorEastAsia"/>
          <w:color w:val="auto"/>
          <w:sz w:val="21"/>
          <w:szCs w:val="21"/>
          <w:u w:val="none"/>
          <w:lang w:val="en-US" w:eastAsia="zh-CN"/>
        </w:rPr>
        <w:t>经甲方验收合格后</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个工作日</w:t>
      </w:r>
      <w:r>
        <w:rPr>
          <w:rFonts w:hint="eastAsia" w:asciiTheme="minorEastAsia" w:hAnsiTheme="minorEastAsia" w:eastAsiaTheme="minorEastAsia" w:cstheme="minorEastAsia"/>
          <w:color w:val="auto"/>
          <w:sz w:val="21"/>
          <w:szCs w:val="21"/>
          <w:u w:val="none"/>
          <w:lang w:eastAsia="zh-CN"/>
        </w:rPr>
        <w:t>内</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甲方</w:t>
      </w:r>
      <w:r>
        <w:rPr>
          <w:rFonts w:hint="eastAsia" w:asciiTheme="minorEastAsia" w:hAnsiTheme="minorEastAsia" w:eastAsiaTheme="minorEastAsia" w:cstheme="minorEastAsia"/>
          <w:color w:val="auto"/>
          <w:sz w:val="21"/>
          <w:szCs w:val="21"/>
          <w:u w:val="none"/>
        </w:rPr>
        <w:t>向乙方支付人民币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,即本合同服务费总金额的</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w:t>
      </w:r>
    </w:p>
    <w:p w14:paraId="31311C6A">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u w:val="none"/>
          <w:lang w:val="en-US" w:eastAsia="zh-CN"/>
        </w:rPr>
        <w:t>（2）项目工</w:t>
      </w:r>
      <w:r>
        <w:rPr>
          <w:rFonts w:hint="eastAsia" w:asciiTheme="minorEastAsia" w:hAnsiTheme="minorEastAsia" w:eastAsiaTheme="minorEastAsia" w:cstheme="minorEastAsia"/>
          <w:color w:val="auto"/>
          <w:sz w:val="21"/>
          <w:szCs w:val="21"/>
          <w:lang w:val="en-US" w:eastAsia="zh-CN"/>
        </w:rPr>
        <w:t>作成果经甲方验收合格后【  】</w:t>
      </w:r>
      <w:r>
        <w:rPr>
          <w:rFonts w:hint="eastAsia" w:asciiTheme="minorEastAsia" w:hAnsiTheme="minorEastAsia" w:eastAsiaTheme="minorEastAsia" w:cstheme="minorEastAsia"/>
          <w:color w:val="auto"/>
          <w:sz w:val="21"/>
          <w:szCs w:val="21"/>
        </w:rPr>
        <w:t>个工作日</w:t>
      </w:r>
      <w:r>
        <w:rPr>
          <w:rFonts w:hint="eastAsia" w:asciiTheme="minorEastAsia" w:hAnsiTheme="minorEastAsia" w:eastAsiaTheme="minorEastAsia" w:cstheme="minorEastAsia"/>
          <w:color w:val="auto"/>
          <w:sz w:val="21"/>
          <w:szCs w:val="21"/>
          <w:lang w:val="en-US" w:eastAsia="zh-CN"/>
        </w:rPr>
        <w:t>内，甲方向乙方一次性支付服务费人民币【</w:t>
      </w:r>
      <w:r>
        <w:rPr>
          <w:rFonts w:hint="eastAsia" w:asciiTheme="minorEastAsia" w:hAnsiTheme="minorEastAsia" w:eastAsiaTheme="minorEastAsia" w:cstheme="minorEastAsia"/>
          <w:color w:val="auto"/>
          <w:sz w:val="21"/>
          <w:szCs w:val="21"/>
          <w:u w:val="none"/>
          <w:lang w:eastAsia="zh-CN"/>
        </w:rPr>
        <w:t>大写：</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val="en-US" w:eastAsia="zh-CN"/>
        </w:rPr>
        <w:t>¥：  )</w:t>
      </w:r>
      <w:r>
        <w:rPr>
          <w:rFonts w:hint="eastAsia" w:asciiTheme="minorEastAsia" w:hAnsiTheme="minorEastAsia" w:eastAsiaTheme="minorEastAsia" w:cstheme="minorEastAsia"/>
          <w:color w:val="auto"/>
          <w:sz w:val="21"/>
          <w:szCs w:val="21"/>
          <w:lang w:val="en-US" w:eastAsia="zh-CN"/>
        </w:rPr>
        <w:t>】。</w:t>
      </w:r>
    </w:p>
    <w:p w14:paraId="4A23101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乙方银行账户信息：</w:t>
      </w:r>
    </w:p>
    <w:p w14:paraId="3FE7F3AF">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w:t>
      </w: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b w:val="0"/>
          <w:bCs/>
          <w:color w:val="000000"/>
          <w:sz w:val="21"/>
          <w:szCs w:val="21"/>
          <w:u w:val="none"/>
          <w:lang w:val="en-US" w:eastAsia="zh-CN"/>
        </w:rPr>
        <w:t>【                         】</w:t>
      </w:r>
    </w:p>
    <w:p w14:paraId="0CCDCF92">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b w:val="0"/>
          <w:bCs/>
          <w:color w:val="000000"/>
          <w:sz w:val="21"/>
          <w:szCs w:val="21"/>
          <w:u w:val="none"/>
          <w:lang w:val="en-US" w:eastAsia="zh-CN"/>
        </w:rPr>
        <w:t>【                         】</w:t>
      </w:r>
    </w:p>
    <w:p w14:paraId="24BEB20A">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银行</w:t>
      </w: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b w:val="0"/>
          <w:bCs/>
          <w:color w:val="000000"/>
          <w:sz w:val="21"/>
          <w:szCs w:val="21"/>
          <w:u w:val="none"/>
          <w:lang w:val="en-US" w:eastAsia="zh-CN"/>
        </w:rPr>
        <w:t>【                         】</w:t>
      </w:r>
    </w:p>
    <w:p w14:paraId="4C9C962F">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color w:val="000000"/>
          <w:sz w:val="21"/>
          <w:szCs w:val="21"/>
        </w:rPr>
        <w:t>乙方应在</w:t>
      </w:r>
      <w:r>
        <w:rPr>
          <w:rFonts w:hint="eastAsia" w:asciiTheme="minorEastAsia" w:hAnsiTheme="minorEastAsia" w:eastAsiaTheme="minorEastAsia" w:cstheme="minorEastAsia"/>
          <w:b w:val="0"/>
          <w:bCs/>
          <w:color w:val="000000"/>
          <w:sz w:val="21"/>
          <w:szCs w:val="21"/>
          <w:lang w:eastAsia="zh-CN"/>
        </w:rPr>
        <w:t>本合同约定的付款日前</w:t>
      </w:r>
      <w:r>
        <w:rPr>
          <w:rFonts w:hint="eastAsia" w:asciiTheme="minorEastAsia" w:hAnsiTheme="minorEastAsia" w:eastAsiaTheme="minorEastAsia" w:cstheme="minorEastAsia"/>
          <w:b w:val="0"/>
          <w:bCs/>
          <w:color w:val="000000"/>
          <w:sz w:val="21"/>
          <w:szCs w:val="21"/>
          <w:lang w:val="en-US" w:eastAsia="zh-CN"/>
        </w:rPr>
        <w:t>7</w:t>
      </w:r>
      <w:r>
        <w:rPr>
          <w:rFonts w:hint="eastAsia" w:asciiTheme="minorEastAsia" w:hAnsiTheme="minorEastAsia" w:eastAsiaTheme="minorEastAsia" w:cstheme="minorEastAsia"/>
          <w:b w:val="0"/>
          <w:bCs/>
          <w:color w:val="000000"/>
          <w:sz w:val="21"/>
          <w:szCs w:val="21"/>
        </w:rPr>
        <w:t>个工作日内向甲方</w:t>
      </w:r>
      <w:r>
        <w:rPr>
          <w:rFonts w:hint="eastAsia" w:asciiTheme="minorEastAsia" w:hAnsiTheme="minorEastAsia" w:eastAsiaTheme="minorEastAsia" w:cstheme="minorEastAsia"/>
          <w:b w:val="0"/>
          <w:bCs/>
          <w:color w:val="000000"/>
          <w:sz w:val="21"/>
          <w:szCs w:val="21"/>
          <w:lang w:eastAsia="zh-CN"/>
        </w:rPr>
        <w:t>交付</w:t>
      </w:r>
      <w:r>
        <w:rPr>
          <w:rFonts w:hint="eastAsia" w:asciiTheme="minorEastAsia" w:hAnsiTheme="minorEastAsia" w:eastAsiaTheme="minorEastAsia" w:cstheme="minorEastAsia"/>
          <w:sz w:val="21"/>
          <w:szCs w:val="21"/>
          <w:u w:val="none"/>
          <w:lang w:val="en-US" w:eastAsia="zh-CN"/>
        </w:rPr>
        <w:t>等额、合法、有效的</w:t>
      </w:r>
      <w:r>
        <w:rPr>
          <w:rFonts w:hint="eastAsia" w:asciiTheme="minorEastAsia" w:hAnsiTheme="minorEastAsia" w:eastAsiaTheme="minorEastAsia" w:cstheme="minorEastAsia"/>
          <w:b w:val="0"/>
          <w:bCs/>
          <w:color w:val="000000"/>
          <w:sz w:val="21"/>
          <w:szCs w:val="21"/>
        </w:rPr>
        <w:t>发票，否则甲方有权暂停付款且不承担逾期付款责任。</w:t>
      </w:r>
    </w:p>
    <w:p w14:paraId="1A9697D8">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5.甲方按照乙方提供的银行账户支付合同款项后，因乙方提供的</w:t>
      </w:r>
      <w:r>
        <w:rPr>
          <w:rFonts w:hint="eastAsia" w:asciiTheme="minorEastAsia" w:hAnsiTheme="minorEastAsia" w:eastAsiaTheme="minorEastAsia" w:cstheme="minorEastAsia"/>
          <w:sz w:val="21"/>
          <w:szCs w:val="21"/>
        </w:rPr>
        <w:t>银行</w:t>
      </w:r>
      <w:r>
        <w:rPr>
          <w:rFonts w:hint="eastAsia" w:asciiTheme="minorEastAsia" w:hAnsiTheme="minorEastAsia" w:eastAsiaTheme="minorEastAsia" w:cstheme="minorEastAsia"/>
          <w:b w:val="0"/>
          <w:bCs/>
          <w:color w:val="000000"/>
          <w:sz w:val="21"/>
          <w:szCs w:val="21"/>
          <w:lang w:val="en-US" w:eastAsia="zh-CN"/>
        </w:rPr>
        <w:t>账户信息遗漏、错误等原因所产生的后果由乙方自行承担。</w:t>
      </w:r>
    </w:p>
    <w:p w14:paraId="051A3676">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eastAsia="zh-CN"/>
        </w:rPr>
        <w:t>四</w:t>
      </w:r>
      <w:r>
        <w:rPr>
          <w:rFonts w:hint="eastAsia" w:asciiTheme="minorEastAsia" w:hAnsiTheme="minorEastAsia" w:eastAsiaTheme="minorEastAsia" w:cstheme="minorEastAsia"/>
          <w:b/>
          <w:bCs w:val="0"/>
          <w:sz w:val="21"/>
          <w:szCs w:val="21"/>
        </w:rPr>
        <w:t>、项目工作进度</w:t>
      </w:r>
      <w:r>
        <w:rPr>
          <w:rFonts w:hint="eastAsia" w:asciiTheme="minorEastAsia" w:hAnsiTheme="minorEastAsia" w:eastAsiaTheme="minorEastAsia" w:cstheme="minorEastAsia"/>
          <w:b/>
          <w:bCs w:val="0"/>
          <w:sz w:val="21"/>
          <w:szCs w:val="21"/>
          <w:lang w:eastAsia="zh-CN"/>
        </w:rPr>
        <w:t>安排</w:t>
      </w:r>
    </w:p>
    <w:p w14:paraId="6507F74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本合同生效后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乙方应向甲方提交本项目工作方案，项目工作方案应包括项目介绍、项目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计划、相关人员分工、项目成果概要、项目阶段性工作安排等内容，并经甲方</w:t>
      </w:r>
      <w:r>
        <w:rPr>
          <w:rFonts w:hint="eastAsia" w:asciiTheme="minorEastAsia" w:hAnsiTheme="minorEastAsia" w:eastAsiaTheme="minorEastAsia" w:cstheme="minorEastAsia"/>
          <w:sz w:val="21"/>
          <w:szCs w:val="21"/>
          <w:lang w:eastAsia="zh-CN"/>
        </w:rPr>
        <w:t>同意</w:t>
      </w:r>
      <w:r>
        <w:rPr>
          <w:rFonts w:hint="eastAsia" w:asciiTheme="minorEastAsia" w:hAnsiTheme="minorEastAsia" w:eastAsiaTheme="minorEastAsia" w:cstheme="minorEastAsia"/>
          <w:sz w:val="21"/>
          <w:szCs w:val="21"/>
        </w:rPr>
        <w:t>后实施。</w:t>
      </w:r>
    </w:p>
    <w:p w14:paraId="36599A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2.【】年【】月【】日前，乙方完成项目资料收集、文献整理、调研工作、撰写项目提纲。</w:t>
      </w:r>
    </w:p>
    <w:p w14:paraId="464DF6A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3.【】年【】月【】日前，乙方向甲方提交【项目】初稿。</w:t>
      </w:r>
    </w:p>
    <w:p w14:paraId="1987045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4.【】年【】月【】日前，乙方根据甲方修改意见、【研讨会/专家论证会意见】、对【项目初稿】进行修改完善，并向甲方提交【项目】终稿、报请甲方结题及验收。</w:t>
      </w:r>
    </w:p>
    <w:p w14:paraId="6FF1522E">
      <w:pPr>
        <w:spacing w:line="400" w:lineRule="exact"/>
        <w:ind w:firstLine="420" w:firstLineChars="200"/>
        <w:jc w:val="both"/>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【5.经甲乙双方协商一致，提交项目最终成果的时间可以适当延长，但延长时间截止日期不得超过  年 月 日。】</w:t>
      </w:r>
    </w:p>
    <w:p w14:paraId="3E34650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sz w:val="21"/>
          <w:szCs w:val="21"/>
        </w:rPr>
        <w:t>项目</w:t>
      </w:r>
      <w:r>
        <w:rPr>
          <w:rFonts w:hint="eastAsia" w:asciiTheme="minorEastAsia" w:hAnsiTheme="minorEastAsia" w:eastAsiaTheme="minorEastAsia" w:cstheme="minorEastAsia"/>
          <w:b/>
          <w:sz w:val="21"/>
          <w:szCs w:val="21"/>
          <w:lang w:eastAsia="zh-CN"/>
        </w:rPr>
        <w:t>工作</w:t>
      </w:r>
      <w:r>
        <w:rPr>
          <w:rFonts w:hint="eastAsia" w:asciiTheme="minorEastAsia" w:hAnsiTheme="minorEastAsia" w:eastAsiaTheme="minorEastAsia" w:cstheme="minorEastAsia"/>
          <w:b/>
          <w:sz w:val="21"/>
          <w:szCs w:val="21"/>
        </w:rPr>
        <w:t>成果</w:t>
      </w:r>
      <w:r>
        <w:rPr>
          <w:rFonts w:hint="eastAsia" w:asciiTheme="minorEastAsia" w:hAnsiTheme="minorEastAsia" w:eastAsiaTheme="minorEastAsia" w:cstheme="minorEastAsia"/>
          <w:b/>
          <w:sz w:val="21"/>
          <w:szCs w:val="21"/>
          <w:lang w:eastAsia="zh-CN"/>
        </w:rPr>
        <w:t>及项目</w:t>
      </w:r>
      <w:r>
        <w:rPr>
          <w:rFonts w:hint="eastAsia" w:asciiTheme="minorEastAsia" w:hAnsiTheme="minorEastAsia" w:eastAsiaTheme="minorEastAsia" w:cstheme="minorEastAsia"/>
          <w:b/>
          <w:color w:val="auto"/>
          <w:sz w:val="21"/>
          <w:szCs w:val="21"/>
          <w:lang w:eastAsia="zh-CN"/>
        </w:rPr>
        <w:t>验收</w:t>
      </w:r>
    </w:p>
    <w:p w14:paraId="2161A42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eastAsia="zh-CN"/>
        </w:rPr>
        <w:t>成果名称：【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43EA9BC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2.项目成果数量、形式等要求：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516321D1">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验收标准：【】</w:t>
      </w:r>
    </w:p>
    <w:p w14:paraId="36BB5205">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验收方式：【】</w:t>
      </w:r>
    </w:p>
    <w:p w14:paraId="69D7482A">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color w:val="auto"/>
          <w:sz w:val="21"/>
          <w:szCs w:val="21"/>
          <w:lang w:val="en-US" w:eastAsia="zh-CN"/>
        </w:rPr>
        <w:t>验收时间：【】</w:t>
      </w:r>
    </w:p>
    <w:p w14:paraId="79D8298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项目验收合格的，甲方应出具验收合格报告。</w:t>
      </w:r>
      <w:r>
        <w:rPr>
          <w:rFonts w:hint="eastAsia" w:asciiTheme="minorEastAsia" w:hAnsiTheme="minorEastAsia" w:eastAsiaTheme="minorEastAsia" w:cstheme="minorEastAsia"/>
          <w:color w:val="auto"/>
          <w:sz w:val="21"/>
          <w:szCs w:val="21"/>
        </w:rPr>
        <w:t>如乙方提交的项目成果终稿未能通过甲方验收，乙方应当在甲方指定期限内对项目成果进行修改、完善，</w:t>
      </w:r>
      <w:r>
        <w:rPr>
          <w:rFonts w:hint="eastAsia" w:asciiTheme="minorEastAsia" w:hAnsiTheme="minorEastAsia" w:eastAsiaTheme="minorEastAsia" w:cstheme="minorEastAsia"/>
          <w:b w:val="0"/>
          <w:bCs/>
          <w:color w:val="000000"/>
          <w:sz w:val="21"/>
          <w:szCs w:val="21"/>
          <w:lang w:val="en-US" w:eastAsia="zh-CN"/>
        </w:rPr>
        <w:t>直至项目通过甲方验收</w:t>
      </w:r>
      <w:r>
        <w:rPr>
          <w:rFonts w:hint="eastAsia" w:asciiTheme="minorEastAsia" w:hAnsiTheme="minorEastAsia" w:eastAsiaTheme="minorEastAsia" w:cstheme="minorEastAsia"/>
          <w:color w:val="auto"/>
          <w:sz w:val="21"/>
          <w:szCs w:val="21"/>
          <w:lang w:eastAsia="zh-CN"/>
        </w:rPr>
        <w:t>。</w:t>
      </w:r>
    </w:p>
    <w:p w14:paraId="177A8539">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【7.如本项目需</w:t>
      </w:r>
      <w:r>
        <w:rPr>
          <w:rFonts w:hint="eastAsia" w:asciiTheme="minorEastAsia" w:hAnsiTheme="minorEastAsia" w:eastAsiaTheme="minorEastAsia" w:cstheme="minorEastAsia"/>
          <w:color w:val="auto"/>
          <w:sz w:val="21"/>
          <w:szCs w:val="21"/>
        </w:rPr>
        <w:t>组织相关专家参与</w:t>
      </w:r>
      <w:r>
        <w:rPr>
          <w:rFonts w:hint="eastAsia" w:asciiTheme="minorEastAsia" w:hAnsiTheme="minorEastAsia" w:eastAsiaTheme="minorEastAsia" w:cstheme="minorEastAsia"/>
          <w:color w:val="auto"/>
          <w:sz w:val="21"/>
          <w:szCs w:val="21"/>
          <w:lang w:eastAsia="zh-CN"/>
        </w:rPr>
        <w:t>项目</w:t>
      </w:r>
      <w:r>
        <w:rPr>
          <w:rFonts w:hint="eastAsia" w:asciiTheme="minorEastAsia" w:hAnsiTheme="minorEastAsia" w:eastAsiaTheme="minorEastAsia" w:cstheme="minorEastAsia"/>
          <w:color w:val="auto"/>
          <w:sz w:val="21"/>
          <w:szCs w:val="21"/>
        </w:rPr>
        <w:t>验收</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甲方有权确定参与验收的专家人选，聘请专家的相关费用由乙方承担。</w:t>
      </w:r>
      <w:r>
        <w:rPr>
          <w:rFonts w:hint="eastAsia" w:asciiTheme="minorEastAsia" w:hAnsiTheme="minorEastAsia" w:eastAsiaTheme="minorEastAsia" w:cstheme="minorEastAsia"/>
          <w:color w:val="auto"/>
          <w:sz w:val="21"/>
          <w:szCs w:val="21"/>
          <w:lang w:val="en-US" w:eastAsia="zh-CN"/>
        </w:rPr>
        <w:t>】</w:t>
      </w:r>
    </w:p>
    <w:p w14:paraId="04E3A44E">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甲方</w:t>
      </w:r>
      <w:r>
        <w:rPr>
          <w:rFonts w:hint="eastAsia" w:asciiTheme="minorEastAsia" w:hAnsiTheme="minorEastAsia" w:eastAsiaTheme="minorEastAsia" w:cstheme="minorEastAsia"/>
          <w:b/>
          <w:sz w:val="21"/>
          <w:szCs w:val="21"/>
        </w:rPr>
        <w:t>权利义务</w:t>
      </w:r>
    </w:p>
    <w:p w14:paraId="488D6916">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1.甲方有权</w:t>
      </w:r>
      <w:r>
        <w:rPr>
          <w:rFonts w:hint="eastAsia" w:asciiTheme="minorEastAsia" w:hAnsiTheme="minorEastAsia" w:eastAsiaTheme="minorEastAsia" w:cstheme="minorEastAsia"/>
          <w:sz w:val="21"/>
          <w:szCs w:val="21"/>
          <w:lang w:eastAsia="zh-CN"/>
        </w:rPr>
        <w:t>询问、</w:t>
      </w:r>
      <w:r>
        <w:rPr>
          <w:rFonts w:hint="eastAsia" w:asciiTheme="minorEastAsia" w:hAnsiTheme="minorEastAsia" w:eastAsiaTheme="minorEastAsia" w:cstheme="minorEastAsia"/>
          <w:sz w:val="21"/>
          <w:szCs w:val="21"/>
        </w:rPr>
        <w:t>监督项目的执行情况，有权对项目工作提出指导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整改</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修改意见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要求有所变动</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应及时通知乙方，乙方</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z w:val="21"/>
          <w:szCs w:val="21"/>
        </w:rPr>
        <w:t>及时</w:t>
      </w:r>
      <w:r>
        <w:rPr>
          <w:rFonts w:hint="eastAsia" w:asciiTheme="minorEastAsia" w:hAnsiTheme="minorEastAsia" w:eastAsiaTheme="minorEastAsia" w:cstheme="minorEastAsia"/>
          <w:sz w:val="21"/>
          <w:szCs w:val="21"/>
          <w:lang w:eastAsia="zh-CN"/>
        </w:rPr>
        <w:t>按</w:t>
      </w:r>
      <w:r>
        <w:rPr>
          <w:rFonts w:hint="eastAsia" w:asciiTheme="minorEastAsia" w:hAnsiTheme="minorEastAsia" w:eastAsiaTheme="minorEastAsia" w:cstheme="minorEastAsia"/>
          <w:sz w:val="21"/>
          <w:szCs w:val="21"/>
        </w:rPr>
        <w:t>甲方要求对</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进行调整</w:t>
      </w:r>
      <w:r>
        <w:rPr>
          <w:rFonts w:hint="eastAsia" w:asciiTheme="minorEastAsia" w:hAnsiTheme="minorEastAsia" w:eastAsiaTheme="minorEastAsia" w:cstheme="minorEastAsia"/>
          <w:sz w:val="21"/>
          <w:szCs w:val="21"/>
          <w:lang w:eastAsia="zh-CN"/>
        </w:rPr>
        <w:t>。</w:t>
      </w:r>
    </w:p>
    <w:p w14:paraId="65E27E51">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2.甲方为乙方提供项目服务所必要的配合和支持。</w:t>
      </w:r>
    </w:p>
    <w:p w14:paraId="02590043">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甲方应按照</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的约定向乙方支付服务费。</w:t>
      </w:r>
    </w:p>
    <w:p w14:paraId="2E1CCBFC">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七、乙方权利义务</w:t>
      </w:r>
    </w:p>
    <w:p w14:paraId="67145E1D">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乙方保证其具有承接项目的资质条件，参与项目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的相关人员具备承接项目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的相关知识背景和</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经验。</w:t>
      </w:r>
      <w:r>
        <w:rPr>
          <w:rFonts w:hint="eastAsia" w:asciiTheme="minorEastAsia" w:hAnsiTheme="minorEastAsia" w:eastAsiaTheme="minorEastAsia" w:cstheme="minorEastAsia"/>
          <w:color w:val="000000"/>
          <w:sz w:val="21"/>
          <w:szCs w:val="21"/>
          <w:lang w:eastAsia="zh-CN"/>
        </w:rPr>
        <w:t>【乙方资质</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人员要求如下：</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w:t>
      </w:r>
    </w:p>
    <w:p w14:paraId="412ABA9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00"/>
          <w:sz w:val="21"/>
          <w:szCs w:val="21"/>
        </w:rPr>
        <w:t>乙方指定【     】为项目组负责人，负责项目相关工作的开展及</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成果的质量把控</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rPr>
        <w:t>为保证项目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成果的质量，乙方在</w:t>
      </w:r>
      <w:r>
        <w:rPr>
          <w:rFonts w:hint="eastAsia" w:asciiTheme="minorEastAsia" w:hAnsiTheme="minorEastAsia" w:eastAsiaTheme="minorEastAsia" w:cstheme="minorEastAsia"/>
          <w:sz w:val="21"/>
          <w:szCs w:val="21"/>
          <w:lang w:eastAsia="zh-CN"/>
        </w:rPr>
        <w:t>合同</w:t>
      </w:r>
      <w:r>
        <w:rPr>
          <w:rFonts w:hint="eastAsia" w:asciiTheme="minorEastAsia" w:hAnsiTheme="minorEastAsia" w:eastAsiaTheme="minorEastAsia" w:cstheme="minorEastAsia"/>
          <w:sz w:val="21"/>
          <w:szCs w:val="21"/>
        </w:rPr>
        <w:t>履行期间，应按照项目工作内容成立项目组。在为甲方提供服务期间</w:t>
      </w:r>
      <w:r>
        <w:rPr>
          <w:rFonts w:hint="eastAsia" w:asciiTheme="minorEastAsia" w:hAnsiTheme="minorEastAsia" w:eastAsiaTheme="minorEastAsia" w:cstheme="minorEastAsia"/>
          <w:sz w:val="21"/>
          <w:szCs w:val="21"/>
          <w:lang w:eastAsia="zh-CN"/>
        </w:rPr>
        <w:t>，乙方</w:t>
      </w:r>
      <w:r>
        <w:rPr>
          <w:rFonts w:hint="eastAsia" w:asciiTheme="minorEastAsia" w:hAnsiTheme="minorEastAsia" w:eastAsiaTheme="minorEastAsia" w:cstheme="minorEastAsia"/>
          <w:sz w:val="21"/>
          <w:szCs w:val="21"/>
        </w:rPr>
        <w:t>应保证</w:t>
      </w:r>
      <w:r>
        <w:rPr>
          <w:rFonts w:hint="eastAsia" w:asciiTheme="minorEastAsia" w:hAnsiTheme="minorEastAsia" w:eastAsiaTheme="minorEastAsia" w:cstheme="minorEastAsia"/>
          <w:sz w:val="21"/>
          <w:szCs w:val="21"/>
          <w:lang w:eastAsia="zh-CN"/>
        </w:rPr>
        <w:t>项目组成员</w:t>
      </w:r>
      <w:r>
        <w:rPr>
          <w:rFonts w:hint="eastAsia" w:asciiTheme="minorEastAsia" w:hAnsiTheme="minorEastAsia" w:eastAsiaTheme="minorEastAsia" w:cstheme="minorEastAsia"/>
          <w:sz w:val="21"/>
          <w:szCs w:val="21"/>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日内给予调换。</w:t>
      </w:r>
    </w:p>
    <w:p w14:paraId="0598346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乙方应接受甲方对工作进展的询问、监督和指导，严格按</w:t>
      </w:r>
      <w:r>
        <w:rPr>
          <w:rFonts w:hint="eastAsia" w:asciiTheme="minorEastAsia" w:hAnsiTheme="minorEastAsia" w:eastAsiaTheme="minorEastAsia" w:cstheme="minorEastAsia"/>
          <w:sz w:val="21"/>
          <w:szCs w:val="21"/>
          <w:lang w:eastAsia="zh-CN"/>
        </w:rPr>
        <w:t>本合同</w:t>
      </w:r>
      <w:r>
        <w:rPr>
          <w:rFonts w:hint="eastAsia" w:asciiTheme="minorEastAsia" w:hAnsiTheme="minorEastAsia" w:eastAsiaTheme="minorEastAsia" w:cstheme="minorEastAsia"/>
          <w:sz w:val="21"/>
          <w:szCs w:val="21"/>
        </w:rPr>
        <w:t>约定的内容、标准和期限完成项目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，并向甲方提交项目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w:t>
      </w:r>
    </w:p>
    <w:p w14:paraId="212D8F0F">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如项目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过程中非因甲方原因，造成乙方相关人员或第三方的人身或财产损失</w:t>
      </w:r>
      <w:r>
        <w:rPr>
          <w:rFonts w:hint="eastAsia" w:asciiTheme="minorEastAsia" w:hAnsiTheme="minorEastAsia" w:eastAsiaTheme="minorEastAsia" w:cstheme="minorEastAsia"/>
          <w:color w:val="000000"/>
          <w:sz w:val="21"/>
          <w:szCs w:val="21"/>
          <w:lang w:eastAsia="zh-CN"/>
        </w:rPr>
        <w:t>的</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由</w:t>
      </w:r>
      <w:r>
        <w:rPr>
          <w:rFonts w:hint="eastAsia" w:asciiTheme="minorEastAsia" w:hAnsiTheme="minorEastAsia" w:eastAsiaTheme="minorEastAsia" w:cstheme="minorEastAsia"/>
          <w:color w:val="000000"/>
          <w:sz w:val="21"/>
          <w:szCs w:val="21"/>
        </w:rPr>
        <w:t>乙方承担</w:t>
      </w:r>
      <w:r>
        <w:rPr>
          <w:rFonts w:hint="eastAsia" w:asciiTheme="minorEastAsia" w:hAnsiTheme="minorEastAsia" w:eastAsiaTheme="minorEastAsia" w:cstheme="minorEastAsia"/>
          <w:color w:val="000000"/>
          <w:sz w:val="21"/>
          <w:szCs w:val="21"/>
          <w:lang w:eastAsia="zh-CN"/>
        </w:rPr>
        <w:t>全部</w:t>
      </w:r>
      <w:r>
        <w:rPr>
          <w:rFonts w:hint="eastAsia" w:asciiTheme="minorEastAsia" w:hAnsiTheme="minorEastAsia" w:eastAsiaTheme="minorEastAsia" w:cstheme="minorEastAsia"/>
          <w:color w:val="000000"/>
          <w:sz w:val="21"/>
          <w:szCs w:val="21"/>
        </w:rPr>
        <w:t>责任。</w:t>
      </w:r>
    </w:p>
    <w:p w14:paraId="2925A9F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未经甲方书面同意，乙方不得以任何形式将其在本合同项下的权利义务全部或部分转让给任何第三方。</w:t>
      </w:r>
    </w:p>
    <w:p w14:paraId="25CF08F9">
      <w:pPr>
        <w:numPr>
          <w:ilvl w:val="0"/>
          <w:numId w:val="0"/>
        </w:numPr>
        <w:snapToGrid w:val="0"/>
        <w:spacing w:line="4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6.未经甲方书面同意，</w:t>
      </w:r>
      <w:r>
        <w:rPr>
          <w:rFonts w:hint="eastAsia" w:asciiTheme="minorEastAsia" w:hAnsiTheme="minorEastAsia" w:eastAsiaTheme="minorEastAsia" w:cstheme="minorEastAsia"/>
          <w:color w:val="000000"/>
          <w:sz w:val="21"/>
          <w:szCs w:val="21"/>
        </w:rPr>
        <w:t>乙方不</w:t>
      </w:r>
      <w:r>
        <w:rPr>
          <w:rFonts w:hint="eastAsia" w:asciiTheme="minorEastAsia" w:hAnsiTheme="minorEastAsia" w:eastAsiaTheme="minorEastAsia" w:cstheme="minorEastAsia"/>
          <w:color w:val="000000"/>
          <w:sz w:val="21"/>
          <w:szCs w:val="21"/>
          <w:lang w:eastAsia="zh-CN"/>
        </w:rPr>
        <w:t>得</w:t>
      </w:r>
      <w:r>
        <w:rPr>
          <w:rFonts w:hint="eastAsia" w:asciiTheme="minorEastAsia" w:hAnsiTheme="minorEastAsia" w:eastAsiaTheme="minorEastAsia" w:cstheme="minorEastAsia"/>
          <w:color w:val="000000"/>
          <w:sz w:val="21"/>
          <w:szCs w:val="21"/>
        </w:rPr>
        <w:t>利用项目</w:t>
      </w:r>
      <w:r>
        <w:rPr>
          <w:rFonts w:hint="eastAsia" w:asciiTheme="minorEastAsia" w:hAnsiTheme="minorEastAsia" w:eastAsiaTheme="minorEastAsia" w:cstheme="minorEastAsia"/>
          <w:color w:val="000000"/>
          <w:sz w:val="21"/>
          <w:szCs w:val="21"/>
          <w:lang w:eastAsia="zh-CN"/>
        </w:rPr>
        <w:t>工作</w:t>
      </w:r>
      <w:r>
        <w:rPr>
          <w:rFonts w:hint="eastAsia" w:asciiTheme="minorEastAsia" w:hAnsiTheme="minorEastAsia" w:eastAsiaTheme="minorEastAsia" w:cstheme="minorEastAsia"/>
          <w:color w:val="000000"/>
          <w:sz w:val="21"/>
          <w:szCs w:val="21"/>
        </w:rPr>
        <w:t>之便，对外征集广告赞助，不</w:t>
      </w:r>
      <w:r>
        <w:rPr>
          <w:rFonts w:hint="eastAsia" w:asciiTheme="minorEastAsia" w:hAnsiTheme="minorEastAsia" w:eastAsiaTheme="minorEastAsia" w:cstheme="minorEastAsia"/>
          <w:color w:val="000000"/>
          <w:sz w:val="21"/>
          <w:szCs w:val="21"/>
          <w:lang w:eastAsia="zh-CN"/>
        </w:rPr>
        <w:t>以</w:t>
      </w:r>
      <w:r>
        <w:rPr>
          <w:rFonts w:hint="eastAsia" w:asciiTheme="minorEastAsia" w:hAnsiTheme="minorEastAsia" w:eastAsiaTheme="minorEastAsia" w:cstheme="minorEastAsia"/>
          <w:color w:val="000000"/>
          <w:sz w:val="21"/>
          <w:szCs w:val="21"/>
        </w:rPr>
        <w:t>甲方名义</w:t>
      </w:r>
      <w:r>
        <w:rPr>
          <w:rFonts w:hint="eastAsia" w:asciiTheme="minorEastAsia" w:hAnsiTheme="minorEastAsia" w:eastAsiaTheme="minorEastAsia" w:cstheme="minorEastAsia"/>
          <w:color w:val="000000"/>
          <w:sz w:val="21"/>
          <w:szCs w:val="21"/>
          <w:lang w:eastAsia="zh-CN"/>
        </w:rPr>
        <w:t>开展</w:t>
      </w:r>
      <w:r>
        <w:rPr>
          <w:rFonts w:hint="eastAsia" w:asciiTheme="minorEastAsia" w:hAnsiTheme="minorEastAsia" w:eastAsiaTheme="minorEastAsia" w:cstheme="minorEastAsia"/>
          <w:color w:val="000000"/>
          <w:sz w:val="21"/>
          <w:szCs w:val="21"/>
        </w:rPr>
        <w:t>自身宣传、营销推广。</w:t>
      </w:r>
    </w:p>
    <w:p w14:paraId="612E7E8B">
      <w:pPr>
        <w:numPr>
          <w:ilvl w:val="0"/>
          <w:numId w:val="0"/>
        </w:numPr>
        <w:snapToGrid w:val="0"/>
        <w:spacing w:line="400" w:lineRule="exact"/>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sz w:val="21"/>
          <w:szCs w:val="21"/>
          <w:lang w:eastAsia="zh-CN"/>
        </w:rPr>
        <w:t>本合同期满后</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个自然日内，由乙方免费提供项目售后服务，服务事项包括但不限于</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color w:val="000000"/>
          <w:sz w:val="21"/>
          <w:szCs w:val="21"/>
          <w:lang w:val="en-US" w:eastAsia="zh-CN"/>
        </w:rPr>
        <w:t>】</w:t>
      </w:r>
    </w:p>
    <w:p w14:paraId="79C480C2">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sz w:val="21"/>
          <w:szCs w:val="21"/>
        </w:rPr>
        <w:t>、知识产权</w:t>
      </w:r>
    </w:p>
    <w:p w14:paraId="42B2F81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1.乙方开展项目工作过程中形成的数据、资料、调研成果、最终报告等全部工作成果的知识产权归甲方单独所有。</w:t>
      </w:r>
    </w:p>
    <w:p w14:paraId="478CC26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2.乙方保证，未经甲方书面同意，项目研究成果、数据、结论等项目工作成果不得用于本合同以外的其他用途，乙方不得擅自公开发表或对外使用项目工作成果。</w:t>
      </w:r>
    </w:p>
    <w:p w14:paraId="58E893D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1"/>
          <w:szCs w:val="21"/>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1"/>
          <w:szCs w:val="21"/>
          <w:lang w:val="en-US" w:eastAsia="zh-CN"/>
        </w:rPr>
        <w:t>违约金不足以弥补甲方损失的，乙方应当予以补足。</w:t>
      </w:r>
    </w:p>
    <w:p w14:paraId="748DA591">
      <w:pPr>
        <w:pStyle w:val="41"/>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九、保密条款</w:t>
      </w:r>
    </w:p>
    <w:p w14:paraId="5F15B6A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D60821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94C7FF7">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1310BE8A">
      <w:pPr>
        <w:pStyle w:val="41"/>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kern w:val="2"/>
          <w:sz w:val="21"/>
          <w:szCs w:val="21"/>
          <w:lang w:val="en-US" w:eastAsia="zh-CN" w:bidi="ar-SA"/>
        </w:rPr>
        <w:t>本合同保密期限为长期有效。</w:t>
      </w:r>
      <w:r>
        <w:rPr>
          <w:rFonts w:hint="eastAsia" w:asciiTheme="minorEastAsia" w:hAnsiTheme="minorEastAsia" w:eastAsiaTheme="minorEastAsia" w:cstheme="minorEastAsia"/>
          <w:sz w:val="21"/>
          <w:szCs w:val="21"/>
          <w:lang w:val="en-US" w:eastAsia="zh-CN"/>
        </w:rPr>
        <w:t>】</w:t>
      </w:r>
    </w:p>
    <w:p w14:paraId="107AEF1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21"/>
          <w:szCs w:val="21"/>
          <w:lang w:val="en-US" w:eastAsia="zh-CN"/>
        </w:rPr>
        <w:t>十</w:t>
      </w:r>
      <w:r>
        <w:rPr>
          <w:rFonts w:hint="eastAsia" w:asciiTheme="minorEastAsia" w:hAnsiTheme="minorEastAsia" w:eastAsiaTheme="minorEastAsia" w:cstheme="minorEastAsia"/>
          <w:b/>
          <w:bCs/>
          <w:sz w:val="21"/>
          <w:szCs w:val="21"/>
        </w:rPr>
        <w:t>、违约责任</w:t>
      </w:r>
    </w:p>
    <w:p w14:paraId="5BA59B8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如甲方</w:t>
      </w:r>
      <w:r>
        <w:rPr>
          <w:rFonts w:hint="eastAsia" w:asciiTheme="minorEastAsia" w:hAnsiTheme="minorEastAsia" w:eastAsiaTheme="minorEastAsia" w:cstheme="minorEastAsia"/>
          <w:kern w:val="2"/>
          <w:sz w:val="21"/>
          <w:szCs w:val="21"/>
          <w:lang w:eastAsia="zh-CN"/>
        </w:rPr>
        <w:t>逾期</w:t>
      </w:r>
      <w:r>
        <w:rPr>
          <w:rFonts w:hint="eastAsia" w:asciiTheme="minorEastAsia" w:hAnsiTheme="minorEastAsia" w:eastAsiaTheme="minorEastAsia" w:cstheme="minorEastAsia"/>
          <w:kern w:val="2"/>
          <w:sz w:val="21"/>
          <w:szCs w:val="21"/>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1"/>
          <w:szCs w:val="21"/>
          <w:lang w:val="en-US" w:eastAsia="zh-CN"/>
        </w:rPr>
        <w:t>0.05%的标准，由</w:t>
      </w:r>
      <w:r>
        <w:rPr>
          <w:rFonts w:hint="eastAsia" w:asciiTheme="minorEastAsia" w:hAnsiTheme="minorEastAsia" w:eastAsiaTheme="minorEastAsia" w:cstheme="minorEastAsia"/>
          <w:kern w:val="2"/>
          <w:sz w:val="21"/>
          <w:szCs w:val="21"/>
          <w:lang w:eastAsia="zh-CN"/>
        </w:rPr>
        <w:t>甲方</w:t>
      </w:r>
      <w:r>
        <w:rPr>
          <w:rFonts w:hint="eastAsia" w:asciiTheme="minorEastAsia" w:hAnsiTheme="minorEastAsia" w:eastAsiaTheme="minorEastAsia" w:cstheme="minorEastAsia"/>
          <w:kern w:val="2"/>
          <w:sz w:val="21"/>
          <w:szCs w:val="21"/>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1"/>
          <w:szCs w:val="21"/>
          <w:lang w:eastAsia="zh-CN"/>
        </w:rPr>
        <w:t>总金额</w:t>
      </w:r>
      <w:r>
        <w:rPr>
          <w:rFonts w:hint="eastAsia" w:asciiTheme="minorEastAsia" w:hAnsiTheme="minorEastAsia" w:eastAsiaTheme="minorEastAsia" w:cstheme="minorEastAsia"/>
          <w:kern w:val="2"/>
          <w:sz w:val="21"/>
          <w:szCs w:val="21"/>
        </w:rPr>
        <w:t>的</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0%。如因政府有关部门超期审批等原因造成甲方付款迟延的，不视为甲方违约，甲方不承担前述违约责任。</w:t>
      </w:r>
    </w:p>
    <w:p w14:paraId="335324C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116C305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乙方逾期提交各阶段项目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成果累计超过15</w:t>
      </w:r>
      <w:r>
        <w:rPr>
          <w:rFonts w:hint="eastAsia" w:asciiTheme="minorEastAsia" w:hAnsiTheme="minorEastAsia" w:eastAsiaTheme="minorEastAsia" w:cstheme="minorEastAsia"/>
          <w:sz w:val="21"/>
          <w:szCs w:val="21"/>
          <w:lang w:eastAsia="zh-CN"/>
        </w:rPr>
        <w:t>个工作</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p>
    <w:p w14:paraId="5B9A609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rPr>
        <w:t>乙方拒绝按甲方要求对</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成果进行修改或乙方提交的项目</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成果经修改后仍未能</w:t>
      </w:r>
      <w:r>
        <w:rPr>
          <w:rFonts w:hint="eastAsia" w:asciiTheme="minorEastAsia" w:hAnsiTheme="minorEastAsia" w:eastAsiaTheme="minorEastAsia" w:cstheme="minorEastAsia"/>
          <w:sz w:val="21"/>
          <w:szCs w:val="21"/>
          <w:lang w:eastAsia="zh-CN"/>
        </w:rPr>
        <w:t>通过甲方验收；</w:t>
      </w:r>
    </w:p>
    <w:p w14:paraId="58B226D9">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乙方明确表示或者以自己的行为表明不能履行</w:t>
      </w:r>
      <w:r>
        <w:rPr>
          <w:rFonts w:hint="eastAsia" w:asciiTheme="minorEastAsia" w:hAnsiTheme="minorEastAsia" w:eastAsiaTheme="minorEastAsia" w:cstheme="minorEastAsia"/>
          <w:kern w:val="2"/>
          <w:sz w:val="21"/>
          <w:szCs w:val="21"/>
          <w:lang w:eastAsia="zh-CN"/>
        </w:rPr>
        <w:t>本合同约定的义务；</w:t>
      </w:r>
    </w:p>
    <w:p w14:paraId="3A3B66E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lang w:eastAsia="zh-CN"/>
        </w:rPr>
        <w:t>）乙方在合同服务期限内累计出现3次违约行为；</w:t>
      </w:r>
    </w:p>
    <w:p w14:paraId="5DD6DF0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1"/>
          <w:szCs w:val="21"/>
          <w:lang w:val="en-US" w:eastAsia="zh-CN"/>
        </w:rPr>
        <w:t>；</w:t>
      </w:r>
    </w:p>
    <w:p w14:paraId="3049A40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04FD510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eastAsia="zh-CN"/>
        </w:rPr>
        <w:t>）乙方违反本合同关于知识产权、保密条款的约定；</w:t>
      </w:r>
    </w:p>
    <w:p w14:paraId="3167DF20">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b w:val="0"/>
          <w:bCs/>
          <w:color w:val="000000"/>
          <w:kern w:val="2"/>
          <w:sz w:val="21"/>
          <w:szCs w:val="21"/>
          <w:highlight w:val="none"/>
          <w:lang w:val="en-US" w:eastAsia="zh-CN" w:bidi="ar-SA"/>
        </w:rPr>
        <w:t>未经甲方书面同意，乙方将本合同权利或义务全部或部分转让给第三人；</w:t>
      </w:r>
    </w:p>
    <w:p w14:paraId="0406CA7B">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（9）</w:t>
      </w:r>
      <w:r>
        <w:rPr>
          <w:rFonts w:hint="eastAsia" w:asciiTheme="minorEastAsia" w:hAnsiTheme="minorEastAsia" w:eastAsiaTheme="minorEastAsia" w:cstheme="minorEastAsia"/>
          <w:color w:val="auto"/>
          <w:kern w:val="2"/>
          <w:sz w:val="21"/>
          <w:szCs w:val="21"/>
          <w:lang w:val="en-US" w:eastAsia="zh-CN"/>
        </w:rPr>
        <w:t>乙方做出违反法律、法规、规章、政策或公序良俗的行为，导致甲方公信力/声誉/名誉受损或产生负面社会舆情。</w:t>
      </w:r>
    </w:p>
    <w:p w14:paraId="76A307D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430DCDF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4.对于乙方应支付的违约金及赔偿金，甲方有权从未付款项中予以扣除，不足部分有权向乙方追偿。</w:t>
      </w:r>
    </w:p>
    <w:p w14:paraId="4541F9C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十一、合同变更与解除</w:t>
      </w:r>
    </w:p>
    <w:p w14:paraId="117F541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1.除法律另有规定或因不可抗力因素导致本合同目的不能实现外，本合同一经签订，未经双方协商一致，甲乙双方不得擅自变更或解除。</w:t>
      </w:r>
    </w:p>
    <w:p w14:paraId="049EFEB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1A13D5DB">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十二、</w:t>
      </w:r>
      <w:r>
        <w:rPr>
          <w:rFonts w:hint="eastAsia" w:asciiTheme="minorEastAsia" w:hAnsiTheme="minorEastAsia" w:eastAsiaTheme="minorEastAsia" w:cstheme="minorEastAsia"/>
          <w:b/>
          <w:sz w:val="21"/>
          <w:szCs w:val="21"/>
        </w:rPr>
        <w:t>争议解决方式</w:t>
      </w:r>
    </w:p>
    <w:p w14:paraId="19FCC2A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77C40652">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十三、</w:t>
      </w:r>
      <w:r>
        <w:rPr>
          <w:rFonts w:hint="eastAsia" w:asciiTheme="minorEastAsia" w:hAnsiTheme="minorEastAsia" w:eastAsiaTheme="minorEastAsia" w:cstheme="minorEastAsia"/>
          <w:b/>
          <w:sz w:val="21"/>
          <w:szCs w:val="21"/>
          <w:lang w:eastAsia="zh-CN"/>
        </w:rPr>
        <w:t>合同生效及其它</w:t>
      </w:r>
    </w:p>
    <w:p w14:paraId="055EA85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SA"/>
        </w:rPr>
        <w:t>1.本合同自双方法定代表人或者授权代表签名、并加盖公章之日起生效。</w:t>
      </w:r>
    </w:p>
    <w:p w14:paraId="0C802C14">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2.本合同一式肆份，甲乙双方各执贰份，每份合同具有同等法律效力。</w:t>
      </w:r>
    </w:p>
    <w:p w14:paraId="497485DD">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1"/>
          <w:szCs w:val="21"/>
          <w:u w:val="single"/>
          <w:lang w:val="en-US" w:eastAsia="zh-CN" w:bidi="ar-SA"/>
        </w:rPr>
        <w:t xml:space="preserve">         </w:t>
      </w:r>
      <w:r>
        <w:rPr>
          <w:rFonts w:hint="eastAsia" w:asciiTheme="minorEastAsia" w:hAnsiTheme="minorEastAsia" w:eastAsiaTheme="minorEastAsia" w:cstheme="minorEastAsia"/>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4AA1B2A7">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p>
    <w:p w14:paraId="3DF872DA">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（以下无正文）</w:t>
      </w:r>
    </w:p>
    <w:p w14:paraId="0527FA4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甲方（加盖公章）：           </w:t>
      </w:r>
    </w:p>
    <w:p w14:paraId="078BE610">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授权代表（签名）：             </w:t>
      </w:r>
    </w:p>
    <w:p w14:paraId="65039250">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经办人（签名）：                            </w:t>
      </w:r>
    </w:p>
    <w:p w14:paraId="4371304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日期：   年  月  日            </w:t>
      </w:r>
    </w:p>
    <w:p w14:paraId="091004D3">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59D5819C">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1"/>
          <w:szCs w:val="21"/>
          <w:lang w:val="en-US" w:eastAsia="zh-CN" w:bidi="ar-SA"/>
        </w:rPr>
      </w:pPr>
    </w:p>
    <w:p w14:paraId="6AE08A5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乙方（加盖公章）：           </w:t>
      </w:r>
    </w:p>
    <w:p w14:paraId="3005D072">
      <w:pPr>
        <w:pStyle w:val="42"/>
        <w:keepNext w:val="0"/>
        <w:keepLines w:val="0"/>
        <w:pageBreakBefore w:val="0"/>
        <w:kinsoku/>
        <w:wordWrap/>
        <w:overflowPunct/>
        <w:topLinePunct w:val="0"/>
        <w:autoSpaceDE/>
        <w:autoSpaceDN/>
        <w:bidi w:val="0"/>
        <w:spacing w:line="400" w:lineRule="exact"/>
        <w:ind w:firstLine="420" w:firstLineChars="200"/>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法定代表人/负责人或授权代表（签名）：             </w:t>
      </w:r>
    </w:p>
    <w:p w14:paraId="44ED71D4">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 xml:space="preserve">日期：   年  月  日     </w:t>
      </w:r>
    </w:p>
    <w:p w14:paraId="54C978BB">
      <w:pPr>
        <w:rPr>
          <w:rFonts w:hint="eastAsia" w:asciiTheme="minorEastAsia" w:hAnsiTheme="minorEastAsia" w:eastAsiaTheme="minorEastAsia" w:cstheme="minorEastAsia"/>
          <w:sz w:val="21"/>
          <w:szCs w:val="21"/>
        </w:rPr>
      </w:pPr>
    </w:p>
    <w:p w14:paraId="2A173E86">
      <w:pPr>
        <w:rPr>
          <w:rFonts w:hint="eastAsia" w:asciiTheme="minorEastAsia" w:hAnsiTheme="minorEastAsia" w:eastAsiaTheme="minorEastAsia" w:cstheme="minorEastAsia"/>
          <w:color w:val="auto"/>
          <w:sz w:val="21"/>
          <w:szCs w:val="21"/>
          <w:lang w:val="en-US" w:eastAsia="zh-CN"/>
        </w:rPr>
      </w:pPr>
    </w:p>
    <w:p w14:paraId="40E8EDA2">
      <w:pPr>
        <w:widowControl/>
        <w:spacing w:before="0" w:beforeAutospacing="0" w:after="0" w:afterAutospacing="0"/>
        <w:outlineLvl w:val="9"/>
        <w:rPr>
          <w:rFonts w:hint="eastAsia" w:asciiTheme="minorEastAsia" w:hAnsiTheme="minorEastAsia" w:eastAsiaTheme="minorEastAsia" w:cstheme="minorEastAsia"/>
          <w:b/>
          <w:bCs/>
          <w:kern w:val="0"/>
          <w:sz w:val="21"/>
          <w:szCs w:val="21"/>
        </w:rPr>
      </w:pPr>
      <w:bookmarkStart w:id="9" w:name="_Toc10024"/>
      <w:r>
        <w:rPr>
          <w:rFonts w:hint="eastAsia" w:asciiTheme="minorEastAsia" w:hAnsiTheme="minorEastAsia" w:eastAsiaTheme="minorEastAsia" w:cstheme="minorEastAsia"/>
          <w:b/>
          <w:bCs/>
          <w:kern w:val="0"/>
          <w:sz w:val="21"/>
          <w:szCs w:val="21"/>
        </w:rPr>
        <w:br w:type="page"/>
      </w: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UHOSZSFJD2026085</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我公司申请参加2026年深圳市技工院校师生普法课程和法治素养提升项目编号为</w:t>
      </w:r>
      <w:r>
        <w:rPr>
          <w:rFonts w:hint="eastAsia" w:asciiTheme="minorEastAsia" w:hAnsiTheme="minorEastAsia" w:eastAsiaTheme="minorEastAsia" w:cstheme="minorEastAsia"/>
          <w:bCs/>
          <w:szCs w:val="21"/>
          <w:lang w:eastAsia="zh-CN"/>
        </w:rPr>
        <w:t>UHOSZSFJD2026085</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2026年深圳市技工院校师生普法课程和法治素养提升（UHOSZSFJD2026085）</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731"/>
        <w:gridCol w:w="1978"/>
        <w:gridCol w:w="679"/>
        <w:gridCol w:w="498"/>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855E2C1">
            <w:pPr>
              <w:adjustRightInd w:val="0"/>
              <w:snapToGrid w:val="0"/>
              <w:jc w:val="center"/>
              <w:rPr>
                <w:rFonts w:hint="eastAsia" w:asciiTheme="minorEastAsia" w:hAnsiTheme="minorEastAsia" w:eastAsiaTheme="minorEastAsia" w:cstheme="minorEastAsia"/>
                <w:color w:val="auto"/>
                <w:szCs w:val="21"/>
              </w:rPr>
            </w:pPr>
            <w:bookmarkStart w:id="12" w:name="_Hlk72092651"/>
            <w:r>
              <w:rPr>
                <w:rFonts w:hint="eastAsia" w:asciiTheme="minorEastAsia" w:hAnsiTheme="minorEastAsia" w:eastAsiaTheme="minorEastAsia" w:cstheme="minorEastAsia"/>
                <w:color w:val="auto"/>
                <w:szCs w:val="21"/>
              </w:rPr>
              <w:t>序号</w:t>
            </w:r>
          </w:p>
        </w:tc>
        <w:tc>
          <w:tcPr>
            <w:tcW w:w="2775" w:type="pct"/>
            <w:vAlign w:val="center"/>
          </w:tcPr>
          <w:p w14:paraId="6DCF985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160" w:type="pct"/>
            <w:vAlign w:val="center"/>
          </w:tcPr>
          <w:p w14:paraId="791224FC">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398" w:type="pct"/>
            <w:vAlign w:val="center"/>
          </w:tcPr>
          <w:p w14:paraId="25F25CDC">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292" w:type="pct"/>
            <w:vAlign w:val="center"/>
          </w:tcPr>
          <w:p w14:paraId="27DF28C1">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227218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775" w:type="pct"/>
            <w:vAlign w:val="center"/>
          </w:tcPr>
          <w:p w14:paraId="28AABD52">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★1.精品课程研发</w:t>
            </w:r>
          </w:p>
          <w:p w14:paraId="0BFE5D18">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供应商需围绕宪法、民法典、国家安全法、未成年人保护法、预防未成年人犯罪法等与青少年成长密切相关的法律法规，结合2024年、2025年项目课程开展情况，在原有10个主题法治课程的基础上，新增研发3个全新主题的法治教育精品课程，课程内容需兼具专业性、趣味性和实用性，符合技工院校师生认知特点，配套完善的教学课件、案例素材等教学资源（提供承诺）。</w:t>
            </w:r>
          </w:p>
        </w:tc>
        <w:tc>
          <w:tcPr>
            <w:tcW w:w="1160" w:type="pct"/>
          </w:tcPr>
          <w:p w14:paraId="4C7396DE">
            <w:pPr>
              <w:adjustRightInd w:val="0"/>
              <w:snapToGrid w:val="0"/>
              <w:rPr>
                <w:rFonts w:hint="eastAsia" w:asciiTheme="minorEastAsia" w:hAnsiTheme="minorEastAsia" w:eastAsiaTheme="minorEastAsia" w:cstheme="minorEastAsia"/>
                <w:color w:val="auto"/>
                <w:szCs w:val="21"/>
              </w:rPr>
            </w:pPr>
          </w:p>
        </w:tc>
        <w:tc>
          <w:tcPr>
            <w:tcW w:w="398" w:type="pct"/>
          </w:tcPr>
          <w:p w14:paraId="76B9C3D1">
            <w:pPr>
              <w:adjustRightInd w:val="0"/>
              <w:snapToGrid w:val="0"/>
              <w:rPr>
                <w:rFonts w:hint="eastAsia" w:asciiTheme="minorEastAsia" w:hAnsiTheme="minorEastAsia" w:eastAsiaTheme="minorEastAsia" w:cstheme="minorEastAsia"/>
                <w:color w:val="auto"/>
                <w:szCs w:val="21"/>
              </w:rPr>
            </w:pPr>
          </w:p>
        </w:tc>
        <w:tc>
          <w:tcPr>
            <w:tcW w:w="292" w:type="pct"/>
          </w:tcPr>
          <w:p w14:paraId="2D081DF4">
            <w:pPr>
              <w:adjustRightInd w:val="0"/>
              <w:snapToGrid w:val="0"/>
              <w:rPr>
                <w:rFonts w:hint="eastAsia" w:asciiTheme="minorEastAsia" w:hAnsiTheme="minorEastAsia" w:eastAsiaTheme="minorEastAsia" w:cstheme="minorEastAsia"/>
                <w:color w:val="auto"/>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8C53DD8">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775" w:type="pct"/>
            <w:vAlign w:val="center"/>
          </w:tcPr>
          <w:p w14:paraId="3C08E8AF">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★2.法治讲师培训</w:t>
            </w:r>
          </w:p>
          <w:p w14:paraId="1BE489E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（1）供应商需为深圳市技工院校法治讲师开展课程内容讲授及5场专业培训，确保培训覆盖不少于160人次（提供承诺）；</w:t>
            </w:r>
          </w:p>
        </w:tc>
        <w:tc>
          <w:tcPr>
            <w:tcW w:w="1160" w:type="pct"/>
          </w:tcPr>
          <w:p w14:paraId="73FFA4F0">
            <w:pPr>
              <w:adjustRightInd w:val="0"/>
              <w:snapToGrid w:val="0"/>
              <w:rPr>
                <w:rFonts w:hint="eastAsia" w:asciiTheme="minorEastAsia" w:hAnsiTheme="minorEastAsia" w:eastAsiaTheme="minorEastAsia" w:cstheme="minorEastAsia"/>
                <w:color w:val="auto"/>
                <w:szCs w:val="21"/>
              </w:rPr>
            </w:pPr>
          </w:p>
        </w:tc>
        <w:tc>
          <w:tcPr>
            <w:tcW w:w="398" w:type="pct"/>
          </w:tcPr>
          <w:p w14:paraId="6C91E1FC">
            <w:pPr>
              <w:adjustRightInd w:val="0"/>
              <w:snapToGrid w:val="0"/>
              <w:rPr>
                <w:rFonts w:hint="eastAsia" w:asciiTheme="minorEastAsia" w:hAnsiTheme="minorEastAsia" w:eastAsiaTheme="minorEastAsia" w:cstheme="minorEastAsia"/>
                <w:color w:val="auto"/>
                <w:szCs w:val="21"/>
              </w:rPr>
            </w:pPr>
          </w:p>
        </w:tc>
        <w:tc>
          <w:tcPr>
            <w:tcW w:w="292" w:type="pct"/>
          </w:tcPr>
          <w:p w14:paraId="31EC2820">
            <w:pPr>
              <w:adjustRightInd w:val="0"/>
              <w:snapToGrid w:val="0"/>
              <w:rPr>
                <w:rFonts w:hint="eastAsia" w:asciiTheme="minorEastAsia" w:hAnsiTheme="minorEastAsia" w:eastAsiaTheme="minorEastAsia" w:cstheme="minorEastAsia"/>
                <w:color w:val="auto"/>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737C972">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775" w:type="pct"/>
            <w:vAlign w:val="center"/>
          </w:tcPr>
          <w:p w14:paraId="5BF4D3B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★2.法治讲师培训</w:t>
            </w:r>
          </w:p>
          <w:p w14:paraId="25A9F09E">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（2）供应商需留存培训相关素材，包括培训照片、视频、课件、签到表等（提供承诺）。</w:t>
            </w:r>
          </w:p>
        </w:tc>
        <w:tc>
          <w:tcPr>
            <w:tcW w:w="1160" w:type="pct"/>
          </w:tcPr>
          <w:p w14:paraId="20DC6544">
            <w:pPr>
              <w:adjustRightInd w:val="0"/>
              <w:snapToGrid w:val="0"/>
              <w:rPr>
                <w:rFonts w:hint="eastAsia" w:asciiTheme="minorEastAsia" w:hAnsiTheme="minorEastAsia" w:eastAsiaTheme="minorEastAsia" w:cstheme="minorEastAsia"/>
                <w:color w:val="auto"/>
                <w:szCs w:val="21"/>
              </w:rPr>
            </w:pPr>
          </w:p>
        </w:tc>
        <w:tc>
          <w:tcPr>
            <w:tcW w:w="398" w:type="pct"/>
          </w:tcPr>
          <w:p w14:paraId="3A626E7C">
            <w:pPr>
              <w:adjustRightInd w:val="0"/>
              <w:snapToGrid w:val="0"/>
              <w:rPr>
                <w:rFonts w:hint="eastAsia" w:asciiTheme="minorEastAsia" w:hAnsiTheme="minorEastAsia" w:eastAsiaTheme="minorEastAsia" w:cstheme="minorEastAsia"/>
                <w:color w:val="auto"/>
                <w:szCs w:val="21"/>
              </w:rPr>
            </w:pPr>
          </w:p>
        </w:tc>
        <w:tc>
          <w:tcPr>
            <w:tcW w:w="292" w:type="pct"/>
          </w:tcPr>
          <w:p w14:paraId="48966248">
            <w:pPr>
              <w:adjustRightInd w:val="0"/>
              <w:snapToGrid w:val="0"/>
              <w:rPr>
                <w:rFonts w:hint="eastAsia" w:asciiTheme="minorEastAsia" w:hAnsiTheme="minorEastAsia" w:eastAsiaTheme="minorEastAsia" w:cstheme="minorEastAsia"/>
                <w:color w:val="auto"/>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86CA005">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775" w:type="pct"/>
            <w:vAlign w:val="center"/>
          </w:tcPr>
          <w:p w14:paraId="6FE43CD7">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★3.法治课程授课</w:t>
            </w:r>
          </w:p>
          <w:p w14:paraId="6FE813EF">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（1）供应商需结合技工院校学生特点，优化授课方式，制定详细的授课计划，明确授课院校、时间、内容、师资等安排（提供承诺）；</w:t>
            </w:r>
          </w:p>
        </w:tc>
        <w:tc>
          <w:tcPr>
            <w:tcW w:w="1160" w:type="pct"/>
          </w:tcPr>
          <w:p w14:paraId="3F6F32CB">
            <w:pPr>
              <w:adjustRightInd w:val="0"/>
              <w:snapToGrid w:val="0"/>
              <w:rPr>
                <w:rFonts w:hint="eastAsia" w:asciiTheme="minorEastAsia" w:hAnsiTheme="minorEastAsia" w:eastAsiaTheme="minorEastAsia" w:cstheme="minorEastAsia"/>
                <w:color w:val="auto"/>
                <w:szCs w:val="21"/>
              </w:rPr>
            </w:pPr>
          </w:p>
        </w:tc>
        <w:tc>
          <w:tcPr>
            <w:tcW w:w="398" w:type="pct"/>
          </w:tcPr>
          <w:p w14:paraId="2AFB5348">
            <w:pPr>
              <w:adjustRightInd w:val="0"/>
              <w:snapToGrid w:val="0"/>
              <w:rPr>
                <w:rFonts w:hint="eastAsia" w:asciiTheme="minorEastAsia" w:hAnsiTheme="minorEastAsia" w:eastAsiaTheme="minorEastAsia" w:cstheme="minorEastAsia"/>
                <w:color w:val="auto"/>
                <w:szCs w:val="21"/>
              </w:rPr>
            </w:pPr>
          </w:p>
        </w:tc>
        <w:tc>
          <w:tcPr>
            <w:tcW w:w="292" w:type="pct"/>
          </w:tcPr>
          <w:p w14:paraId="21642287">
            <w:pPr>
              <w:adjustRightInd w:val="0"/>
              <w:snapToGrid w:val="0"/>
              <w:rPr>
                <w:rFonts w:hint="eastAsia" w:asciiTheme="minorEastAsia" w:hAnsiTheme="minorEastAsia" w:eastAsiaTheme="minorEastAsia" w:cstheme="minorEastAsia"/>
                <w:color w:val="auto"/>
                <w:szCs w:val="21"/>
              </w:rPr>
            </w:pPr>
          </w:p>
        </w:tc>
      </w:tr>
      <w:tr w14:paraId="5444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373" w:type="pct"/>
            <w:vAlign w:val="center"/>
          </w:tcPr>
          <w:p w14:paraId="6C438141">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775" w:type="pct"/>
            <w:vAlign w:val="center"/>
          </w:tcPr>
          <w:p w14:paraId="18FA526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（2）供应商需按照授课计划，为深圳市11所技工院校学生开展不少于120节次、每节60分钟的普法课程，确保授课质量和覆盖面（提供承诺）。</w:t>
            </w:r>
          </w:p>
        </w:tc>
        <w:tc>
          <w:tcPr>
            <w:tcW w:w="1160" w:type="pct"/>
          </w:tcPr>
          <w:p w14:paraId="088FD8BA">
            <w:pPr>
              <w:adjustRightInd w:val="0"/>
              <w:snapToGrid w:val="0"/>
              <w:rPr>
                <w:rFonts w:hint="eastAsia" w:asciiTheme="minorEastAsia" w:hAnsiTheme="minorEastAsia" w:eastAsiaTheme="minorEastAsia" w:cstheme="minorEastAsia"/>
                <w:color w:val="auto"/>
                <w:szCs w:val="21"/>
              </w:rPr>
            </w:pPr>
          </w:p>
        </w:tc>
        <w:tc>
          <w:tcPr>
            <w:tcW w:w="398" w:type="pct"/>
          </w:tcPr>
          <w:p w14:paraId="3224DA6C">
            <w:pPr>
              <w:adjustRightInd w:val="0"/>
              <w:snapToGrid w:val="0"/>
              <w:rPr>
                <w:rFonts w:hint="eastAsia" w:asciiTheme="minorEastAsia" w:hAnsiTheme="minorEastAsia" w:eastAsiaTheme="minorEastAsia" w:cstheme="minorEastAsia"/>
                <w:color w:val="auto"/>
                <w:szCs w:val="21"/>
              </w:rPr>
            </w:pPr>
          </w:p>
        </w:tc>
        <w:tc>
          <w:tcPr>
            <w:tcW w:w="292" w:type="pct"/>
          </w:tcPr>
          <w:p w14:paraId="00C127E4">
            <w:pPr>
              <w:adjustRightInd w:val="0"/>
              <w:snapToGrid w:val="0"/>
              <w:rPr>
                <w:rFonts w:hint="eastAsia" w:asciiTheme="minorEastAsia" w:hAnsiTheme="minorEastAsia" w:eastAsiaTheme="minorEastAsia" w:cstheme="minorEastAsia"/>
                <w:color w:val="auto"/>
                <w:szCs w:val="21"/>
              </w:rPr>
            </w:pPr>
          </w:p>
        </w:tc>
      </w:tr>
      <w:tr w14:paraId="536A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2CFA054B">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775" w:type="pct"/>
            <w:vAlign w:val="center"/>
          </w:tcPr>
          <w:p w14:paraId="187BEC58">
            <w:pPr>
              <w:adjustRightInd w:val="0"/>
              <w:snapToGrid w:val="0"/>
              <w:rPr>
                <w:rFonts w:hint="eastAsia"/>
                <w:color w:val="auto"/>
              </w:rPr>
            </w:pPr>
            <w:r>
              <w:rPr>
                <w:rFonts w:hint="eastAsia"/>
                <w:color w:val="auto"/>
              </w:rPr>
              <w:t>★4.校园普法微集市活动</w:t>
            </w:r>
          </w:p>
          <w:p w14:paraId="3FABE211">
            <w:pPr>
              <w:adjustRightInd w:val="0"/>
              <w:snapToGrid w:val="0"/>
              <w:rPr>
                <w:rFonts w:hint="eastAsia" w:asciiTheme="minorEastAsia" w:hAnsiTheme="minorEastAsia" w:eastAsiaTheme="minorEastAsia" w:cstheme="minorEastAsia"/>
                <w:color w:val="auto"/>
                <w:szCs w:val="21"/>
              </w:rPr>
            </w:pPr>
            <w:r>
              <w:rPr>
                <w:rFonts w:hint="eastAsia"/>
                <w:color w:val="auto"/>
              </w:rPr>
              <w:t>（1）供应商需制定详细的校园普法微集市活动方案，明确活动时间、地点、参与对象、环节设计、组织分工等，活动方案需经采购人同意后执行（提供承诺）；</w:t>
            </w:r>
          </w:p>
        </w:tc>
        <w:tc>
          <w:tcPr>
            <w:tcW w:w="1160" w:type="pct"/>
          </w:tcPr>
          <w:p w14:paraId="54399AA8">
            <w:pPr>
              <w:adjustRightInd w:val="0"/>
              <w:snapToGrid w:val="0"/>
              <w:rPr>
                <w:rFonts w:hint="eastAsia" w:asciiTheme="minorEastAsia" w:hAnsiTheme="minorEastAsia" w:eastAsiaTheme="minorEastAsia" w:cstheme="minorEastAsia"/>
                <w:color w:val="auto"/>
                <w:szCs w:val="21"/>
              </w:rPr>
            </w:pPr>
          </w:p>
        </w:tc>
        <w:tc>
          <w:tcPr>
            <w:tcW w:w="398" w:type="pct"/>
          </w:tcPr>
          <w:p w14:paraId="0871E3FE">
            <w:pPr>
              <w:adjustRightInd w:val="0"/>
              <w:snapToGrid w:val="0"/>
              <w:rPr>
                <w:rFonts w:hint="eastAsia" w:asciiTheme="minorEastAsia" w:hAnsiTheme="minorEastAsia" w:eastAsiaTheme="minorEastAsia" w:cstheme="minorEastAsia"/>
                <w:color w:val="auto"/>
                <w:szCs w:val="21"/>
              </w:rPr>
            </w:pPr>
          </w:p>
        </w:tc>
        <w:tc>
          <w:tcPr>
            <w:tcW w:w="292" w:type="pct"/>
          </w:tcPr>
          <w:p w14:paraId="1AA4518E">
            <w:pPr>
              <w:adjustRightInd w:val="0"/>
              <w:snapToGrid w:val="0"/>
              <w:rPr>
                <w:rFonts w:hint="eastAsia" w:asciiTheme="minorEastAsia" w:hAnsiTheme="minorEastAsia" w:eastAsiaTheme="minorEastAsia" w:cstheme="minorEastAsia"/>
                <w:color w:val="auto"/>
                <w:szCs w:val="21"/>
              </w:rPr>
            </w:pPr>
          </w:p>
        </w:tc>
      </w:tr>
      <w:tr w14:paraId="4AE5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36D88C33">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w:t>
            </w:r>
          </w:p>
        </w:tc>
        <w:tc>
          <w:tcPr>
            <w:tcW w:w="2775" w:type="pct"/>
            <w:vAlign w:val="center"/>
          </w:tcPr>
          <w:p w14:paraId="07E1493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★4.校园普法微集市活动</w:t>
            </w:r>
          </w:p>
          <w:p w14:paraId="795F4DD3">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（2）供应商需选定一所技工院校，邀请院校主管单位相关负责人、行业专家、公益律师等专业力量参与，设置法律咨询、普法趣味小游戏、法治知识打卡等多元体验环节，开展沉浸式普法互动（提供承诺）；</w:t>
            </w:r>
          </w:p>
        </w:tc>
        <w:tc>
          <w:tcPr>
            <w:tcW w:w="1160" w:type="pct"/>
          </w:tcPr>
          <w:p w14:paraId="5C8FCF33">
            <w:pPr>
              <w:adjustRightInd w:val="0"/>
              <w:snapToGrid w:val="0"/>
              <w:rPr>
                <w:rFonts w:hint="eastAsia" w:asciiTheme="minorEastAsia" w:hAnsiTheme="minorEastAsia" w:eastAsiaTheme="minorEastAsia" w:cstheme="minorEastAsia"/>
                <w:color w:val="auto"/>
                <w:szCs w:val="21"/>
              </w:rPr>
            </w:pPr>
          </w:p>
        </w:tc>
        <w:tc>
          <w:tcPr>
            <w:tcW w:w="398" w:type="pct"/>
          </w:tcPr>
          <w:p w14:paraId="41D2FDBD">
            <w:pPr>
              <w:adjustRightInd w:val="0"/>
              <w:snapToGrid w:val="0"/>
              <w:rPr>
                <w:rFonts w:hint="eastAsia" w:asciiTheme="minorEastAsia" w:hAnsiTheme="minorEastAsia" w:eastAsiaTheme="minorEastAsia" w:cstheme="minorEastAsia"/>
                <w:color w:val="auto"/>
                <w:szCs w:val="21"/>
              </w:rPr>
            </w:pPr>
          </w:p>
        </w:tc>
        <w:tc>
          <w:tcPr>
            <w:tcW w:w="292" w:type="pct"/>
          </w:tcPr>
          <w:p w14:paraId="295FF8F4">
            <w:pPr>
              <w:adjustRightInd w:val="0"/>
              <w:snapToGrid w:val="0"/>
              <w:rPr>
                <w:rFonts w:hint="eastAsia" w:asciiTheme="minorEastAsia" w:hAnsiTheme="minorEastAsia" w:eastAsiaTheme="minorEastAsia" w:cstheme="minorEastAsia"/>
                <w:color w:val="auto"/>
                <w:szCs w:val="21"/>
              </w:rPr>
            </w:pPr>
          </w:p>
        </w:tc>
      </w:tr>
      <w:tr w14:paraId="374B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14D9CBE8">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p>
        </w:tc>
        <w:tc>
          <w:tcPr>
            <w:tcW w:w="2775" w:type="pct"/>
            <w:vAlign w:val="center"/>
          </w:tcPr>
          <w:p w14:paraId="6E2F8EF5">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★4.校园普法微集市活动</w:t>
            </w:r>
          </w:p>
          <w:p w14:paraId="55627C9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（3）供应商需留存活动相关素材，包括活动照片、视频、互动记录等（提供承诺）；</w:t>
            </w:r>
          </w:p>
        </w:tc>
        <w:tc>
          <w:tcPr>
            <w:tcW w:w="1160" w:type="pct"/>
          </w:tcPr>
          <w:p w14:paraId="664DE294">
            <w:pPr>
              <w:adjustRightInd w:val="0"/>
              <w:snapToGrid w:val="0"/>
              <w:rPr>
                <w:rFonts w:hint="eastAsia" w:asciiTheme="minorEastAsia" w:hAnsiTheme="minorEastAsia" w:eastAsiaTheme="minorEastAsia" w:cstheme="minorEastAsia"/>
                <w:color w:val="auto"/>
                <w:szCs w:val="21"/>
              </w:rPr>
            </w:pPr>
          </w:p>
        </w:tc>
        <w:tc>
          <w:tcPr>
            <w:tcW w:w="398" w:type="pct"/>
          </w:tcPr>
          <w:p w14:paraId="32C7A1B8">
            <w:pPr>
              <w:adjustRightInd w:val="0"/>
              <w:snapToGrid w:val="0"/>
              <w:rPr>
                <w:rFonts w:hint="eastAsia" w:asciiTheme="minorEastAsia" w:hAnsiTheme="minorEastAsia" w:eastAsiaTheme="minorEastAsia" w:cstheme="minorEastAsia"/>
                <w:color w:val="auto"/>
                <w:szCs w:val="21"/>
              </w:rPr>
            </w:pPr>
          </w:p>
        </w:tc>
        <w:tc>
          <w:tcPr>
            <w:tcW w:w="292" w:type="pct"/>
          </w:tcPr>
          <w:p w14:paraId="28518832">
            <w:pPr>
              <w:adjustRightInd w:val="0"/>
              <w:snapToGrid w:val="0"/>
              <w:rPr>
                <w:rFonts w:hint="eastAsia" w:asciiTheme="minorEastAsia" w:hAnsiTheme="minorEastAsia" w:eastAsiaTheme="minorEastAsia" w:cstheme="minorEastAsia"/>
                <w:color w:val="auto"/>
                <w:szCs w:val="21"/>
              </w:rPr>
            </w:pPr>
          </w:p>
        </w:tc>
      </w:tr>
      <w:tr w14:paraId="5E0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25A6F39B">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w:t>
            </w:r>
          </w:p>
        </w:tc>
        <w:tc>
          <w:tcPr>
            <w:tcW w:w="2775" w:type="pct"/>
            <w:vAlign w:val="center"/>
          </w:tcPr>
          <w:p w14:paraId="63A51649">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★5.项目宣传推广</w:t>
            </w:r>
          </w:p>
          <w:p w14:paraId="4A54D126">
            <w:pPr>
              <w:adjustRightInd w:val="0"/>
              <w:snapToGrid w:val="0"/>
              <w:rPr>
                <w:rFonts w:hint="eastAsia"/>
                <w:color w:val="auto"/>
              </w:rPr>
            </w:pPr>
            <w:r>
              <w:rPr>
                <w:rFonts w:hint="eastAsia" w:asciiTheme="minorEastAsia" w:hAnsiTheme="minorEastAsia" w:eastAsiaTheme="minorEastAsia" w:cstheme="minorEastAsia"/>
                <w:color w:val="auto"/>
                <w:szCs w:val="21"/>
              </w:rPr>
              <w:t>（1）供应商需对接具有行业影响力的主流媒体、法治专业媒体，开展项目宣传报道，包括课程研发、师资培训、学生授课、校园普法微集市活动等相关内容，提升项目传播度和覆盖面（提供承诺）；</w:t>
            </w:r>
          </w:p>
        </w:tc>
        <w:tc>
          <w:tcPr>
            <w:tcW w:w="1160" w:type="pct"/>
          </w:tcPr>
          <w:p w14:paraId="01BDF22C">
            <w:pPr>
              <w:adjustRightInd w:val="0"/>
              <w:snapToGrid w:val="0"/>
              <w:rPr>
                <w:rFonts w:hint="eastAsia" w:asciiTheme="minorEastAsia" w:hAnsiTheme="minorEastAsia" w:eastAsiaTheme="minorEastAsia" w:cstheme="minorEastAsia"/>
                <w:color w:val="auto"/>
                <w:szCs w:val="21"/>
              </w:rPr>
            </w:pPr>
          </w:p>
        </w:tc>
        <w:tc>
          <w:tcPr>
            <w:tcW w:w="398" w:type="pct"/>
          </w:tcPr>
          <w:p w14:paraId="0A7DACB2">
            <w:pPr>
              <w:adjustRightInd w:val="0"/>
              <w:snapToGrid w:val="0"/>
              <w:rPr>
                <w:rFonts w:hint="eastAsia" w:asciiTheme="minorEastAsia" w:hAnsiTheme="minorEastAsia" w:eastAsiaTheme="minorEastAsia" w:cstheme="minorEastAsia"/>
                <w:color w:val="auto"/>
                <w:szCs w:val="21"/>
              </w:rPr>
            </w:pPr>
          </w:p>
        </w:tc>
        <w:tc>
          <w:tcPr>
            <w:tcW w:w="292" w:type="pct"/>
          </w:tcPr>
          <w:p w14:paraId="2D747F1E">
            <w:pPr>
              <w:adjustRightInd w:val="0"/>
              <w:snapToGrid w:val="0"/>
              <w:rPr>
                <w:rFonts w:hint="eastAsia" w:asciiTheme="minorEastAsia" w:hAnsiTheme="minorEastAsia" w:eastAsiaTheme="minorEastAsia" w:cstheme="minorEastAsia"/>
                <w:color w:val="auto"/>
                <w:szCs w:val="21"/>
              </w:rPr>
            </w:pPr>
          </w:p>
        </w:tc>
      </w:tr>
      <w:tr w14:paraId="3A76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A321F08">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2775" w:type="pct"/>
            <w:vAlign w:val="center"/>
          </w:tcPr>
          <w:p w14:paraId="1BCA6924">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★5.项目宣传推广</w:t>
            </w:r>
          </w:p>
          <w:p w14:paraId="64814B87">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（2）供应商需留存宣传推广相关素材，包括媒体报道链接、截图、视频等，提交采购人审阅（提供承诺）。</w:t>
            </w:r>
          </w:p>
        </w:tc>
        <w:tc>
          <w:tcPr>
            <w:tcW w:w="1160" w:type="pct"/>
          </w:tcPr>
          <w:p w14:paraId="5F10DB42">
            <w:pPr>
              <w:adjustRightInd w:val="0"/>
              <w:snapToGrid w:val="0"/>
              <w:rPr>
                <w:rFonts w:hint="eastAsia" w:asciiTheme="minorEastAsia" w:hAnsiTheme="minorEastAsia" w:eastAsiaTheme="minorEastAsia" w:cstheme="minorEastAsia"/>
                <w:color w:val="auto"/>
                <w:szCs w:val="21"/>
              </w:rPr>
            </w:pPr>
          </w:p>
        </w:tc>
        <w:tc>
          <w:tcPr>
            <w:tcW w:w="398" w:type="pct"/>
          </w:tcPr>
          <w:p w14:paraId="0E0C20F1">
            <w:pPr>
              <w:adjustRightInd w:val="0"/>
              <w:snapToGrid w:val="0"/>
              <w:rPr>
                <w:rFonts w:hint="eastAsia" w:asciiTheme="minorEastAsia" w:hAnsiTheme="minorEastAsia" w:eastAsiaTheme="minorEastAsia" w:cstheme="minorEastAsia"/>
                <w:color w:val="auto"/>
                <w:szCs w:val="21"/>
              </w:rPr>
            </w:pPr>
          </w:p>
        </w:tc>
        <w:tc>
          <w:tcPr>
            <w:tcW w:w="292" w:type="pct"/>
          </w:tcPr>
          <w:p w14:paraId="620EF157">
            <w:pPr>
              <w:adjustRightInd w:val="0"/>
              <w:snapToGrid w:val="0"/>
              <w:rPr>
                <w:rFonts w:hint="eastAsia" w:asciiTheme="minorEastAsia" w:hAnsiTheme="minorEastAsia" w:eastAsiaTheme="minorEastAsia" w:cstheme="minorEastAsia"/>
                <w:color w:val="auto"/>
                <w:szCs w:val="21"/>
              </w:rPr>
            </w:pPr>
          </w:p>
        </w:tc>
      </w:tr>
      <w:tr w14:paraId="2D9A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19268983">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11</w:t>
            </w:r>
          </w:p>
        </w:tc>
        <w:tc>
          <w:tcPr>
            <w:tcW w:w="2775" w:type="pct"/>
            <w:vAlign w:val="center"/>
          </w:tcPr>
          <w:p w14:paraId="3AB69D0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指派1名人员作为本项目的负责人，全面负责项目的组织、协调、推进与质量把控，负责人须具备大学本科及以上学历。项目负责人须为单位自有员工。（项目负责人需提供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项目负责人为单位自有员工，需提供由社保部门出具的近1个月社保证明材料扫描件，如供应商为新成立单位且成立时间不足一个月的，可提供加盖公章的情况说明；如为退休返聘人员则提供劳动合同或返聘协议）</w:t>
            </w:r>
          </w:p>
        </w:tc>
        <w:tc>
          <w:tcPr>
            <w:tcW w:w="1160" w:type="pct"/>
          </w:tcPr>
          <w:p w14:paraId="32B68680">
            <w:pPr>
              <w:adjustRightInd w:val="0"/>
              <w:snapToGrid w:val="0"/>
              <w:rPr>
                <w:rFonts w:hint="eastAsia" w:asciiTheme="minorEastAsia" w:hAnsiTheme="minorEastAsia" w:eastAsiaTheme="minorEastAsia" w:cstheme="minorEastAsia"/>
                <w:color w:val="auto"/>
                <w:szCs w:val="21"/>
              </w:rPr>
            </w:pPr>
          </w:p>
        </w:tc>
        <w:tc>
          <w:tcPr>
            <w:tcW w:w="398" w:type="pct"/>
          </w:tcPr>
          <w:p w14:paraId="1C383B0C">
            <w:pPr>
              <w:adjustRightInd w:val="0"/>
              <w:snapToGrid w:val="0"/>
              <w:rPr>
                <w:rFonts w:hint="eastAsia" w:asciiTheme="minorEastAsia" w:hAnsiTheme="minorEastAsia" w:eastAsiaTheme="minorEastAsia" w:cstheme="minorEastAsia"/>
                <w:color w:val="auto"/>
                <w:szCs w:val="21"/>
              </w:rPr>
            </w:pPr>
          </w:p>
        </w:tc>
        <w:tc>
          <w:tcPr>
            <w:tcW w:w="292" w:type="pct"/>
          </w:tcPr>
          <w:p w14:paraId="15D127FC">
            <w:pPr>
              <w:adjustRightInd w:val="0"/>
              <w:snapToGrid w:val="0"/>
              <w:rPr>
                <w:rFonts w:hint="eastAsia" w:asciiTheme="minorEastAsia" w:hAnsiTheme="minorEastAsia" w:eastAsiaTheme="minorEastAsia" w:cstheme="minorEastAsia"/>
                <w:color w:val="auto"/>
                <w:szCs w:val="21"/>
              </w:rPr>
            </w:pPr>
          </w:p>
        </w:tc>
      </w:tr>
      <w:tr w14:paraId="2BF6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8FE7A8A">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w:t>
            </w:r>
          </w:p>
        </w:tc>
        <w:tc>
          <w:tcPr>
            <w:tcW w:w="2775" w:type="pct"/>
            <w:vAlign w:val="center"/>
          </w:tcPr>
          <w:p w14:paraId="03278C9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为本项目组建专职团队，并确保同时投入的核心成员不少于3人（不包括项目负责人）。该团队成员均须具备大学本科及以上学历，且为单位自有员工。（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项目团队成员为单位自有员工，需提供由社保部门出具的近1个月社保证明材料扫描件，如供应商为新成立单位且成立时间不足一个月的，可提供加盖公章的情况说明；如为退休返聘人员则提供劳动合同或返聘协议）。</w:t>
            </w:r>
          </w:p>
        </w:tc>
        <w:tc>
          <w:tcPr>
            <w:tcW w:w="1160" w:type="pct"/>
          </w:tcPr>
          <w:p w14:paraId="7ABDBD17">
            <w:pPr>
              <w:adjustRightInd w:val="0"/>
              <w:snapToGrid w:val="0"/>
              <w:rPr>
                <w:rFonts w:hint="eastAsia" w:asciiTheme="minorEastAsia" w:hAnsiTheme="minorEastAsia" w:eastAsiaTheme="minorEastAsia" w:cstheme="minorEastAsia"/>
                <w:color w:val="auto"/>
                <w:szCs w:val="21"/>
              </w:rPr>
            </w:pPr>
          </w:p>
        </w:tc>
        <w:tc>
          <w:tcPr>
            <w:tcW w:w="398" w:type="pct"/>
          </w:tcPr>
          <w:p w14:paraId="3010716A">
            <w:pPr>
              <w:adjustRightInd w:val="0"/>
              <w:snapToGrid w:val="0"/>
              <w:rPr>
                <w:rFonts w:hint="eastAsia" w:asciiTheme="minorEastAsia" w:hAnsiTheme="minorEastAsia" w:eastAsiaTheme="minorEastAsia" w:cstheme="minorEastAsia"/>
                <w:color w:val="auto"/>
                <w:szCs w:val="21"/>
              </w:rPr>
            </w:pPr>
          </w:p>
        </w:tc>
        <w:tc>
          <w:tcPr>
            <w:tcW w:w="292" w:type="pct"/>
          </w:tcPr>
          <w:p w14:paraId="7804B27A">
            <w:pPr>
              <w:adjustRightInd w:val="0"/>
              <w:snapToGrid w:val="0"/>
              <w:rPr>
                <w:rFonts w:hint="eastAsia" w:asciiTheme="minorEastAsia" w:hAnsiTheme="minorEastAsia" w:eastAsiaTheme="minorEastAsia" w:cstheme="minorEastAsia"/>
                <w:color w:val="auto"/>
                <w:szCs w:val="21"/>
              </w:rPr>
            </w:pPr>
          </w:p>
        </w:tc>
      </w:tr>
      <w:tr w14:paraId="7F8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E910276">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w:t>
            </w:r>
          </w:p>
        </w:tc>
        <w:tc>
          <w:tcPr>
            <w:tcW w:w="2775" w:type="pct"/>
            <w:vAlign w:val="center"/>
          </w:tcPr>
          <w:p w14:paraId="73824A1A">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★供应商承诺能够为本项目配备不少于2名授课讲师，授课讲师须满足以下资质要求：拥有法学专业本科及以上学历；具备10年以上律师执业经验或法治教育授课经验不少于5年（提供承诺）。</w:t>
            </w:r>
          </w:p>
        </w:tc>
        <w:tc>
          <w:tcPr>
            <w:tcW w:w="1160" w:type="pct"/>
          </w:tcPr>
          <w:p w14:paraId="72A8B804">
            <w:pPr>
              <w:adjustRightInd w:val="0"/>
              <w:snapToGrid w:val="0"/>
              <w:rPr>
                <w:rFonts w:hint="eastAsia" w:asciiTheme="minorEastAsia" w:hAnsiTheme="minorEastAsia" w:eastAsiaTheme="minorEastAsia" w:cstheme="minorEastAsia"/>
                <w:color w:val="auto"/>
                <w:szCs w:val="21"/>
              </w:rPr>
            </w:pPr>
          </w:p>
        </w:tc>
        <w:tc>
          <w:tcPr>
            <w:tcW w:w="398" w:type="pct"/>
          </w:tcPr>
          <w:p w14:paraId="24703AB3">
            <w:pPr>
              <w:adjustRightInd w:val="0"/>
              <w:snapToGrid w:val="0"/>
              <w:rPr>
                <w:rFonts w:hint="eastAsia" w:asciiTheme="minorEastAsia" w:hAnsiTheme="minorEastAsia" w:eastAsiaTheme="minorEastAsia" w:cstheme="minorEastAsia"/>
                <w:color w:val="auto"/>
                <w:szCs w:val="21"/>
              </w:rPr>
            </w:pPr>
          </w:p>
        </w:tc>
        <w:tc>
          <w:tcPr>
            <w:tcW w:w="292" w:type="pct"/>
          </w:tcPr>
          <w:p w14:paraId="6CE8FA93">
            <w:pPr>
              <w:adjustRightInd w:val="0"/>
              <w:snapToGrid w:val="0"/>
              <w:rPr>
                <w:rFonts w:hint="eastAsia" w:asciiTheme="minorEastAsia" w:hAnsiTheme="minorEastAsia" w:eastAsiaTheme="minorEastAsia" w:cstheme="minorEastAsia"/>
                <w:color w:val="auto"/>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项目编号：UHOSZSFJD2026085</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项目编号：UHOSZSFJD2026085</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2026年深圳市技工院校师生普法课程和法治素养提升</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自签订合同之日起至2026年10月31日。</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项目名称：2026年深圳市技工院校师生普法课程和法治素养提升</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项目编号：UHOSZSFJD2026085</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79C37858">
      <w:pPr>
        <w:pStyle w:val="17"/>
        <w:keepNext w:val="0"/>
        <w:keepLines w:val="0"/>
        <w:widowControl w:val="0"/>
        <w:suppressLineNumbers w:val="0"/>
        <w:spacing w:before="0" w:beforeAutospacing="0" w:after="0" w:afterAutospacing="0"/>
        <w:ind w:left="0" w:right="0" w:firstLine="0" w:firstLineChars="0"/>
        <w:jc w:val="center"/>
        <w:outlineLvl w:val="1"/>
        <w:rPr>
          <w:rFonts w:hint="eastAsia" w:ascii="宋体" w:hAnsi="宋体" w:eastAsia="宋体" w:cs="宋体"/>
          <w:b/>
          <w:bCs w:val="0"/>
          <w:kern w:val="2"/>
          <w:sz w:val="30"/>
          <w:szCs w:val="30"/>
        </w:rPr>
      </w:pPr>
      <w:r>
        <w:rPr>
          <w:rFonts w:hint="eastAsia" w:ascii="宋体" w:hAnsi="宋体" w:eastAsia="宋体" w:cs="宋体"/>
          <w:b/>
          <w:bCs w:val="0"/>
          <w:kern w:val="2"/>
          <w:sz w:val="30"/>
          <w:szCs w:val="30"/>
          <w:lang w:val="en-US" w:eastAsia="zh-CN" w:bidi="ar"/>
        </w:rPr>
        <w:t>（一）承诺函</w:t>
      </w:r>
    </w:p>
    <w:p w14:paraId="5534229A">
      <w:pPr>
        <w:keepNext w:val="0"/>
        <w:keepLines w:val="0"/>
        <w:widowControl/>
        <w:suppressLineNumbers w:val="0"/>
        <w:snapToGrid w:val="0"/>
        <w:spacing w:before="0" w:beforeAutospacing="0" w:after="0" w:afterAutospacing="0"/>
        <w:ind w:left="0" w:right="0" w:firstLine="0" w:firstLineChars="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致：深圳市司法局、友和保险经纪有限公司：</w:t>
      </w:r>
    </w:p>
    <w:p w14:paraId="3C0335FB">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kern w:val="2"/>
          <w:sz w:val="30"/>
          <w:szCs w:val="30"/>
        </w:rPr>
      </w:pPr>
      <w:r>
        <w:rPr>
          <w:rFonts w:hint="eastAsia" w:ascii="宋体" w:hAnsi="宋体" w:eastAsia="宋体" w:cs="宋体"/>
          <w:bCs/>
          <w:kern w:val="2"/>
          <w:sz w:val="21"/>
          <w:szCs w:val="21"/>
          <w:lang w:val="en-US" w:eastAsia="zh-CN" w:bidi="ar"/>
        </w:rPr>
        <w:t>我单位申请参加2026年深圳市技工院校师生普法课程和法治素养提升 编号为UHOSZSFJD2026085 的项目投标（响应），并作出如下承诺：</w:t>
      </w:r>
    </w:p>
    <w:p w14:paraId="577469C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★1.精品课程研发</w:t>
      </w:r>
    </w:p>
    <w:p w14:paraId="474DCA69">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需围绕宪法、民法典、国家安全法、未成年人保护法、预防未成年人犯罪法等与青少年成长密切相关的法律法规，结合2024年、2025年项目课程开展情况，在原有10个主题法治课程的基础上，新增研发3个全新主题的法治教育精品课程，课程内容需兼具专业性、趣味性和实用性，符合技工院校师生认知特点，配套完善的教学课件、案例素材等教学资源。</w:t>
      </w:r>
    </w:p>
    <w:p w14:paraId="2DC75DD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★2.法治讲师培训</w:t>
      </w:r>
    </w:p>
    <w:p w14:paraId="456A3AD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（1）我单位需为深圳市技工院校法治讲师开展课程内容讲授及5场专业培训，确保培训覆盖不少于160人次；</w:t>
      </w:r>
    </w:p>
    <w:p w14:paraId="7591B0DE">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（2）我单位需留存培训相关素材，包括培训照片、视频、课件、签到表等（提供承诺）。</w:t>
      </w:r>
    </w:p>
    <w:p w14:paraId="0D6CE2F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★3.法治课程授课</w:t>
      </w:r>
    </w:p>
    <w:p w14:paraId="3031C00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（1）我单位需结合技工院校学生特点，优化授课方式，制定详细的授课计划，明确授课院校、时间、内容、师资等安排；</w:t>
      </w:r>
    </w:p>
    <w:p w14:paraId="2EC7AF0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（2）我单位需按照授课计划，为深圳市11所技工院校学生开展不少于120节次、每节60分钟的普法课程，确保授课质量和覆盖面。</w:t>
      </w:r>
    </w:p>
    <w:p w14:paraId="18E5950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★4.校园普法微集市活动</w:t>
      </w:r>
    </w:p>
    <w:p w14:paraId="6FB1A656">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（1）我单位需制定详细的校园普法微集市活动方案，明确活动时间、地点、参与对象、环节设计、组织分工等，活动方案需经采购人同意后执行；</w:t>
      </w:r>
    </w:p>
    <w:p w14:paraId="72564954">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（2）我单位需选定一所技工院校，邀请院校主管单位相关负责人、行业专家、公益律师等专业力量参与，设置法律咨询、普法趣味小游戏、法治知识打卡等多元体验环节，开展沉浸式普法互动；</w:t>
      </w:r>
    </w:p>
    <w:p w14:paraId="233BC9D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（3）我单位需留存活动相关素材，包括活动照片、视频、互动记录等；</w:t>
      </w:r>
    </w:p>
    <w:p w14:paraId="35E9277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★5.项目宣传推广</w:t>
      </w:r>
    </w:p>
    <w:p w14:paraId="0BA7245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（1）我单位需对接具有行业影响力的主流媒体、法治专业媒体，开展项目宣传报道，包括课程研发、师资培训、学生授课、校园普法微集市活动等相关内容，提升项目传播度和覆盖面；</w:t>
      </w:r>
    </w:p>
    <w:p w14:paraId="45D08E20">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（2）我单位需留存宣传推广相关素材，包括媒体报道链接、截图、视频等，提交采购人审阅。</w:t>
      </w:r>
    </w:p>
    <w:p w14:paraId="20BB645B">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lang w:val="en-US" w:eastAsia="zh-CN"/>
        </w:rPr>
        <w:t>6.我单位</w:t>
      </w:r>
      <w:r>
        <w:rPr>
          <w:rFonts w:hint="eastAsia" w:asciiTheme="minorEastAsia" w:hAnsiTheme="minorEastAsia" w:eastAsiaTheme="minorEastAsia" w:cstheme="minorEastAsia"/>
          <w:kern w:val="0"/>
          <w:szCs w:val="20"/>
        </w:rPr>
        <w:t>承诺能够为本项目配备不少于2名授课讲师，授课讲师须满足以下资质要求：拥有法学专业本科及以上学历；具备10年以上律师执业经验或法治教育授课经验不少于5年。</w:t>
      </w:r>
    </w:p>
    <w:p w14:paraId="3990168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7.我单位需具有承接不少于2个区级及以上法治宣传教育、教育培训类项目经验；</w:t>
      </w:r>
    </w:p>
    <w:p w14:paraId="4D23A5D1">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8.我单位提供的项目负责人需主持过广东省或深圳市法治宣传教育、青少年普法相关项目，我单位提供的项目团队成员需具备法治研究、课程研发、教育培训等相关经验。</w:t>
      </w:r>
    </w:p>
    <w:p w14:paraId="5BA7E695">
      <w:pPr>
        <w:jc w:val="center"/>
        <w:rPr>
          <w:rFonts w:hint="eastAsia" w:eastAsia="宋体"/>
        </w:rPr>
      </w:pPr>
    </w:p>
    <w:p w14:paraId="39BF116F">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7A014390">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212A0476">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690C5A40">
      <w:pPr>
        <w:rPr>
          <w:rFonts w:hint="default"/>
        </w:rPr>
      </w:pPr>
      <w:r>
        <w:rPr>
          <w:rFonts w:hint="default"/>
        </w:rPr>
        <w:t>证明材料：</w:t>
      </w:r>
    </w:p>
    <w:p w14:paraId="310296A1">
      <w:pPr>
        <w:rPr>
          <w:rFonts w:hint="default"/>
        </w:rPr>
      </w:pPr>
      <w:r>
        <w:rPr>
          <w:rFonts w:hint="default"/>
        </w:rPr>
        <w:t>★供应商需指派1名人员作为本项目的负责人，全面负责项目的组织、协调、推进与质量把控，负责人须具备大学本科及以上学历。项目负责人须为单位自有员工。</w:t>
      </w:r>
    </w:p>
    <w:p w14:paraId="41F00656">
      <w:pPr>
        <w:rPr>
          <w:rFonts w:hint="default"/>
        </w:rPr>
      </w:pPr>
      <w:r>
        <w:rPr>
          <w:rFonts w:hint="eastAsia"/>
          <w:lang w:val="en-US" w:eastAsia="zh-CN"/>
        </w:rPr>
        <w:t>①</w:t>
      </w:r>
      <w:r>
        <w:rPr>
          <w:rFonts w:hint="default"/>
        </w:rPr>
        <w:t>提供</w:t>
      </w:r>
      <w:r>
        <w:rPr>
          <w:rFonts w:hint="eastAsia"/>
          <w:lang w:val="en-US" w:eastAsia="zh-CN"/>
        </w:rPr>
        <w:t>项目负责人</w:t>
      </w:r>
      <w:r>
        <w:rPr>
          <w:rFonts w:hint="default"/>
        </w:rPr>
        <w:t>清单（格式自拟）</w:t>
      </w:r>
    </w:p>
    <w:p w14:paraId="4A8E3F63">
      <w:pPr>
        <w:rPr>
          <w:rFonts w:hint="default"/>
        </w:rPr>
      </w:pPr>
    </w:p>
    <w:p w14:paraId="4EDCEEA5">
      <w:pPr>
        <w:rPr>
          <w:rFonts w:hint="default"/>
        </w:rPr>
      </w:pPr>
      <w:r>
        <w:rPr>
          <w:rFonts w:hint="eastAsia"/>
          <w:lang w:val="en-US" w:eastAsia="zh-CN"/>
        </w:rPr>
        <w:t>②</w:t>
      </w:r>
      <w:r>
        <w:rPr>
          <w:rFonts w:hint="default"/>
        </w:rPr>
        <w:t>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27C337F3">
      <w:pPr>
        <w:rPr>
          <w:rFonts w:hint="default"/>
        </w:rPr>
      </w:pPr>
    </w:p>
    <w:p w14:paraId="31AC5E58">
      <w:pPr>
        <w:rPr>
          <w:rFonts w:hint="default"/>
        </w:rPr>
      </w:pPr>
      <w:r>
        <w:rPr>
          <w:rFonts w:hint="eastAsia"/>
          <w:lang w:val="en-US" w:eastAsia="zh-CN"/>
        </w:rPr>
        <w:t>③</w:t>
      </w:r>
      <w:r>
        <w:rPr>
          <w:rFonts w:hint="default"/>
        </w:rPr>
        <w:t>提供由社保部门出具的近1个月社保证明材料扫描件，如供应商为新成立单位且成立时间不足一个月的，可提供加盖公章的情况说明；如为退休返聘人员则提供劳动合同或返聘协议）</w:t>
      </w:r>
    </w:p>
    <w:p w14:paraId="5F90F98C">
      <w:pPr>
        <w:pStyle w:val="2"/>
        <w:rPr>
          <w:rFonts w:hint="default"/>
        </w:rPr>
      </w:pPr>
    </w:p>
    <w:p w14:paraId="3F0A94E8">
      <w:pPr>
        <w:rPr>
          <w:rFonts w:hint="default"/>
        </w:rPr>
      </w:pPr>
    </w:p>
    <w:p w14:paraId="6A6C0625">
      <w:pPr>
        <w:rPr>
          <w:rFonts w:hint="default"/>
        </w:rPr>
      </w:pPr>
      <w:r>
        <w:rPr>
          <w:rFonts w:hint="default"/>
        </w:rPr>
        <w:t>★供应商需为本项目组建专职团队，并确保同时投入的核心成员不少于3人（不包括项目负责人）。该团队成员均须具备大学本科及以上学历，且为单位自有员工。</w:t>
      </w:r>
    </w:p>
    <w:p w14:paraId="6317F69B">
      <w:pPr>
        <w:rPr>
          <w:rFonts w:hint="eastAsia"/>
          <w:lang w:val="en-US" w:eastAsia="zh-CN"/>
        </w:rPr>
      </w:pPr>
      <w:r>
        <w:rPr>
          <w:rFonts w:hint="eastAsia"/>
          <w:lang w:val="en-US" w:eastAsia="zh-CN"/>
        </w:rPr>
        <w:t>①提供专职团队清单（格式自拟）</w:t>
      </w:r>
    </w:p>
    <w:p w14:paraId="3064A8A7">
      <w:pPr>
        <w:rPr>
          <w:rFonts w:hint="eastAsia"/>
          <w:lang w:val="en-US" w:eastAsia="zh-CN"/>
        </w:rPr>
      </w:pPr>
    </w:p>
    <w:p w14:paraId="40D71C1E">
      <w:pPr>
        <w:rPr>
          <w:rFonts w:hint="default"/>
        </w:rPr>
      </w:pPr>
      <w:r>
        <w:rPr>
          <w:rFonts w:hint="eastAsia"/>
          <w:lang w:val="en-US" w:eastAsia="zh-CN"/>
        </w:rPr>
        <w:t>②</w:t>
      </w:r>
      <w:r>
        <w:rPr>
          <w:rFonts w:hint="default"/>
        </w:rPr>
        <w:t>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3F64BFBE">
      <w:pPr>
        <w:rPr>
          <w:rFonts w:hint="default"/>
        </w:rPr>
      </w:pPr>
    </w:p>
    <w:p w14:paraId="10C52154">
      <w:pPr>
        <w:rPr>
          <w:rFonts w:hint="default"/>
        </w:rPr>
      </w:pPr>
    </w:p>
    <w:p w14:paraId="0C3E2C54">
      <w:pPr>
        <w:rPr>
          <w:rFonts w:hint="default"/>
        </w:rPr>
      </w:pPr>
      <w:r>
        <w:rPr>
          <w:rFonts w:hint="eastAsia"/>
          <w:lang w:val="en-US" w:eastAsia="zh-CN"/>
        </w:rPr>
        <w:t>③</w:t>
      </w:r>
      <w:r>
        <w:rPr>
          <w:rFonts w:hint="default"/>
        </w:rPr>
        <w:t>提供由社保部门出具的近1个月社保证明材料扫描件，如供应商为新成立单位且成立时间不足一个月的，可提供加盖公章的情况说明；如为退休返聘人员则提供劳动合同或返聘协议）。</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51C66A"/>
    <w:multiLevelType w:val="singleLevel"/>
    <w:tmpl w:val="FF51C66A"/>
    <w:lvl w:ilvl="0" w:tentative="0">
      <w:start w:val="1"/>
      <w:numFmt w:val="decimal"/>
      <w:suff w:val="nothing"/>
      <w:lvlText w:val="（%1）"/>
      <w:lvlJc w:val="left"/>
    </w:lvl>
  </w:abstractNum>
  <w:abstractNum w:abstractNumId="4">
    <w:nsid w:val="FF7729EF"/>
    <w:multiLevelType w:val="singleLevel"/>
    <w:tmpl w:val="FF7729EF"/>
    <w:lvl w:ilvl="0" w:tentative="0">
      <w:start w:val="5"/>
      <w:numFmt w:val="chineseCounting"/>
      <w:suff w:val="space"/>
      <w:lvlText w:val="第%1章"/>
      <w:lvlJc w:val="left"/>
      <w:rPr>
        <w:rFonts w:hint="eastAsia"/>
      </w:rPr>
    </w:lvl>
  </w:abstractNum>
  <w:abstractNum w:abstractNumId="5">
    <w:nsid w:val="12C74CDE"/>
    <w:multiLevelType w:val="singleLevel"/>
    <w:tmpl w:val="12C74CDE"/>
    <w:lvl w:ilvl="0" w:tentative="0">
      <w:start w:val="4"/>
      <w:numFmt w:val="chineseCounting"/>
      <w:suff w:val="nothing"/>
      <w:lvlText w:val="%1、"/>
      <w:lvlJc w:val="left"/>
      <w:rPr>
        <w:rFonts w:hint="eastAsia"/>
      </w:rPr>
    </w:lvl>
  </w:abstractNum>
  <w:abstractNum w:abstractNumId="6">
    <w:nsid w:val="37B1986F"/>
    <w:multiLevelType w:val="singleLevel"/>
    <w:tmpl w:val="37B1986F"/>
    <w:lvl w:ilvl="0" w:tentative="0">
      <w:start w:val="2"/>
      <w:numFmt w:val="chineseCounting"/>
      <w:suff w:val="nothing"/>
      <w:lvlText w:val="%1、"/>
      <w:lvlJc w:val="left"/>
      <w:rPr>
        <w:rFonts w:hint="eastAsia"/>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6F40780"/>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7B7627"/>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803EE3"/>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794F57"/>
    <w:rsid w:val="19B65058"/>
    <w:rsid w:val="19C21C4E"/>
    <w:rsid w:val="19D674A8"/>
    <w:rsid w:val="1A0C111B"/>
    <w:rsid w:val="1A127141"/>
    <w:rsid w:val="1A40203C"/>
    <w:rsid w:val="1AF64450"/>
    <w:rsid w:val="1B720258"/>
    <w:rsid w:val="1B903EE9"/>
    <w:rsid w:val="1BA51042"/>
    <w:rsid w:val="1BE20386"/>
    <w:rsid w:val="1BEC2FB3"/>
    <w:rsid w:val="1C24312A"/>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3473F6"/>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5BB7A25"/>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3F7A1F9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4742E"/>
    <w:rsid w:val="44F71EFD"/>
    <w:rsid w:val="45D06B81"/>
    <w:rsid w:val="45EA380F"/>
    <w:rsid w:val="46625A9C"/>
    <w:rsid w:val="46B3016A"/>
    <w:rsid w:val="474D5277"/>
    <w:rsid w:val="4783067C"/>
    <w:rsid w:val="47F3043A"/>
    <w:rsid w:val="480A7E67"/>
    <w:rsid w:val="48442464"/>
    <w:rsid w:val="48497225"/>
    <w:rsid w:val="485968EF"/>
    <w:rsid w:val="486610FE"/>
    <w:rsid w:val="48FD4C3C"/>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D831E4"/>
    <w:rsid w:val="55FB7373"/>
    <w:rsid w:val="56746023"/>
    <w:rsid w:val="56B20379"/>
    <w:rsid w:val="56E66C7F"/>
    <w:rsid w:val="56F95FA8"/>
    <w:rsid w:val="570606C5"/>
    <w:rsid w:val="57144B90"/>
    <w:rsid w:val="57315742"/>
    <w:rsid w:val="575E9CF9"/>
    <w:rsid w:val="57D00083"/>
    <w:rsid w:val="586D7B70"/>
    <w:rsid w:val="58AE33AC"/>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7824A3"/>
    <w:rsid w:val="6C892A9E"/>
    <w:rsid w:val="6CC95622"/>
    <w:rsid w:val="6CDE737B"/>
    <w:rsid w:val="6D3B69F3"/>
    <w:rsid w:val="6D3C7582"/>
    <w:rsid w:val="6DD8026E"/>
    <w:rsid w:val="6DFE1580"/>
    <w:rsid w:val="6E0A419B"/>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4B4DFC"/>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420EBB"/>
    <w:rsid w:val="7C910C34"/>
    <w:rsid w:val="7CDB7433"/>
    <w:rsid w:val="7D110775"/>
    <w:rsid w:val="7D172435"/>
    <w:rsid w:val="7D4C363C"/>
    <w:rsid w:val="7D50598D"/>
    <w:rsid w:val="7D570C13"/>
    <w:rsid w:val="7D7C7E68"/>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11036</Words>
  <Characters>11472</Characters>
  <Lines>1</Lines>
  <Paragraphs>1</Paragraphs>
  <TotalTime>8</TotalTime>
  <ScaleCrop>false</ScaleCrop>
  <LinksUpToDate>false</LinksUpToDate>
  <CharactersWithSpaces>11822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cp:lastModifiedBy>
  <dcterms:modified xsi:type="dcterms:W3CDTF">2026-02-25T07:56:15Z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552DCED74F05415BB37C3425FE541A7C_13</vt:lpwstr>
  </property>
  <property fmtid="{D5CDD505-2E9C-101B-9397-08002B2CF9AE}" pid="4" name="KSOTemplateDocerSaveRecord">
    <vt:lpwstr>eyJoZGlkIjoiOWEwZThhYzE1ZjEyMDJkMjAxYzFmNWQzMmJjMzI3NzgiLCJ1c2VySWQiOiIxNjA0NzI1MDM4In0=</vt:lpwstr>
  </property>
</Properties>
</file>