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2A1AE">
      <w:pPr>
        <w:rPr>
          <w:rFonts w:hint="eastAsia" w:asciiTheme="minorEastAsia" w:hAnsiTheme="minorEastAsia" w:eastAsiaTheme="minorEastAsia" w:cstheme="minorEastAsia"/>
          <w:sz w:val="52"/>
          <w:szCs w:val="52"/>
        </w:rPr>
      </w:pPr>
    </w:p>
    <w:p w14:paraId="2972BDAF">
      <w:pPr>
        <w:jc w:val="center"/>
        <w:rPr>
          <w:rFonts w:hint="eastAsia" w:asciiTheme="minorEastAsia" w:hAnsiTheme="minorEastAsia" w:eastAsiaTheme="minorEastAsia" w:cstheme="minorEastAsia"/>
          <w:sz w:val="52"/>
          <w:szCs w:val="52"/>
          <w:lang w:eastAsia="zh-CN"/>
        </w:rPr>
      </w:pPr>
      <w:r>
        <w:rPr>
          <w:rFonts w:hint="eastAsia" w:ascii="宋体" w:hAnsi="宋体" w:cs="宋体" w:eastAsiaTheme="minorEastAsia"/>
          <w:b/>
          <w:sz w:val="44"/>
          <w:szCs w:val="44"/>
          <w:lang w:eastAsia="zh-CN"/>
        </w:rPr>
        <w:t>深圳市司法局2024年度财务审计和专项审计服务项目</w:t>
      </w:r>
    </w:p>
    <w:p w14:paraId="58043B74">
      <w:pPr>
        <w:rPr>
          <w:rFonts w:hint="eastAsia" w:asciiTheme="minorEastAsia" w:hAnsiTheme="minorEastAsia" w:eastAsiaTheme="minorEastAsia" w:cstheme="minorEastAsia"/>
        </w:rPr>
      </w:pPr>
    </w:p>
    <w:p w14:paraId="7BB196AC">
      <w:pPr>
        <w:rPr>
          <w:rFonts w:hint="eastAsia" w:asciiTheme="minorEastAsia" w:hAnsiTheme="minorEastAsia" w:eastAsiaTheme="minorEastAsia" w:cstheme="minorEastAsia"/>
        </w:rPr>
      </w:pPr>
    </w:p>
    <w:p w14:paraId="76645BF5">
      <w:pPr>
        <w:rPr>
          <w:rFonts w:hint="eastAsia" w:asciiTheme="minorEastAsia" w:hAnsiTheme="minorEastAsia" w:eastAsiaTheme="minorEastAsia" w:cstheme="minorEastAsia"/>
        </w:rPr>
      </w:pPr>
    </w:p>
    <w:p w14:paraId="5C50967B">
      <w:pPr>
        <w:jc w:val="center"/>
        <w:rPr>
          <w:rFonts w:hint="eastAsia" w:asciiTheme="minorEastAsia" w:hAnsiTheme="minorEastAsia" w:eastAsiaTheme="minorEastAsia" w:cstheme="minorEastAsia"/>
          <w:sz w:val="52"/>
          <w:szCs w:val="52"/>
        </w:rPr>
      </w:pPr>
    </w:p>
    <w:p w14:paraId="0E2E28B3">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1430F5D1">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w:t>
      </w:r>
      <w:r>
        <w:rPr>
          <w:rFonts w:hint="eastAsia" w:asciiTheme="minorEastAsia" w:hAnsiTheme="minorEastAsia" w:eastAsiaTheme="minorEastAsia" w:cstheme="minorEastAsia"/>
          <w:b/>
          <w:bCs/>
          <w:sz w:val="36"/>
          <w:szCs w:val="36"/>
          <w:lang w:eastAsia="zh-CN"/>
        </w:rPr>
        <w:t>UHOSZSFJD2025296</w:t>
      </w:r>
      <w:r>
        <w:rPr>
          <w:rFonts w:hint="eastAsia" w:asciiTheme="minorEastAsia" w:hAnsiTheme="minorEastAsia" w:eastAsiaTheme="minorEastAsia" w:cstheme="minorEastAsia"/>
          <w:b/>
          <w:bCs/>
          <w:sz w:val="36"/>
          <w:szCs w:val="36"/>
        </w:rPr>
        <w:t>）</w:t>
      </w:r>
    </w:p>
    <w:p w14:paraId="3C5009DD">
      <w:pPr>
        <w:rPr>
          <w:rFonts w:hint="eastAsia" w:asciiTheme="minorEastAsia" w:hAnsiTheme="minorEastAsia" w:eastAsiaTheme="minorEastAsia" w:cstheme="minorEastAsia"/>
          <w:sz w:val="44"/>
        </w:rPr>
      </w:pPr>
    </w:p>
    <w:p w14:paraId="561CC777">
      <w:pPr>
        <w:snapToGrid w:val="0"/>
        <w:spacing w:line="480" w:lineRule="auto"/>
        <w:rPr>
          <w:rFonts w:hint="eastAsia" w:asciiTheme="minorEastAsia" w:hAnsiTheme="minorEastAsia" w:eastAsiaTheme="minorEastAsia" w:cstheme="minorEastAsia"/>
          <w:sz w:val="48"/>
        </w:rPr>
      </w:pPr>
    </w:p>
    <w:p w14:paraId="60AA089A">
      <w:pPr>
        <w:pStyle w:val="12"/>
        <w:rPr>
          <w:rFonts w:hint="eastAsia" w:asciiTheme="minorEastAsia" w:hAnsiTheme="minorEastAsia" w:eastAsiaTheme="minorEastAsia" w:cstheme="minorEastAsia"/>
          <w:sz w:val="48"/>
        </w:rPr>
      </w:pPr>
    </w:p>
    <w:p w14:paraId="041E9C2A">
      <w:pPr>
        <w:pStyle w:val="12"/>
        <w:rPr>
          <w:rFonts w:hint="eastAsia" w:asciiTheme="minorEastAsia" w:hAnsiTheme="minorEastAsia" w:eastAsiaTheme="minorEastAsia" w:cstheme="minorEastAsia"/>
          <w:sz w:val="48"/>
        </w:rPr>
      </w:pPr>
    </w:p>
    <w:p w14:paraId="2CCB8FF4">
      <w:pPr>
        <w:pStyle w:val="12"/>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深圳市司法局</w:t>
      </w:r>
    </w:p>
    <w:p w14:paraId="4FD10366">
      <w:pPr>
        <w:pStyle w:val="12"/>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6CC6E683">
      <w:pPr>
        <w:pStyle w:val="12"/>
        <w:rPr>
          <w:rFonts w:hint="eastAsia" w:asciiTheme="minorEastAsia" w:hAnsiTheme="minorEastAsia" w:eastAsiaTheme="minorEastAsia" w:cstheme="minorEastAsia"/>
          <w:sz w:val="48"/>
        </w:rPr>
      </w:pPr>
    </w:p>
    <w:p w14:paraId="26147DC4">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六</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11377339">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 w:val="28"/>
          <w:szCs w:val="40"/>
          <w:u w:val="double"/>
        </w:rPr>
      </w:sdtEndPr>
      <w:sdtContent>
        <w:p w14:paraId="138ABE1F">
          <w:pPr>
            <w:jc w:val="center"/>
          </w:pPr>
        </w:p>
        <w:p w14:paraId="021AF2FD">
          <w:pPr>
            <w:pStyle w:val="15"/>
            <w:tabs>
              <w:tab w:val="right" w:leader="dot" w:pos="8306"/>
            </w:tabs>
            <w:rPr>
              <w:sz w:val="28"/>
              <w:szCs w:val="36"/>
            </w:rPr>
          </w:pPr>
          <w:r>
            <w:rPr>
              <w:rFonts w:hint="eastAsia" w:ascii="黑体" w:hAnsi="黑体" w:eastAsia="黑体" w:cs="黑体"/>
              <w:b/>
              <w:bCs/>
              <w:color w:val="FF0000"/>
              <w:kern w:val="0"/>
              <w:sz w:val="40"/>
              <w:szCs w:val="40"/>
              <w:u w:val="double"/>
            </w:rPr>
            <w:fldChar w:fldCharType="begin"/>
          </w:r>
          <w:r>
            <w:rPr>
              <w:rFonts w:hint="eastAsia" w:ascii="黑体" w:hAnsi="黑体" w:eastAsia="黑体" w:cs="黑体"/>
              <w:b/>
              <w:bCs/>
              <w:color w:val="FF0000"/>
              <w:kern w:val="0"/>
              <w:sz w:val="40"/>
              <w:szCs w:val="40"/>
              <w:u w:val="double"/>
            </w:rPr>
            <w:instrText xml:space="preserve">TOC \o "1-1" \h \u </w:instrText>
          </w:r>
          <w:r>
            <w:rPr>
              <w:rFonts w:hint="eastAsia" w:ascii="黑体" w:hAnsi="黑体" w:eastAsia="黑体" w:cs="黑体"/>
              <w:b/>
              <w:bCs/>
              <w:color w:val="FF0000"/>
              <w:kern w:val="0"/>
              <w:sz w:val="40"/>
              <w:szCs w:val="40"/>
              <w:u w:val="double"/>
            </w:rPr>
            <w:fldChar w:fldCharType="separate"/>
          </w: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_Toc2235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询价</w:t>
          </w:r>
          <w:r>
            <w:rPr>
              <w:rFonts w:hint="eastAsia" w:asciiTheme="minorEastAsia" w:hAnsiTheme="minorEastAsia" w:eastAsiaTheme="minorEastAsia" w:cstheme="minorEastAsia"/>
              <w:bCs/>
              <w:kern w:val="0"/>
              <w:sz w:val="28"/>
              <w:szCs w:val="48"/>
            </w:rPr>
            <w:t>公告</w:t>
          </w:r>
          <w:r>
            <w:rPr>
              <w:sz w:val="28"/>
              <w:szCs w:val="36"/>
            </w:rPr>
            <w:tab/>
          </w:r>
          <w:r>
            <w:rPr>
              <w:sz w:val="28"/>
              <w:szCs w:val="36"/>
            </w:rPr>
            <w:fldChar w:fldCharType="begin"/>
          </w:r>
          <w:r>
            <w:rPr>
              <w:sz w:val="28"/>
              <w:szCs w:val="36"/>
            </w:rPr>
            <w:instrText xml:space="preserve"> PAGEREF _Toc2235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40"/>
              <w:u w:val="double"/>
            </w:rPr>
            <w:fldChar w:fldCharType="end"/>
          </w:r>
        </w:p>
        <w:p w14:paraId="48388D0A">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_Toc18240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_Toc18240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40"/>
              <w:u w:val="double"/>
            </w:rPr>
            <w:fldChar w:fldCharType="end"/>
          </w:r>
        </w:p>
        <w:p w14:paraId="12B12761">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_Toc23791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三</w:t>
          </w:r>
          <w:r>
            <w:rPr>
              <w:rFonts w:hint="eastAsia" w:asciiTheme="minorEastAsia" w:hAnsiTheme="minorEastAsia" w:eastAsiaTheme="minorEastAsia" w:cstheme="minorEastAsia"/>
              <w:kern w:val="0"/>
              <w:sz w:val="28"/>
              <w:szCs w:val="48"/>
            </w:rPr>
            <w:t>章 用户需求书</w:t>
          </w:r>
          <w:r>
            <w:rPr>
              <w:sz w:val="28"/>
              <w:szCs w:val="36"/>
            </w:rPr>
            <w:tab/>
          </w:r>
          <w:r>
            <w:rPr>
              <w:sz w:val="28"/>
              <w:szCs w:val="36"/>
            </w:rPr>
            <w:fldChar w:fldCharType="begin"/>
          </w:r>
          <w:r>
            <w:rPr>
              <w:sz w:val="28"/>
              <w:szCs w:val="36"/>
            </w:rPr>
            <w:instrText xml:space="preserve"> PAGEREF _Toc23791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40"/>
              <w:u w:val="double"/>
            </w:rPr>
            <w:fldChar w:fldCharType="end"/>
          </w:r>
        </w:p>
        <w:p w14:paraId="391D4772">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_Toc12892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四</w:t>
          </w:r>
          <w:r>
            <w:rPr>
              <w:rFonts w:hint="eastAsia" w:asciiTheme="minorEastAsia" w:hAnsiTheme="minorEastAsia" w:eastAsiaTheme="minorEastAsia" w:cstheme="minorEastAsia"/>
              <w:kern w:val="0"/>
              <w:sz w:val="28"/>
              <w:szCs w:val="48"/>
            </w:rPr>
            <w:t xml:space="preserve">章 </w:t>
          </w:r>
          <w:r>
            <w:rPr>
              <w:rFonts w:hint="eastAsia" w:asciiTheme="minorEastAsia" w:hAnsiTheme="minorEastAsia" w:eastAsiaTheme="minorEastAsia" w:cstheme="minorEastAsia"/>
              <w:kern w:val="0"/>
              <w:sz w:val="28"/>
              <w:szCs w:val="48"/>
              <w:lang w:val="en-US" w:eastAsia="zh-CN"/>
            </w:rPr>
            <w:t>采购</w:t>
          </w:r>
          <w:r>
            <w:rPr>
              <w:rFonts w:hint="eastAsia" w:asciiTheme="minorEastAsia" w:hAnsiTheme="minorEastAsia" w:eastAsiaTheme="minorEastAsia" w:cstheme="minorEastAsia"/>
              <w:kern w:val="0"/>
              <w:sz w:val="28"/>
              <w:szCs w:val="48"/>
            </w:rPr>
            <w:t>代理服务费</w:t>
          </w:r>
          <w:r>
            <w:rPr>
              <w:sz w:val="28"/>
              <w:szCs w:val="36"/>
            </w:rPr>
            <w:tab/>
          </w:r>
          <w:r>
            <w:rPr>
              <w:sz w:val="28"/>
              <w:szCs w:val="36"/>
            </w:rPr>
            <w:fldChar w:fldCharType="begin"/>
          </w:r>
          <w:r>
            <w:rPr>
              <w:sz w:val="28"/>
              <w:szCs w:val="36"/>
            </w:rPr>
            <w:instrText xml:space="preserve"> PAGEREF _Toc12892 \h </w:instrText>
          </w:r>
          <w:r>
            <w:rPr>
              <w:sz w:val="28"/>
              <w:szCs w:val="36"/>
            </w:rPr>
            <w:fldChar w:fldCharType="separate"/>
          </w:r>
          <w:r>
            <w:rPr>
              <w:sz w:val="28"/>
              <w:szCs w:val="36"/>
            </w:rPr>
            <w:t>14</w:t>
          </w:r>
          <w:r>
            <w:rPr>
              <w:sz w:val="28"/>
              <w:szCs w:val="36"/>
            </w:rPr>
            <w:fldChar w:fldCharType="end"/>
          </w:r>
          <w:r>
            <w:rPr>
              <w:rFonts w:hint="eastAsia" w:ascii="黑体" w:hAnsi="黑体" w:eastAsia="黑体" w:cs="黑体"/>
              <w:bCs/>
              <w:color w:val="FF0000"/>
              <w:kern w:val="0"/>
              <w:sz w:val="28"/>
              <w:szCs w:val="40"/>
              <w:u w:val="double"/>
            </w:rPr>
            <w:fldChar w:fldCharType="end"/>
          </w:r>
        </w:p>
        <w:p w14:paraId="0C1373FA">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_Toc4119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_Toc4119 \h </w:instrText>
          </w:r>
          <w:r>
            <w:rPr>
              <w:sz w:val="28"/>
              <w:szCs w:val="36"/>
            </w:rPr>
            <w:fldChar w:fldCharType="separate"/>
          </w:r>
          <w:r>
            <w:rPr>
              <w:sz w:val="28"/>
              <w:szCs w:val="36"/>
            </w:rPr>
            <w:t>15</w:t>
          </w:r>
          <w:r>
            <w:rPr>
              <w:sz w:val="28"/>
              <w:szCs w:val="36"/>
            </w:rPr>
            <w:fldChar w:fldCharType="end"/>
          </w:r>
          <w:r>
            <w:rPr>
              <w:rFonts w:hint="eastAsia" w:ascii="黑体" w:hAnsi="黑体" w:eastAsia="黑体" w:cs="黑体"/>
              <w:bCs/>
              <w:color w:val="FF0000"/>
              <w:kern w:val="0"/>
              <w:sz w:val="28"/>
              <w:szCs w:val="40"/>
              <w:u w:val="double"/>
            </w:rPr>
            <w:fldChar w:fldCharType="end"/>
          </w:r>
        </w:p>
        <w:p w14:paraId="74DBE25B">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_Toc10024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询价</w:t>
          </w:r>
          <w:r>
            <w:rPr>
              <w:rFonts w:hint="eastAsia" w:asciiTheme="minorEastAsia" w:hAnsiTheme="minorEastAsia" w:eastAsiaTheme="minorEastAsia" w:cstheme="minorEastAsia"/>
              <w:bCs/>
              <w:kern w:val="0"/>
              <w:sz w:val="28"/>
              <w:szCs w:val="40"/>
            </w:rPr>
            <w:t>应答文件格式</w:t>
          </w:r>
          <w:r>
            <w:rPr>
              <w:sz w:val="28"/>
              <w:szCs w:val="36"/>
            </w:rPr>
            <w:tab/>
          </w:r>
          <w:r>
            <w:rPr>
              <w:sz w:val="28"/>
              <w:szCs w:val="36"/>
            </w:rPr>
            <w:fldChar w:fldCharType="begin"/>
          </w:r>
          <w:r>
            <w:rPr>
              <w:sz w:val="28"/>
              <w:szCs w:val="36"/>
            </w:rPr>
            <w:instrText xml:space="preserve"> PAGEREF _Toc10024 \h </w:instrText>
          </w:r>
          <w:r>
            <w:rPr>
              <w:sz w:val="28"/>
              <w:szCs w:val="36"/>
            </w:rPr>
            <w:fldChar w:fldCharType="separate"/>
          </w:r>
          <w:r>
            <w:rPr>
              <w:sz w:val="28"/>
              <w:szCs w:val="36"/>
            </w:rPr>
            <w:t>21</w:t>
          </w:r>
          <w:r>
            <w:rPr>
              <w:sz w:val="28"/>
              <w:szCs w:val="36"/>
            </w:rPr>
            <w:fldChar w:fldCharType="end"/>
          </w:r>
          <w:r>
            <w:rPr>
              <w:rFonts w:hint="eastAsia" w:ascii="黑体" w:hAnsi="黑体" w:eastAsia="黑体" w:cs="黑体"/>
              <w:bCs/>
              <w:color w:val="FF0000"/>
              <w:kern w:val="0"/>
              <w:sz w:val="28"/>
              <w:szCs w:val="40"/>
              <w:u w:val="double"/>
            </w:rPr>
            <w:fldChar w:fldCharType="end"/>
          </w:r>
        </w:p>
        <w:p w14:paraId="47BD746B">
          <w:pPr>
            <w:autoSpaceDE w:val="0"/>
            <w:autoSpaceDN w:val="0"/>
            <w:adjustRightInd w:val="0"/>
            <w:spacing w:line="360" w:lineRule="auto"/>
            <w:jc w:val="center"/>
            <w:rPr>
              <w:rFonts w:hint="eastAsia" w:ascii="黑体" w:hAnsi="黑体" w:eastAsia="黑体" w:cs="黑体"/>
              <w:bCs/>
              <w:color w:val="FF0000"/>
              <w:kern w:val="0"/>
              <w:sz w:val="28"/>
              <w:szCs w:val="40"/>
              <w:u w:val="double"/>
            </w:rPr>
          </w:pPr>
          <w:r>
            <w:rPr>
              <w:rFonts w:hint="eastAsia" w:ascii="黑体" w:hAnsi="黑体" w:eastAsia="黑体" w:cs="黑体"/>
              <w:bCs/>
              <w:color w:val="FF0000"/>
              <w:kern w:val="0"/>
              <w:sz w:val="28"/>
              <w:szCs w:val="40"/>
              <w:u w:val="double"/>
            </w:rPr>
            <w:fldChar w:fldCharType="end"/>
          </w:r>
        </w:p>
      </w:sdtContent>
    </w:sdt>
    <w:p w14:paraId="53A157D3">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1640BDA8">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634DC137">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4D8597BC">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593D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070FBE8D">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2061CBBF">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2293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35EE5E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50754074">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14CB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EEED468">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33108894">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79D9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05A65D89">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47E5186F">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519EB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E944BB0">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70DBD1B6">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599F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178DEF3E">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16ABD20D">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58E30D5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CCA334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79C568C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3FAF05C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0704D2E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16188B6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462BFB2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72DC29D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320FCDC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7DD76E3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321CD22E">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2061282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34E98DA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730CCEE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09895B0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2AC031C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022425E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5045442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3450565B">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3D3FCD2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4C966E7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4E1E0FD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31F3033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6018415E">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6877C62A">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29D12542">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4BD4C15">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4A0C0F9A">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02C8F30D">
      <w:pPr>
        <w:widowControl/>
        <w:spacing w:before="100" w:beforeAutospacing="1" w:after="100" w:afterAutospacing="1"/>
        <w:jc w:val="center"/>
        <w:outlineLvl w:val="0"/>
        <w:rPr>
          <w:rFonts w:hint="eastAsia" w:asciiTheme="minorEastAsia" w:hAnsiTheme="minorEastAsia" w:eastAsiaTheme="minorEastAsia" w:cstheme="minorEastAsia"/>
          <w:b/>
          <w:bCs/>
          <w:kern w:val="0"/>
          <w:sz w:val="36"/>
          <w:szCs w:val="36"/>
        </w:rPr>
      </w:pPr>
      <w:bookmarkStart w:id="1" w:name="_Toc2235"/>
      <w:r>
        <w:rPr>
          <w:rFonts w:hint="eastAsia" w:asciiTheme="minorEastAsia" w:hAnsiTheme="minorEastAsia" w:eastAsiaTheme="minorEastAsia" w:cstheme="minorEastAsia"/>
          <w:b/>
          <w:bCs/>
          <w:kern w:val="0"/>
          <w:sz w:val="36"/>
          <w:szCs w:val="36"/>
        </w:rPr>
        <w:t xml:space="preserve">第一章 </w:t>
      </w:r>
      <w:r>
        <w:rPr>
          <w:rFonts w:hint="eastAsia" w:asciiTheme="minorEastAsia" w:hAnsiTheme="minorEastAsia" w:eastAsiaTheme="minorEastAsia" w:cstheme="minorEastAsia"/>
          <w:b/>
          <w:bCs/>
          <w:kern w:val="0"/>
          <w:sz w:val="36"/>
          <w:szCs w:val="36"/>
          <w:lang w:eastAsia="zh-CN"/>
        </w:rPr>
        <w:t>询价</w:t>
      </w:r>
      <w:r>
        <w:rPr>
          <w:rFonts w:hint="eastAsia" w:asciiTheme="minorEastAsia" w:hAnsiTheme="minorEastAsia" w:eastAsiaTheme="minorEastAsia" w:cstheme="minorEastAsia"/>
          <w:b/>
          <w:bCs/>
          <w:kern w:val="0"/>
          <w:sz w:val="36"/>
          <w:szCs w:val="36"/>
        </w:rPr>
        <w:t>公告</w:t>
      </w:r>
      <w:bookmarkEnd w:id="1"/>
    </w:p>
    <w:p w14:paraId="1892C5A2">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kern w:val="0"/>
          <w:szCs w:val="21"/>
        </w:rPr>
        <w:t>友和保险经纪有限公司(以下简称</w:t>
      </w:r>
      <w:r>
        <w:rPr>
          <w:rFonts w:hint="eastAsia" w:asciiTheme="minorEastAsia" w:hAnsiTheme="minorEastAsia" w:eastAsiaTheme="minorEastAsia" w:cstheme="minorEastAsia"/>
          <w:color w:val="auto"/>
          <w:kern w:val="0"/>
          <w:szCs w:val="21"/>
        </w:rPr>
        <w:t>“采购代理机构”)受</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深圳市司法局</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的委托发布公开</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公告，本项目为</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深圳市司法局2024年度财务审计和专项审计服务项目</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lang w:val="en-US" w:eastAsia="zh-CN"/>
        </w:rPr>
        <w:t>项目进行询价</w:t>
      </w:r>
      <w:r>
        <w:rPr>
          <w:rFonts w:hint="eastAsia" w:asciiTheme="minorEastAsia" w:hAnsiTheme="minorEastAsia" w:eastAsiaTheme="minorEastAsia" w:cstheme="minorEastAsia"/>
          <w:color w:val="auto"/>
          <w:kern w:val="0"/>
          <w:szCs w:val="21"/>
        </w:rPr>
        <w:t>采购，欢迎有相应资质和能力的潜在供应商参加本次</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活动。</w:t>
      </w:r>
    </w:p>
    <w:p w14:paraId="7EC3D4B4">
      <w:pPr>
        <w:widowControl/>
        <w:adjustRightInd w:val="0"/>
        <w:ind w:firstLine="422" w:firstLineChars="20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一、项目概况：</w:t>
      </w:r>
    </w:p>
    <w:p w14:paraId="2294DCAB">
      <w:pPr>
        <w:widowControl/>
        <w:adjustRightInd w:val="0"/>
        <w:ind w:firstLine="420" w:firstLineChars="200"/>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1、项目名称：</w:t>
      </w:r>
      <w:r>
        <w:rPr>
          <w:rFonts w:hint="eastAsia" w:ascii="宋体" w:hAnsi="宋体" w:cs="宋体" w:eastAsiaTheme="minorEastAsia"/>
          <w:kern w:val="0"/>
          <w:szCs w:val="21"/>
          <w:lang w:eastAsia="zh-CN"/>
        </w:rPr>
        <w:t>深圳市司法局2024年度财务审计和专项审计服务项目</w:t>
      </w:r>
    </w:p>
    <w:p w14:paraId="13A45B6A">
      <w:pPr>
        <w:widowControl/>
        <w:adjustRightInd w:val="0"/>
        <w:ind w:firstLine="420" w:firstLineChars="200"/>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2、项目编号：</w:t>
      </w:r>
      <w:r>
        <w:rPr>
          <w:rFonts w:hint="eastAsia" w:asciiTheme="minorEastAsia" w:hAnsiTheme="minorEastAsia" w:eastAsiaTheme="minorEastAsia" w:cstheme="minorEastAsia"/>
          <w:kern w:val="0"/>
          <w:szCs w:val="21"/>
          <w:lang w:eastAsia="zh-CN"/>
        </w:rPr>
        <w:t>UHOSZSFJD2025296</w:t>
      </w:r>
    </w:p>
    <w:p w14:paraId="246D6C04">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、标的：</w:t>
      </w:r>
    </w:p>
    <w:tbl>
      <w:tblPr>
        <w:tblStyle w:val="22"/>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73EF9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1CC3CF39">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527" w:type="dxa"/>
            <w:vAlign w:val="center"/>
          </w:tcPr>
          <w:p w14:paraId="6182661A">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tc>
        <w:tc>
          <w:tcPr>
            <w:tcW w:w="969" w:type="dxa"/>
            <w:vAlign w:val="center"/>
          </w:tcPr>
          <w:p w14:paraId="558C22EC">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1016" w:type="dxa"/>
            <w:vAlign w:val="center"/>
          </w:tcPr>
          <w:p w14:paraId="779E7B86">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2542" w:type="dxa"/>
            <w:vAlign w:val="center"/>
          </w:tcPr>
          <w:p w14:paraId="39EC14C3">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预算金额（元）</w:t>
            </w:r>
          </w:p>
        </w:tc>
      </w:tr>
      <w:tr w14:paraId="6798E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4BA31245">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527" w:type="dxa"/>
            <w:vAlign w:val="center"/>
          </w:tcPr>
          <w:p w14:paraId="0D6DB466">
            <w:pPr>
              <w:jc w:val="center"/>
              <w:rPr>
                <w:rFonts w:hint="eastAsia" w:asciiTheme="minorEastAsia" w:hAnsiTheme="minorEastAsia" w:eastAsiaTheme="minorEastAsia" w:cstheme="minorEastAsia"/>
                <w:kern w:val="0"/>
                <w:szCs w:val="21"/>
                <w:lang w:eastAsia="zh-CN"/>
              </w:rPr>
            </w:pPr>
            <w:r>
              <w:rPr>
                <w:rFonts w:hint="eastAsia" w:ascii="宋体" w:hAnsi="宋体" w:cs="宋体" w:eastAsiaTheme="minorEastAsia"/>
                <w:kern w:val="0"/>
                <w:szCs w:val="21"/>
                <w:lang w:eastAsia="zh-CN"/>
              </w:rPr>
              <w:t>深圳市司法局2024年度财务审计和专项审计服务项目</w:t>
            </w:r>
          </w:p>
        </w:tc>
        <w:tc>
          <w:tcPr>
            <w:tcW w:w="969" w:type="dxa"/>
            <w:vAlign w:val="center"/>
          </w:tcPr>
          <w:p w14:paraId="56AFA359">
            <w:pPr>
              <w:jc w:val="center"/>
              <w:rPr>
                <w:rFonts w:hint="eastAsia" w:asciiTheme="minorEastAsia" w:hAnsiTheme="minorEastAsia" w:eastAsiaTheme="minorEastAsia" w:cstheme="minorEastAsia"/>
                <w:kern w:val="0"/>
                <w:szCs w:val="21"/>
              </w:rPr>
            </w:pPr>
            <w:r>
              <w:rPr>
                <w:rFonts w:hint="eastAsia" w:ascii="宋体" w:hAnsi="宋体" w:cs="宋体"/>
                <w:kern w:val="0"/>
                <w:szCs w:val="21"/>
              </w:rPr>
              <w:t>1</w:t>
            </w:r>
          </w:p>
        </w:tc>
        <w:tc>
          <w:tcPr>
            <w:tcW w:w="1016" w:type="dxa"/>
            <w:vAlign w:val="center"/>
          </w:tcPr>
          <w:p w14:paraId="7E03B70B">
            <w:pPr>
              <w:jc w:val="center"/>
              <w:rPr>
                <w:rFonts w:hint="eastAsia" w:asciiTheme="minorEastAsia" w:hAnsiTheme="minorEastAsia" w:eastAsiaTheme="minorEastAsia" w:cstheme="minorEastAsia"/>
                <w:kern w:val="0"/>
                <w:szCs w:val="21"/>
              </w:rPr>
            </w:pPr>
            <w:r>
              <w:rPr>
                <w:rFonts w:hint="eastAsia" w:ascii="宋体" w:hAnsi="宋体" w:cs="宋体"/>
                <w:kern w:val="0"/>
                <w:szCs w:val="21"/>
              </w:rPr>
              <w:t>个</w:t>
            </w:r>
          </w:p>
        </w:tc>
        <w:tc>
          <w:tcPr>
            <w:tcW w:w="2542" w:type="dxa"/>
            <w:vAlign w:val="center"/>
          </w:tcPr>
          <w:p w14:paraId="470A0653">
            <w:pPr>
              <w:jc w:val="center"/>
              <w:rPr>
                <w:rFonts w:hint="eastAsia" w:asciiTheme="minorEastAsia" w:hAnsiTheme="minorEastAsia" w:eastAsiaTheme="minorEastAsia" w:cstheme="minorEastAsia"/>
                <w:kern w:val="0"/>
                <w:szCs w:val="21"/>
              </w:rPr>
            </w:pPr>
            <w:r>
              <w:rPr>
                <w:rFonts w:hint="eastAsia" w:ascii="宋体" w:hAnsi="宋体" w:cs="宋体"/>
                <w:kern w:val="0"/>
                <w:szCs w:val="21"/>
              </w:rPr>
              <w:t>¥2</w:t>
            </w:r>
            <w:r>
              <w:rPr>
                <w:rFonts w:hint="eastAsia" w:ascii="宋体" w:hAnsi="宋体" w:cs="宋体"/>
                <w:kern w:val="0"/>
                <w:szCs w:val="21"/>
                <w:lang w:val="en-US" w:eastAsia="zh-CN"/>
              </w:rPr>
              <w:t>20</w:t>
            </w:r>
            <w:r>
              <w:rPr>
                <w:rFonts w:hint="eastAsia" w:ascii="宋体" w:hAnsi="宋体" w:cs="宋体"/>
                <w:kern w:val="0"/>
                <w:szCs w:val="21"/>
              </w:rPr>
              <w:t>,000.00元</w:t>
            </w:r>
          </w:p>
        </w:tc>
      </w:tr>
    </w:tbl>
    <w:p w14:paraId="38F2A2BF">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、服务期限、服务要求、商务要求等内容详见询价用户需求书。</w:t>
      </w:r>
    </w:p>
    <w:p w14:paraId="2DEDE98B">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二、供应商资格及要求：</w:t>
      </w:r>
    </w:p>
    <w:p w14:paraId="62B658D0">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供应商必须是具有独立法人资格或为具有独立承担民事责任能力的其它组织（提供营业执照或事业单位法人证书或其他证明材料复印件加盖公章，原件备查）；</w:t>
      </w:r>
    </w:p>
    <w:p w14:paraId="0ECFE0BE">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391C7937">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具备《中华人民共和国政府采购法》第二十二条第一款的条件（由供应商在《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4E37FCEE">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rPr>
        <w:t>重大税收违法失信主体、政府采购严重违法失信行</w:t>
      </w:r>
      <w:r>
        <w:rPr>
          <w:rFonts w:hint="eastAsia" w:asciiTheme="minorEastAsia" w:hAnsiTheme="minorEastAsia" w:eastAsiaTheme="minorEastAsia" w:cstheme="minorEastAsia"/>
          <w:szCs w:val="21"/>
        </w:rPr>
        <w:t>为记录名单（由供应商在《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47C3B956">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Cs w:val="21"/>
        </w:rPr>
        <w:t>（由供应商在《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08D19E55">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不同供应商的法定代表人、主要经营负责人、项目</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文件不得由同一单位或者同一人编制；单位负责人为同一人或者存在直接控股、管理关系的不同供应商，不得参加本项目政府采购活动（由供应商填写《供应商基本情况表》相关信息，如发现不同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供应商的相关信息存在上述“不得”的情形，作</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无效处理）；</w:t>
      </w:r>
    </w:p>
    <w:p w14:paraId="4E3ED152">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本项目不接受联合体</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，不接受供应商选用进</w:t>
      </w:r>
      <w:r>
        <w:rPr>
          <w:rFonts w:hint="eastAsia" w:asciiTheme="minorEastAsia" w:hAnsiTheme="minorEastAsia" w:eastAsiaTheme="minorEastAsia" w:cstheme="minorEastAsia"/>
          <w:szCs w:val="21"/>
        </w:rPr>
        <w:t>口产品参与</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，不允许转包分包。</w:t>
      </w:r>
    </w:p>
    <w:p w14:paraId="484FEE39">
      <w:pPr>
        <w:pStyle w:val="7"/>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三、供应商</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程序及时间安排：</w:t>
      </w:r>
    </w:p>
    <w:p w14:paraId="3B0C29D2">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w:t>
      </w:r>
    </w:p>
    <w:p w14:paraId="37537923">
      <w:pPr>
        <w:pStyle w:val="17"/>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。凡愿意参加询价的合格供应商，在询价截止时间前，登陆友和招标代理服务网（https://yhzb.uho.cn/），下载查看询价文件。售价：本次询价免费。</w:t>
      </w:r>
    </w:p>
    <w:p w14:paraId="01954E58">
      <w:pPr>
        <w:pStyle w:val="17"/>
        <w:shd w:val="clear" w:color="auto" w:fill="FFFFFF"/>
        <w:spacing w:before="0" w:beforeAutospacing="0" w:after="0" w:afterAutospacing="0"/>
        <w:ind w:firstLine="422"/>
        <w:rPr>
          <w:sz w:val="21"/>
          <w:szCs w:val="21"/>
        </w:rPr>
      </w:pPr>
      <w:r>
        <w:rPr>
          <w:rFonts w:hint="eastAsia"/>
          <w:sz w:val="21"/>
          <w:szCs w:val="21"/>
        </w:rPr>
        <w:t>（2）报价。请在2025年</w:t>
      </w:r>
      <w:r>
        <w:rPr>
          <w:rFonts w:hint="eastAsia"/>
          <w:sz w:val="21"/>
          <w:szCs w:val="21"/>
          <w:lang w:val="en-US" w:eastAsia="zh-CN"/>
        </w:rPr>
        <w:t>6</w:t>
      </w:r>
      <w:r>
        <w:rPr>
          <w:rFonts w:hint="eastAsia"/>
          <w:sz w:val="21"/>
          <w:szCs w:val="21"/>
        </w:rPr>
        <w:t>月</w:t>
      </w:r>
      <w:r>
        <w:rPr>
          <w:rFonts w:hint="eastAsia"/>
          <w:sz w:val="21"/>
          <w:szCs w:val="21"/>
          <w:lang w:val="en-US" w:eastAsia="zh-CN"/>
        </w:rPr>
        <w:t>13</w:t>
      </w:r>
      <w:r>
        <w:rPr>
          <w:rFonts w:hint="eastAsia"/>
          <w:sz w:val="21"/>
          <w:szCs w:val="21"/>
        </w:rPr>
        <w:t>日</w:t>
      </w:r>
      <w:r>
        <w:rPr>
          <w:rFonts w:hint="eastAsia"/>
          <w:sz w:val="21"/>
          <w:szCs w:val="21"/>
          <w:lang w:val="en-US" w:eastAsia="zh-CN"/>
        </w:rPr>
        <w:t>9</w:t>
      </w:r>
      <w:r>
        <w:rPr>
          <w:rFonts w:hint="eastAsia"/>
          <w:sz w:val="21"/>
          <w:szCs w:val="21"/>
        </w:rPr>
        <w:t>:</w:t>
      </w:r>
      <w:r>
        <w:rPr>
          <w:rFonts w:hint="eastAsia"/>
          <w:sz w:val="21"/>
          <w:szCs w:val="21"/>
          <w:lang w:val="en-US" w:eastAsia="zh-CN"/>
        </w:rPr>
        <w:t>30</w:t>
      </w:r>
      <w:r>
        <w:rPr>
          <w:rFonts w:hint="eastAsia"/>
          <w:sz w:val="21"/>
          <w:szCs w:val="21"/>
        </w:rPr>
        <w:t>:00之前把应答文件上传到</w:t>
      </w:r>
      <w:r>
        <w:fldChar w:fldCharType="begin"/>
      </w:r>
      <w:r>
        <w:instrText xml:space="preserve"> HYPERLINK "https://yhjj.uho.cn/login" </w:instrText>
      </w:r>
      <w:r>
        <w:fldChar w:fldCharType="separate"/>
      </w:r>
      <w:r>
        <w:rPr>
          <w:rStyle w:val="25"/>
          <w:rFonts w:hint="eastAsia"/>
          <w:b/>
          <w:color w:val="auto"/>
          <w:sz w:val="21"/>
          <w:szCs w:val="21"/>
        </w:rPr>
        <w:t>友和竞价服务网</w:t>
      </w:r>
      <w:r>
        <w:rPr>
          <w:rStyle w:val="25"/>
          <w:rFonts w:hint="eastAsia"/>
          <w:b/>
          <w:color w:val="auto"/>
          <w:sz w:val="21"/>
          <w:szCs w:val="21"/>
        </w:rPr>
        <w:fldChar w:fldCharType="end"/>
      </w:r>
      <w:r>
        <w:rPr>
          <w:rStyle w:val="26"/>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6934FBBE">
      <w:pPr>
        <w:pStyle w:val="17"/>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6543F09C">
      <w:pPr>
        <w:pStyle w:val="17"/>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5ABD6138">
      <w:pPr>
        <w:pStyle w:val="17"/>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29CA0247">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p>
    <w:p w14:paraId="7A27A18C">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kern w:val="0"/>
          <w:szCs w:val="21"/>
          <w:u w:val="single"/>
        </w:rPr>
        <w:t>2025年</w:t>
      </w:r>
      <w:r>
        <w:rPr>
          <w:rFonts w:hint="eastAsia" w:ascii="宋体" w:hAnsi="宋体" w:cs="宋体"/>
          <w:kern w:val="0"/>
          <w:szCs w:val="21"/>
          <w:u w:val="single"/>
          <w:lang w:val="en-US" w:eastAsia="zh-CN"/>
        </w:rPr>
        <w:t>6</w:t>
      </w:r>
      <w:r>
        <w:rPr>
          <w:rFonts w:hint="eastAsia" w:ascii="宋体" w:hAnsi="宋体" w:cs="宋体"/>
          <w:kern w:val="0"/>
          <w:szCs w:val="21"/>
          <w:u w:val="single"/>
        </w:rPr>
        <w:t>月</w:t>
      </w:r>
      <w:r>
        <w:rPr>
          <w:rFonts w:hint="eastAsia" w:ascii="宋体" w:hAnsi="宋体" w:cs="宋体"/>
          <w:kern w:val="0"/>
          <w:szCs w:val="21"/>
          <w:u w:val="single"/>
          <w:lang w:val="en-US" w:eastAsia="zh-CN"/>
        </w:rPr>
        <w:t>7</w:t>
      </w:r>
      <w:r>
        <w:rPr>
          <w:rFonts w:hint="eastAsia" w:ascii="宋体" w:hAnsi="宋体" w:cs="宋体"/>
          <w:kern w:val="0"/>
          <w:szCs w:val="21"/>
          <w:u w:val="single"/>
        </w:rPr>
        <w:t>日</w:t>
      </w:r>
      <w:r>
        <w:rPr>
          <w:rFonts w:hint="eastAsia" w:ascii="宋体" w:hAnsi="宋体" w:cs="宋体"/>
          <w:kern w:val="0"/>
          <w:szCs w:val="21"/>
        </w:rPr>
        <w:t>（北京时间）；</w:t>
      </w:r>
    </w:p>
    <w:p w14:paraId="266F4D18">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ascii="宋体" w:hAnsi="宋体" w:cs="宋体"/>
          <w:kern w:val="0"/>
          <w:szCs w:val="21"/>
          <w:u w:val="single"/>
        </w:rPr>
        <w:t>2025年</w:t>
      </w:r>
      <w:r>
        <w:rPr>
          <w:rFonts w:hint="eastAsia" w:ascii="宋体" w:hAnsi="宋体" w:cs="宋体"/>
          <w:kern w:val="0"/>
          <w:szCs w:val="21"/>
          <w:u w:val="single"/>
          <w:lang w:val="en-US" w:eastAsia="zh-CN"/>
        </w:rPr>
        <w:t>6</w:t>
      </w:r>
      <w:r>
        <w:rPr>
          <w:rFonts w:hint="eastAsia" w:ascii="宋体" w:hAnsi="宋体" w:cs="宋体"/>
          <w:kern w:val="0"/>
          <w:szCs w:val="21"/>
          <w:u w:val="single"/>
        </w:rPr>
        <w:t>月</w:t>
      </w:r>
      <w:r>
        <w:rPr>
          <w:rFonts w:hint="eastAsia" w:ascii="宋体" w:hAnsi="宋体" w:cs="宋体"/>
          <w:kern w:val="0"/>
          <w:szCs w:val="21"/>
          <w:u w:val="single"/>
          <w:lang w:val="en-US" w:eastAsia="zh-CN"/>
        </w:rPr>
        <w:t>13</w:t>
      </w:r>
      <w:r>
        <w:rPr>
          <w:rFonts w:hint="eastAsia" w:ascii="宋体" w:hAnsi="宋体" w:cs="宋体"/>
          <w:kern w:val="0"/>
          <w:szCs w:val="21"/>
          <w:u w:val="single"/>
        </w:rPr>
        <w:t>日</w:t>
      </w:r>
      <w:r>
        <w:rPr>
          <w:rFonts w:hint="eastAsia" w:ascii="宋体" w:hAnsi="宋体" w:cs="宋体"/>
          <w:kern w:val="0"/>
          <w:szCs w:val="21"/>
          <w:u w:val="single"/>
          <w:lang w:val="en-US" w:eastAsia="zh-CN"/>
        </w:rPr>
        <w:t>9</w:t>
      </w:r>
      <w:r>
        <w:rPr>
          <w:rFonts w:hint="eastAsia" w:ascii="宋体" w:hAnsi="宋体" w:cs="宋体"/>
          <w:kern w:val="0"/>
          <w:szCs w:val="21"/>
          <w:u w:val="single"/>
        </w:rPr>
        <w:t>:</w:t>
      </w:r>
      <w:r>
        <w:rPr>
          <w:rFonts w:hint="eastAsia" w:ascii="宋体" w:hAnsi="宋体" w:cs="宋体"/>
          <w:kern w:val="0"/>
          <w:szCs w:val="21"/>
          <w:u w:val="single"/>
          <w:lang w:val="en-US" w:eastAsia="zh-CN"/>
        </w:rPr>
        <w:t>30</w:t>
      </w:r>
      <w:bookmarkStart w:id="16" w:name="_GoBack"/>
      <w:bookmarkEnd w:id="16"/>
      <w:r>
        <w:rPr>
          <w:rFonts w:hint="eastAsia" w:ascii="宋体" w:hAnsi="宋体" w:cs="宋体"/>
          <w:kern w:val="0"/>
          <w:szCs w:val="21"/>
          <w:u w:val="single"/>
        </w:rPr>
        <w:t>:00</w:t>
      </w:r>
      <w:r>
        <w:rPr>
          <w:rFonts w:hint="eastAsia" w:ascii="宋体" w:hAnsi="宋体" w:cs="宋体"/>
          <w:kern w:val="0"/>
          <w:szCs w:val="21"/>
        </w:rPr>
        <w:t>（北京时间）；</w:t>
      </w:r>
    </w:p>
    <w:p w14:paraId="78311BAA">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5B269F1E">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询价用户需求书</w:t>
      </w:r>
      <w:r>
        <w:rPr>
          <w:rFonts w:hint="eastAsia" w:ascii="宋体" w:hAnsi="宋体" w:cs="宋体"/>
          <w:kern w:val="0"/>
          <w:szCs w:val="21"/>
        </w:rPr>
        <w:t>和</w:t>
      </w:r>
      <w:r>
        <w:rPr>
          <w:rFonts w:hint="eastAsia" w:ascii="宋体" w:hAnsi="宋体" w:cs="宋体"/>
          <w:b/>
          <w:kern w:val="0"/>
          <w:szCs w:val="21"/>
        </w:rPr>
        <w:t>询价应答文件格式</w:t>
      </w:r>
      <w:r>
        <w:rPr>
          <w:rFonts w:hint="eastAsia" w:ascii="宋体" w:hAnsi="宋体" w:cs="宋体"/>
          <w:kern w:val="0"/>
          <w:szCs w:val="21"/>
        </w:rPr>
        <w:t>三部分组成。</w:t>
      </w:r>
    </w:p>
    <w:p w14:paraId="74067DC0">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2、该询价文件格式适用于通用类服务的询价。</w:t>
      </w:r>
    </w:p>
    <w:p w14:paraId="77CB42E3">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3、询价用户需求书主要包含本项目的具体采购需求、服务期限等要求。</w:t>
      </w:r>
    </w:p>
    <w:p w14:paraId="6579EA60">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772AEA41">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7FA257E1">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6BA66A3A">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0C7FF277">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23858657">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547F798B">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有效供应商是指参加本项目询价，且对本项目进行实质性响应的供应商。有效供应商数量应不少于三家，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39669D57">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，完全满足询价文件的实质性要求，按照调整后报价由低到高的顺序，依据询价文件中规定的数量或比例推荐候选成交供应商。</w:t>
      </w:r>
    </w:p>
    <w:p w14:paraId="30AEF643">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w:t>
      </w:r>
      <w:r>
        <w:rPr>
          <w:rFonts w:hint="eastAsia" w:ascii="宋体" w:hAnsi="宋体" w:cs="宋体"/>
          <w:color w:val="auto"/>
          <w:kern w:val="0"/>
          <w:szCs w:val="21"/>
        </w:rPr>
        <w:t>与询价的有效供应商中，按照最低价法，确定最低报价的1家为成交供应商。如出现两家或以上的最低报价，由采购人自行确定1家为成交供应商。</w:t>
      </w:r>
    </w:p>
    <w:p w14:paraId="432A3225">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44D28C0F">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5C53F463">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供应商出现下列情形之一的，其应标将被判定为未通过</w:t>
      </w:r>
      <w:r>
        <w:rPr>
          <w:rFonts w:hint="eastAsia" w:ascii="宋体" w:hAnsi="宋体" w:cs="宋体"/>
          <w:kern w:val="0"/>
          <w:szCs w:val="21"/>
        </w:rPr>
        <w:t>符合性审查：</w:t>
      </w:r>
    </w:p>
    <w:p w14:paraId="1BD36B1C">
      <w:pPr>
        <w:widowControl/>
        <w:adjustRightInd w:val="0"/>
        <w:ind w:firstLine="420" w:firstLineChars="200"/>
        <w:jc w:val="left"/>
        <w:rPr>
          <w:rFonts w:ascii="宋体" w:hAnsi="宋体" w:cs="宋体"/>
          <w:kern w:val="0"/>
          <w:szCs w:val="21"/>
        </w:rPr>
      </w:pPr>
      <w:r>
        <w:rPr>
          <w:rFonts w:hint="eastAsia" w:ascii="宋体" w:hAnsi="宋体" w:cs="宋体"/>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kern w:val="0"/>
          <w:szCs w:val="21"/>
        </w:rPr>
        <w:t>。</w:t>
      </w:r>
    </w:p>
    <w:p w14:paraId="18C0CF4A">
      <w:pPr>
        <w:widowControl/>
        <w:adjustRightInd w:val="0"/>
        <w:ind w:firstLine="420" w:firstLineChars="200"/>
        <w:jc w:val="left"/>
        <w:rPr>
          <w:rFonts w:ascii="宋体" w:hAnsi="宋体" w:cs="宋体"/>
          <w:kern w:val="0"/>
          <w:szCs w:val="21"/>
        </w:rPr>
      </w:pPr>
      <w:r>
        <w:rPr>
          <w:rFonts w:hint="eastAsia" w:ascii="宋体" w:hAnsi="宋体" w:cs="宋体"/>
          <w:kern w:val="0"/>
          <w:szCs w:val="21"/>
        </w:rPr>
        <w:t>2、供应商资质不符合本项目“供应商资格及要求”的。</w:t>
      </w:r>
    </w:p>
    <w:p w14:paraId="37DD139D">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3、供应商响应的服务期限长于本项目用户需求书中约定的服务期限要求。</w:t>
      </w:r>
    </w:p>
    <w:p w14:paraId="37463DAF">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1CB93FA3">
      <w:pPr>
        <w:widowControl/>
        <w:adjustRightInd w:val="0"/>
        <w:ind w:firstLine="420" w:firstLineChars="200"/>
        <w:jc w:val="left"/>
        <w:rPr>
          <w:rFonts w:ascii="宋体" w:hAnsi="宋体" w:cs="宋体"/>
          <w:kern w:val="0"/>
          <w:szCs w:val="21"/>
        </w:rPr>
      </w:pPr>
      <w:r>
        <w:rPr>
          <w:rFonts w:hint="eastAsia" w:ascii="宋体" w:hAnsi="宋体" w:cs="宋体"/>
          <w:kern w:val="0"/>
          <w:szCs w:val="21"/>
        </w:rPr>
        <w:t>6、供应商应答文件中分项报价之和与总价不一致时，</w:t>
      </w:r>
      <w:r>
        <w:rPr>
          <w:rFonts w:hint="eastAsia" w:ascii="宋体" w:hAnsi="宋体" w:cs="宋体"/>
          <w:b/>
          <w:bCs/>
          <w:kern w:val="0"/>
          <w:szCs w:val="21"/>
        </w:rPr>
        <w:t>按照本公告第七条询价争议的处理</w:t>
      </w:r>
      <w:r>
        <w:rPr>
          <w:rFonts w:hint="eastAsia" w:ascii="宋体" w:hAnsi="宋体" w:cs="宋体"/>
          <w:kern w:val="0"/>
          <w:szCs w:val="21"/>
        </w:rPr>
        <w:t>。</w:t>
      </w:r>
    </w:p>
    <w:p w14:paraId="0AE3C3DB">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53F5FEAF">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66424A5F">
      <w:pPr>
        <w:widowControl/>
        <w:adjustRightInd w:val="0"/>
        <w:ind w:firstLine="420" w:firstLineChars="200"/>
        <w:jc w:val="left"/>
        <w:rPr>
          <w:rFonts w:hint="default" w:ascii="宋体" w:hAnsi="宋体" w:cs="宋体"/>
          <w:kern w:val="0"/>
          <w:szCs w:val="21"/>
          <w:lang w:val="en-US" w:eastAsia="zh-CN"/>
        </w:rPr>
      </w:pPr>
      <w:r>
        <w:rPr>
          <w:rFonts w:hint="eastAsia" w:ascii="宋体" w:hAnsi="宋体" w:cs="宋体"/>
          <w:kern w:val="0"/>
          <w:szCs w:val="21"/>
          <w:lang w:val="en-US" w:eastAsia="zh-CN"/>
        </w:rPr>
        <w:t>9、供应商应答文件电子文档带病毒。</w:t>
      </w:r>
    </w:p>
    <w:p w14:paraId="4FC90766">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6E2DB263">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6A21741A">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206FF844">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029414FC">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05F5B794">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3E906CCE">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45AAE29C">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47C445AD">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4FB1D0DE">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73A6B860">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5DFC3202">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2F176FBD">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3126668D">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中标（成交）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中标（成交）</w:t>
      </w:r>
      <w:r>
        <w:rPr>
          <w:rFonts w:hint="eastAsia" w:ascii="宋体" w:hAnsi="宋体" w:cs="宋体"/>
          <w:kern w:val="0"/>
          <w:szCs w:val="21"/>
        </w:rPr>
        <w:t>候选人）。</w:t>
      </w:r>
    </w:p>
    <w:p w14:paraId="2938EE3D">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08186AC9">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20A9E0E0">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0139EDF2">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66A5B30A">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3072ABE6">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6BD3C0FC">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779351BB">
      <w:pPr>
        <w:widowControl/>
        <w:adjustRightInd w:val="0"/>
        <w:ind w:firstLine="420" w:firstLineChars="200"/>
        <w:jc w:val="left"/>
        <w:rPr>
          <w:rFonts w:ascii="宋体" w:hAnsi="宋体" w:cs="宋体"/>
          <w:kern w:val="0"/>
          <w:szCs w:val="21"/>
        </w:rPr>
      </w:pPr>
      <w:r>
        <w:rPr>
          <w:rFonts w:hint="eastAsia" w:ascii="宋体" w:hAnsi="宋体" w:cs="宋体"/>
          <w:kern w:val="0"/>
          <w:szCs w:val="21"/>
        </w:rPr>
        <w:t>名 称：深圳市司法局</w:t>
      </w:r>
    </w:p>
    <w:p w14:paraId="29A0B991">
      <w:pPr>
        <w:widowControl/>
        <w:adjustRightInd w:val="0"/>
        <w:ind w:firstLine="420" w:firstLineChars="200"/>
        <w:jc w:val="left"/>
        <w:rPr>
          <w:rFonts w:ascii="宋体" w:hAnsi="宋体" w:cs="宋体"/>
          <w:kern w:val="0"/>
          <w:szCs w:val="21"/>
        </w:rPr>
      </w:pPr>
      <w:r>
        <w:rPr>
          <w:rFonts w:hint="eastAsia" w:ascii="宋体" w:hAnsi="宋体" w:cs="宋体"/>
          <w:kern w:val="0"/>
          <w:szCs w:val="21"/>
        </w:rPr>
        <w:t>地 址：深圳市福田区景田路72号</w:t>
      </w:r>
    </w:p>
    <w:p w14:paraId="2D1D6CB8">
      <w:pPr>
        <w:widowControl/>
        <w:adjustRightInd w:val="0"/>
        <w:ind w:firstLine="420" w:firstLineChars="200"/>
        <w:jc w:val="left"/>
        <w:rPr>
          <w:rFonts w:ascii="宋体" w:hAnsi="宋体" w:cs="宋体"/>
          <w:kern w:val="0"/>
          <w:szCs w:val="21"/>
        </w:rPr>
      </w:pPr>
      <w:r>
        <w:rPr>
          <w:rFonts w:hint="eastAsia" w:ascii="宋体" w:hAnsi="宋体" w:cs="宋体"/>
          <w:kern w:val="0"/>
          <w:szCs w:val="21"/>
        </w:rPr>
        <w:t>联系人：吴先生</w:t>
      </w:r>
    </w:p>
    <w:p w14:paraId="3D104364">
      <w:pPr>
        <w:widowControl/>
        <w:adjustRightInd w:val="0"/>
        <w:ind w:firstLine="420" w:firstLineChars="200"/>
        <w:jc w:val="left"/>
        <w:rPr>
          <w:rFonts w:ascii="宋体" w:hAnsi="宋体" w:cs="宋体"/>
          <w:kern w:val="0"/>
          <w:szCs w:val="21"/>
        </w:rPr>
      </w:pPr>
      <w:r>
        <w:rPr>
          <w:rFonts w:hint="eastAsia" w:ascii="宋体" w:hAnsi="宋体" w:cs="宋体"/>
          <w:kern w:val="0"/>
          <w:szCs w:val="21"/>
        </w:rPr>
        <w:t>联系方式：0755-82019935</w:t>
      </w:r>
    </w:p>
    <w:p w14:paraId="2ABDA3C7">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5C669FA7">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0ADED5FA">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7461ADD1">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4E1A1A77">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0C6B5D92">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项目联系人：秦佳涛、周盼、黎秋君</w:t>
      </w:r>
    </w:p>
    <w:p w14:paraId="0CC3C548">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项目咨询：0755-83881282、0755-83889036</w:t>
      </w:r>
    </w:p>
    <w:p w14:paraId="107CC7F4">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67C50397">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lang w:val="en-US" w:eastAsia="zh-CN"/>
        </w:rPr>
        <w:t>深圳市司法局http://sf.sz.gov.cn</w:t>
      </w:r>
      <w:r>
        <w:rPr>
          <w:rFonts w:hint="eastAsia" w:asciiTheme="minorEastAsia" w:hAnsiTheme="minorEastAsia" w:eastAsiaTheme="minorEastAsia" w:cstheme="minorEastAsia"/>
          <w:kern w:val="0"/>
          <w:szCs w:val="21"/>
        </w:rPr>
        <w:t>/</w:t>
      </w:r>
    </w:p>
    <w:p w14:paraId="0DC8CF78">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color w:val="auto"/>
          <w:kern w:val="0"/>
          <w:szCs w:val="21"/>
          <w:u w:val="none"/>
        </w:rPr>
        <w:t>http://yhzb.uho.cn/</w:t>
      </w:r>
    </w:p>
    <w:p w14:paraId="13C3367E">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6C981E0D">
      <w:pPr>
        <w:widowControl/>
        <w:adjustRightInd w:val="0"/>
        <w:ind w:firstLine="723" w:firstLineChars="200"/>
        <w:jc w:val="center"/>
        <w:outlineLvl w:val="0"/>
        <w:rPr>
          <w:rFonts w:ascii="宋体" w:hAnsi="宋体" w:cs="宋体"/>
          <w:b/>
          <w:kern w:val="0"/>
          <w:sz w:val="36"/>
          <w:szCs w:val="36"/>
        </w:rPr>
      </w:pPr>
      <w:bookmarkStart w:id="2" w:name="_Toc22743"/>
      <w:bookmarkStart w:id="3" w:name="_Toc18240"/>
      <w:r>
        <w:rPr>
          <w:rFonts w:hint="eastAsia" w:ascii="宋体" w:hAnsi="宋体" w:cs="宋体"/>
          <w:b/>
          <w:kern w:val="0"/>
          <w:sz w:val="36"/>
          <w:szCs w:val="36"/>
        </w:rPr>
        <w:t>第二章 评审方式</w:t>
      </w:r>
      <w:bookmarkEnd w:id="2"/>
      <w:bookmarkEnd w:id="3"/>
    </w:p>
    <w:p w14:paraId="290B350B">
      <w:pPr>
        <w:ind w:firstLine="422" w:firstLineChars="200"/>
        <w:rPr>
          <w:rFonts w:ascii="宋体" w:hAnsi="宋体" w:cs="宋体"/>
          <w:b/>
          <w:kern w:val="0"/>
          <w:szCs w:val="21"/>
        </w:rPr>
      </w:pPr>
    </w:p>
    <w:p w14:paraId="4F162CDA">
      <w:pPr>
        <w:spacing w:line="360" w:lineRule="auto"/>
        <w:ind w:firstLine="422" w:firstLineChars="200"/>
        <w:rPr>
          <w:rFonts w:hint="eastAsia"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，完全满足询价文件的实质性要求，按照调整后报价由低到高的顺序，依据询价文件中规定的数量或比例推荐候选成交供应商。</w:t>
      </w:r>
    </w:p>
    <w:p w14:paraId="01813949">
      <w:pPr>
        <w:pStyle w:val="2"/>
      </w:pPr>
    </w:p>
    <w:p w14:paraId="35286DCD">
      <w:pPr>
        <w:rPr>
          <w:rFonts w:ascii="宋体" w:hAnsi="宋体" w:cs="宋体"/>
          <w:b/>
          <w:kern w:val="0"/>
          <w:sz w:val="36"/>
          <w:szCs w:val="36"/>
        </w:rPr>
      </w:pPr>
      <w:r>
        <w:rPr>
          <w:rFonts w:hint="eastAsia" w:ascii="宋体" w:hAnsi="宋体" w:cs="宋体"/>
          <w:b/>
          <w:kern w:val="0"/>
          <w:sz w:val="36"/>
          <w:szCs w:val="36"/>
        </w:rPr>
        <w:br w:type="page"/>
      </w:r>
    </w:p>
    <w:p w14:paraId="69C4B6D4">
      <w:pPr>
        <w:rPr>
          <w:rFonts w:hint="eastAsia" w:asciiTheme="minorEastAsia" w:hAnsiTheme="minorEastAsia" w:eastAsiaTheme="minorEastAsia" w:cstheme="minorEastAsia"/>
          <w:b/>
          <w:kern w:val="0"/>
          <w:sz w:val="36"/>
          <w:szCs w:val="36"/>
        </w:rPr>
      </w:pPr>
    </w:p>
    <w:p w14:paraId="25E18C68">
      <w:pPr>
        <w:widowControl/>
        <w:adjustRightInd w:val="0"/>
        <w:ind w:firstLine="723" w:firstLineChars="200"/>
        <w:jc w:val="center"/>
        <w:outlineLvl w:val="0"/>
        <w:rPr>
          <w:rFonts w:hint="eastAsia" w:asciiTheme="minorEastAsia" w:hAnsiTheme="minorEastAsia" w:eastAsiaTheme="minorEastAsia" w:cstheme="minorEastAsia"/>
          <w:b/>
          <w:kern w:val="0"/>
          <w:sz w:val="36"/>
          <w:szCs w:val="36"/>
        </w:rPr>
      </w:pPr>
      <w:bookmarkStart w:id="4" w:name="_Toc23791"/>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三</w:t>
      </w:r>
      <w:r>
        <w:rPr>
          <w:rFonts w:hint="eastAsia" w:asciiTheme="minorEastAsia" w:hAnsiTheme="minorEastAsia" w:eastAsiaTheme="minorEastAsia" w:cstheme="minorEastAsia"/>
          <w:b/>
          <w:kern w:val="0"/>
          <w:sz w:val="36"/>
          <w:szCs w:val="36"/>
        </w:rPr>
        <w:t>章 用户需求书</w:t>
      </w:r>
      <w:bookmarkEnd w:id="4"/>
    </w:p>
    <w:p w14:paraId="2C0704CC">
      <w:pPr>
        <w:ind w:firstLine="422" w:firstLineChars="200"/>
        <w:rPr>
          <w:rFonts w:hint="eastAsia" w:asciiTheme="minorEastAsia" w:hAnsiTheme="minorEastAsia" w:eastAsiaTheme="minorEastAsia" w:cstheme="minorEastAsia"/>
          <w:b/>
          <w:bCs/>
          <w:kern w:val="0"/>
          <w:szCs w:val="21"/>
        </w:rPr>
      </w:pPr>
    </w:p>
    <w:p w14:paraId="090DFCC9">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一、项目概况</w:t>
      </w:r>
    </w:p>
    <w:p w14:paraId="01ACE5F7">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我局2024年党风廉政建设工作部署，进一步发挥内部审计加强监督、完善治理的作用，拟于近期开展2024年度财务审计和询价采购项目专项审计，包括市局机关、市法援处、破产事务管理署、市法治促进服务中心、深圳监狱、市局第一、第二强制隔离戒毒所及监所企业(深圳市启新辉实业有限公司、深圳市景源实业公司、深圳市金湖企业公司)，深圳公证处、前海公证处、先行公证处的年度财务审计和询价采购项目专项审计等。</w:t>
      </w:r>
    </w:p>
    <w:p w14:paraId="23CBFA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kern w:val="0"/>
          <w:sz w:val="21"/>
          <w:szCs w:val="21"/>
        </w:rPr>
        <w:t>202</w:t>
      </w:r>
      <w:r>
        <w:rPr>
          <w:rFonts w:hint="eastAsia" w:asciiTheme="minorEastAsia" w:hAnsiTheme="minorEastAsia" w:eastAsiaTheme="minorEastAsia" w:cstheme="minorEastAsia"/>
          <w:b w:val="0"/>
          <w:bCs w:val="0"/>
          <w:color w:val="000000"/>
          <w:kern w:val="0"/>
          <w:sz w:val="21"/>
          <w:szCs w:val="21"/>
          <w:lang w:val="en-US"/>
        </w:rPr>
        <w:t>4</w:t>
      </w:r>
      <w:r>
        <w:rPr>
          <w:rFonts w:hint="eastAsia" w:asciiTheme="minorEastAsia" w:hAnsiTheme="minorEastAsia" w:eastAsiaTheme="minorEastAsia" w:cstheme="minorEastAsia"/>
          <w:b w:val="0"/>
          <w:bCs w:val="0"/>
          <w:color w:val="000000"/>
          <w:kern w:val="0"/>
          <w:sz w:val="21"/>
          <w:szCs w:val="21"/>
        </w:rPr>
        <w:t>年度审计服务项目费用表</w:t>
      </w:r>
    </w:p>
    <w:tbl>
      <w:tblPr>
        <w:tblStyle w:val="21"/>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4241"/>
        <w:gridCol w:w="1214"/>
        <w:gridCol w:w="2771"/>
      </w:tblGrid>
      <w:tr w14:paraId="09D8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0" w:type="dxa"/>
            <w:noWrap/>
            <w:vAlign w:val="center"/>
          </w:tcPr>
          <w:p w14:paraId="3ABE0833">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4241" w:type="dxa"/>
            <w:noWrap/>
            <w:vAlign w:val="center"/>
          </w:tcPr>
          <w:p w14:paraId="62C0C820">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审计项目</w:t>
            </w:r>
          </w:p>
        </w:tc>
        <w:tc>
          <w:tcPr>
            <w:tcW w:w="1214" w:type="dxa"/>
            <w:noWrap w:val="0"/>
            <w:vAlign w:val="center"/>
          </w:tcPr>
          <w:p w14:paraId="2F8C32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控制金额</w:t>
            </w:r>
            <w:r>
              <w:rPr>
                <w:rFonts w:hint="eastAsia" w:asciiTheme="minorEastAsia" w:hAnsiTheme="minorEastAsia" w:eastAsiaTheme="minorEastAsia" w:cstheme="minorEastAsia"/>
                <w:b/>
                <w:bCs/>
                <w:sz w:val="21"/>
                <w:szCs w:val="21"/>
              </w:rPr>
              <w:t>（元）</w:t>
            </w:r>
          </w:p>
        </w:tc>
        <w:tc>
          <w:tcPr>
            <w:tcW w:w="2771" w:type="dxa"/>
            <w:noWrap/>
            <w:vAlign w:val="center"/>
          </w:tcPr>
          <w:p w14:paraId="2FD1A5D3">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审计费用支付单位</w:t>
            </w:r>
          </w:p>
        </w:tc>
      </w:tr>
      <w:tr w14:paraId="211C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ign w:val="center"/>
          </w:tcPr>
          <w:p w14:paraId="715CEF51">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4241" w:type="dxa"/>
            <w:noWrap/>
            <w:vAlign w:val="center"/>
          </w:tcPr>
          <w:p w14:paraId="6E90C17E">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202</w:t>
            </w:r>
            <w:r>
              <w:rPr>
                <w:rFonts w:hint="eastAsia" w:asciiTheme="minorEastAsia" w:hAnsiTheme="minorEastAsia" w:eastAsiaTheme="minorEastAsia" w:cstheme="minorEastAsia"/>
                <w:b/>
                <w:bCs/>
                <w:sz w:val="21"/>
                <w:szCs w:val="21"/>
                <w:lang w:val="en-US"/>
              </w:rPr>
              <w:t>4</w:t>
            </w:r>
            <w:r>
              <w:rPr>
                <w:rFonts w:hint="eastAsia" w:asciiTheme="minorEastAsia" w:hAnsiTheme="minorEastAsia" w:eastAsiaTheme="minorEastAsia" w:cstheme="minorEastAsia"/>
                <w:b/>
                <w:bCs/>
                <w:sz w:val="21"/>
                <w:szCs w:val="21"/>
              </w:rPr>
              <w:t>年度财务审计</w:t>
            </w:r>
          </w:p>
        </w:tc>
        <w:tc>
          <w:tcPr>
            <w:tcW w:w="1214" w:type="dxa"/>
            <w:noWrap/>
            <w:vAlign w:val="center"/>
          </w:tcPr>
          <w:p w14:paraId="063CD45E">
            <w:pPr>
              <w:spacing w:line="240" w:lineRule="auto"/>
              <w:jc w:val="center"/>
              <w:rPr>
                <w:rFonts w:hint="eastAsia" w:asciiTheme="minorEastAsia" w:hAnsiTheme="minorEastAsia" w:eastAsiaTheme="minorEastAsia" w:cstheme="minorEastAsia"/>
                <w:sz w:val="21"/>
                <w:szCs w:val="21"/>
              </w:rPr>
            </w:pPr>
          </w:p>
        </w:tc>
        <w:tc>
          <w:tcPr>
            <w:tcW w:w="2771" w:type="dxa"/>
            <w:noWrap/>
            <w:vAlign w:val="center"/>
          </w:tcPr>
          <w:p w14:paraId="232012D8">
            <w:pPr>
              <w:spacing w:line="240" w:lineRule="auto"/>
              <w:jc w:val="center"/>
              <w:rPr>
                <w:rFonts w:hint="eastAsia" w:asciiTheme="minorEastAsia" w:hAnsiTheme="minorEastAsia" w:eastAsiaTheme="minorEastAsia" w:cstheme="minorEastAsia"/>
                <w:sz w:val="21"/>
                <w:szCs w:val="21"/>
              </w:rPr>
            </w:pPr>
          </w:p>
        </w:tc>
      </w:tr>
      <w:tr w14:paraId="5C34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50" w:type="dxa"/>
            <w:noWrap/>
            <w:vAlign w:val="center"/>
          </w:tcPr>
          <w:p w14:paraId="608BF06E">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4241" w:type="dxa"/>
            <w:noWrap/>
            <w:vAlign w:val="center"/>
          </w:tcPr>
          <w:p w14:paraId="447B4E9B">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深圳市司法局年度审计</w:t>
            </w:r>
          </w:p>
        </w:tc>
        <w:tc>
          <w:tcPr>
            <w:tcW w:w="1214" w:type="dxa"/>
            <w:noWrap/>
            <w:vAlign w:val="center"/>
          </w:tcPr>
          <w:p w14:paraId="391D52E8">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,000.00</w:t>
            </w:r>
          </w:p>
        </w:tc>
        <w:tc>
          <w:tcPr>
            <w:tcW w:w="2771" w:type="dxa"/>
            <w:noWrap/>
            <w:vAlign w:val="center"/>
          </w:tcPr>
          <w:p w14:paraId="49D69EAC">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深圳市司法局</w:t>
            </w:r>
          </w:p>
        </w:tc>
      </w:tr>
      <w:tr w14:paraId="0A2C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50" w:type="dxa"/>
            <w:noWrap/>
            <w:vAlign w:val="center"/>
          </w:tcPr>
          <w:p w14:paraId="0C51BB37">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4241" w:type="dxa"/>
            <w:noWrap/>
            <w:vAlign w:val="center"/>
          </w:tcPr>
          <w:p w14:paraId="50758B95">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深圳市法律援助处年度审计</w:t>
            </w:r>
          </w:p>
        </w:tc>
        <w:tc>
          <w:tcPr>
            <w:tcW w:w="1214" w:type="dxa"/>
            <w:noWrap/>
            <w:vAlign w:val="center"/>
          </w:tcPr>
          <w:p w14:paraId="30205B9F">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000.00</w:t>
            </w:r>
          </w:p>
        </w:tc>
        <w:tc>
          <w:tcPr>
            <w:tcW w:w="2771" w:type="dxa"/>
            <w:noWrap/>
            <w:vAlign w:val="center"/>
          </w:tcPr>
          <w:p w14:paraId="7772B279">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深圳市司法局</w:t>
            </w:r>
          </w:p>
        </w:tc>
      </w:tr>
      <w:tr w14:paraId="2E8F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50" w:type="dxa"/>
            <w:noWrap/>
            <w:vAlign w:val="center"/>
          </w:tcPr>
          <w:p w14:paraId="43657631">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4241" w:type="dxa"/>
            <w:noWrap/>
            <w:vAlign w:val="center"/>
          </w:tcPr>
          <w:p w14:paraId="45D9744D">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深圳市法治促进服务中心年度审计</w:t>
            </w:r>
          </w:p>
        </w:tc>
        <w:tc>
          <w:tcPr>
            <w:tcW w:w="1214" w:type="dxa"/>
            <w:noWrap/>
            <w:vAlign w:val="center"/>
          </w:tcPr>
          <w:p w14:paraId="37E000C7">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000.00</w:t>
            </w:r>
          </w:p>
        </w:tc>
        <w:tc>
          <w:tcPr>
            <w:tcW w:w="2771" w:type="dxa"/>
            <w:noWrap/>
            <w:vAlign w:val="center"/>
          </w:tcPr>
          <w:p w14:paraId="1D2EF22A">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深圳市司法局</w:t>
            </w:r>
          </w:p>
        </w:tc>
      </w:tr>
      <w:tr w14:paraId="559A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50" w:type="dxa"/>
            <w:noWrap/>
            <w:vAlign w:val="center"/>
          </w:tcPr>
          <w:p w14:paraId="23E40FDE">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4241" w:type="dxa"/>
            <w:noWrap/>
            <w:vAlign w:val="center"/>
          </w:tcPr>
          <w:p w14:paraId="15856AFD">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广东省深圳监狱年度审计</w:t>
            </w:r>
          </w:p>
        </w:tc>
        <w:tc>
          <w:tcPr>
            <w:tcW w:w="1214" w:type="dxa"/>
            <w:noWrap/>
            <w:vAlign w:val="center"/>
          </w:tcPr>
          <w:p w14:paraId="077B3D04">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000.00</w:t>
            </w:r>
          </w:p>
        </w:tc>
        <w:tc>
          <w:tcPr>
            <w:tcW w:w="2771" w:type="dxa"/>
            <w:noWrap/>
            <w:vAlign w:val="center"/>
          </w:tcPr>
          <w:p w14:paraId="6418E780">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深圳市司法局</w:t>
            </w:r>
          </w:p>
        </w:tc>
      </w:tr>
      <w:tr w14:paraId="3E01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50" w:type="dxa"/>
            <w:noWrap/>
            <w:vAlign w:val="center"/>
          </w:tcPr>
          <w:p w14:paraId="6A3BB23E">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4241" w:type="dxa"/>
            <w:noWrap/>
            <w:vAlign w:val="center"/>
          </w:tcPr>
          <w:p w14:paraId="558372B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深圳市司法局第一强制隔离戒毒所年度审计</w:t>
            </w:r>
          </w:p>
        </w:tc>
        <w:tc>
          <w:tcPr>
            <w:tcW w:w="1214" w:type="dxa"/>
            <w:noWrap/>
            <w:vAlign w:val="center"/>
          </w:tcPr>
          <w:p w14:paraId="5ECA1332">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000.00</w:t>
            </w:r>
          </w:p>
        </w:tc>
        <w:tc>
          <w:tcPr>
            <w:tcW w:w="2771" w:type="dxa"/>
            <w:noWrap/>
            <w:vAlign w:val="center"/>
          </w:tcPr>
          <w:p w14:paraId="527608FA">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深圳市司法局</w:t>
            </w:r>
          </w:p>
        </w:tc>
      </w:tr>
      <w:tr w14:paraId="4EFE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ign w:val="center"/>
          </w:tcPr>
          <w:p w14:paraId="394C41A9">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4241" w:type="dxa"/>
            <w:noWrap/>
            <w:vAlign w:val="center"/>
          </w:tcPr>
          <w:p w14:paraId="4A96A2F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深圳市司法局第二强制隔离戒毒所年度审计</w:t>
            </w:r>
          </w:p>
        </w:tc>
        <w:tc>
          <w:tcPr>
            <w:tcW w:w="1214" w:type="dxa"/>
            <w:noWrap/>
            <w:vAlign w:val="center"/>
          </w:tcPr>
          <w:p w14:paraId="0C6A9766">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,000.00</w:t>
            </w:r>
          </w:p>
        </w:tc>
        <w:tc>
          <w:tcPr>
            <w:tcW w:w="2771" w:type="dxa"/>
            <w:noWrap/>
            <w:vAlign w:val="center"/>
          </w:tcPr>
          <w:p w14:paraId="4613CA0F">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深圳市司法局</w:t>
            </w:r>
          </w:p>
        </w:tc>
      </w:tr>
      <w:tr w14:paraId="14B2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ign w:val="center"/>
          </w:tcPr>
          <w:p w14:paraId="254CA418">
            <w:pPr>
              <w:spacing w:line="240" w:lineRule="auto"/>
              <w:jc w:val="center"/>
              <w:rPr>
                <w:rFonts w:hint="eastAsia" w:asciiTheme="minorEastAsia" w:hAnsiTheme="minorEastAsia" w:eastAsiaTheme="minorEastAsia" w:cstheme="minorEastAsia"/>
                <w:sz w:val="21"/>
                <w:szCs w:val="21"/>
              </w:rPr>
            </w:pPr>
          </w:p>
        </w:tc>
        <w:tc>
          <w:tcPr>
            <w:tcW w:w="4241" w:type="dxa"/>
            <w:noWrap/>
            <w:vAlign w:val="center"/>
          </w:tcPr>
          <w:p w14:paraId="798195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eastAsia="zh-CN"/>
              </w:rPr>
              <w:t>小计：</w:t>
            </w:r>
            <w:r>
              <w:rPr>
                <w:rFonts w:hint="eastAsia" w:asciiTheme="minorEastAsia" w:hAnsiTheme="minorEastAsia" w:eastAsiaTheme="minorEastAsia" w:cstheme="minorEastAsia"/>
                <w:b/>
                <w:bCs/>
                <w:sz w:val="21"/>
                <w:szCs w:val="21"/>
                <w:lang w:val="en-US" w:eastAsia="zh-CN"/>
              </w:rPr>
              <w:t>67,000.00</w:t>
            </w:r>
          </w:p>
        </w:tc>
        <w:tc>
          <w:tcPr>
            <w:tcW w:w="3985" w:type="dxa"/>
            <w:gridSpan w:val="2"/>
            <w:noWrap/>
            <w:vAlign w:val="center"/>
          </w:tcPr>
          <w:p w14:paraId="6C0CDD20">
            <w:pPr>
              <w:spacing w:line="240" w:lineRule="auto"/>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大写：（</w:t>
            </w:r>
            <w:r>
              <w:rPr>
                <w:rFonts w:hint="eastAsia" w:asciiTheme="minorEastAsia" w:hAnsiTheme="minorEastAsia" w:eastAsiaTheme="minorEastAsia" w:cstheme="minorEastAsia"/>
                <w:b/>
                <w:bCs/>
                <w:sz w:val="21"/>
                <w:szCs w:val="21"/>
                <w:lang w:val="en-US" w:eastAsia="zh-CN"/>
              </w:rPr>
              <w:t>陆万</w:t>
            </w:r>
            <w:r>
              <w:rPr>
                <w:rFonts w:hint="eastAsia" w:asciiTheme="minorEastAsia" w:hAnsiTheme="minorEastAsia" w:eastAsiaTheme="minorEastAsia" w:cstheme="minorEastAsia"/>
                <w:b/>
                <w:bCs/>
                <w:sz w:val="21"/>
                <w:szCs w:val="21"/>
                <w:lang w:eastAsia="zh-CN"/>
              </w:rPr>
              <w:t>柒</w:t>
            </w:r>
            <w:r>
              <w:rPr>
                <w:rFonts w:hint="eastAsia" w:asciiTheme="minorEastAsia" w:hAnsiTheme="minorEastAsia" w:eastAsiaTheme="minorEastAsia" w:cstheme="minorEastAsia"/>
                <w:b/>
                <w:bCs/>
                <w:sz w:val="21"/>
                <w:szCs w:val="21"/>
                <w:lang w:val="en-US" w:eastAsia="zh-CN"/>
              </w:rPr>
              <w:t>仟元整</w:t>
            </w:r>
            <w:r>
              <w:rPr>
                <w:rFonts w:hint="eastAsia" w:asciiTheme="minorEastAsia" w:hAnsiTheme="minorEastAsia" w:eastAsiaTheme="minorEastAsia" w:cstheme="minorEastAsia"/>
                <w:b/>
                <w:bCs/>
                <w:sz w:val="21"/>
                <w:szCs w:val="21"/>
                <w:lang w:eastAsia="zh-CN"/>
              </w:rPr>
              <w:t>）</w:t>
            </w:r>
          </w:p>
        </w:tc>
      </w:tr>
      <w:tr w14:paraId="13D3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ign w:val="center"/>
          </w:tcPr>
          <w:p w14:paraId="2DC69AA3">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4241" w:type="dxa"/>
            <w:noWrap/>
            <w:vAlign w:val="center"/>
          </w:tcPr>
          <w:p w14:paraId="6F2666D5">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深圳市公证处年度审计</w:t>
            </w:r>
          </w:p>
        </w:tc>
        <w:tc>
          <w:tcPr>
            <w:tcW w:w="1214" w:type="dxa"/>
            <w:noWrap/>
            <w:vAlign w:val="center"/>
          </w:tcPr>
          <w:p w14:paraId="3E76B41E">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25</w:t>
            </w:r>
            <w:r>
              <w:rPr>
                <w:rFonts w:hint="eastAsia" w:asciiTheme="minorEastAsia" w:hAnsiTheme="minorEastAsia" w:eastAsiaTheme="minorEastAsia" w:cstheme="minorEastAsia"/>
                <w:sz w:val="21"/>
                <w:szCs w:val="21"/>
              </w:rPr>
              <w:t>,000.00</w:t>
            </w:r>
          </w:p>
        </w:tc>
        <w:tc>
          <w:tcPr>
            <w:tcW w:w="2771" w:type="dxa"/>
            <w:noWrap/>
            <w:vAlign w:val="center"/>
          </w:tcPr>
          <w:p w14:paraId="2664EE83">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深圳市公证处</w:t>
            </w:r>
          </w:p>
        </w:tc>
      </w:tr>
      <w:tr w14:paraId="16B2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ign w:val="center"/>
          </w:tcPr>
          <w:p w14:paraId="0D640F9C">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4241" w:type="dxa"/>
            <w:noWrap/>
            <w:vAlign w:val="center"/>
          </w:tcPr>
          <w:p w14:paraId="05EE0EFA">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前海公证处年度审计</w:t>
            </w:r>
          </w:p>
        </w:tc>
        <w:tc>
          <w:tcPr>
            <w:tcW w:w="1214" w:type="dxa"/>
            <w:noWrap/>
            <w:vAlign w:val="center"/>
          </w:tcPr>
          <w:p w14:paraId="045AE15E">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,000.00</w:t>
            </w:r>
          </w:p>
        </w:tc>
        <w:tc>
          <w:tcPr>
            <w:tcW w:w="2771" w:type="dxa"/>
            <w:noWrap/>
            <w:vAlign w:val="center"/>
          </w:tcPr>
          <w:p w14:paraId="0B2844A7">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前海公证处</w:t>
            </w:r>
          </w:p>
        </w:tc>
      </w:tr>
      <w:tr w14:paraId="7C9A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750" w:type="dxa"/>
            <w:noWrap/>
            <w:vAlign w:val="center"/>
          </w:tcPr>
          <w:p w14:paraId="5D34C422">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4241" w:type="dxa"/>
            <w:noWrap/>
            <w:vAlign w:val="center"/>
          </w:tcPr>
          <w:p w14:paraId="015CC1AF">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先行公证处年度审计</w:t>
            </w:r>
          </w:p>
        </w:tc>
        <w:tc>
          <w:tcPr>
            <w:tcW w:w="1214" w:type="dxa"/>
            <w:noWrap/>
            <w:vAlign w:val="center"/>
          </w:tcPr>
          <w:p w14:paraId="0F9ED9DD">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,000.00</w:t>
            </w:r>
          </w:p>
        </w:tc>
        <w:tc>
          <w:tcPr>
            <w:tcW w:w="2771" w:type="dxa"/>
            <w:noWrap/>
            <w:vAlign w:val="center"/>
          </w:tcPr>
          <w:p w14:paraId="4032A52A">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先行公证处</w:t>
            </w:r>
          </w:p>
        </w:tc>
      </w:tr>
      <w:tr w14:paraId="34AF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50" w:type="dxa"/>
            <w:noWrap/>
            <w:vAlign w:val="center"/>
          </w:tcPr>
          <w:p w14:paraId="2604B67F">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4241" w:type="dxa"/>
            <w:noWrap/>
            <w:vAlign w:val="center"/>
          </w:tcPr>
          <w:p w14:paraId="746223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深圳市启新辉实业有限公司年度审计</w:t>
            </w:r>
          </w:p>
        </w:tc>
        <w:tc>
          <w:tcPr>
            <w:tcW w:w="1214" w:type="dxa"/>
            <w:noWrap/>
            <w:vAlign w:val="center"/>
          </w:tcPr>
          <w:p w14:paraId="7CD8E985">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rPr>
              <w:t>,000.00</w:t>
            </w:r>
          </w:p>
        </w:tc>
        <w:tc>
          <w:tcPr>
            <w:tcW w:w="2771" w:type="dxa"/>
            <w:noWrap/>
            <w:vAlign w:val="center"/>
          </w:tcPr>
          <w:p w14:paraId="0E17AC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深圳市启新辉实业有限公司</w:t>
            </w:r>
          </w:p>
        </w:tc>
      </w:tr>
      <w:tr w14:paraId="5B5B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50" w:type="dxa"/>
            <w:noWrap/>
            <w:vAlign w:val="center"/>
          </w:tcPr>
          <w:p w14:paraId="235AE406">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4241" w:type="dxa"/>
            <w:noWrap/>
            <w:vAlign w:val="center"/>
          </w:tcPr>
          <w:p w14:paraId="31254A54">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深圳市金湖企业公司年度审计</w:t>
            </w:r>
          </w:p>
        </w:tc>
        <w:tc>
          <w:tcPr>
            <w:tcW w:w="1214" w:type="dxa"/>
            <w:noWrap/>
            <w:vAlign w:val="center"/>
          </w:tcPr>
          <w:p w14:paraId="3FC195C1">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,000.00</w:t>
            </w:r>
          </w:p>
        </w:tc>
        <w:tc>
          <w:tcPr>
            <w:tcW w:w="2771" w:type="dxa"/>
            <w:noWrap/>
            <w:vAlign w:val="center"/>
          </w:tcPr>
          <w:p w14:paraId="735471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深圳市金湖企业公司</w:t>
            </w:r>
          </w:p>
        </w:tc>
      </w:tr>
      <w:tr w14:paraId="6490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0" w:type="dxa"/>
            <w:noWrap/>
            <w:vAlign w:val="center"/>
          </w:tcPr>
          <w:p w14:paraId="519D9C01">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4241" w:type="dxa"/>
            <w:noWrap/>
            <w:vAlign w:val="center"/>
          </w:tcPr>
          <w:p w14:paraId="427FC141">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深圳市景源实业公司年度审计</w:t>
            </w:r>
          </w:p>
        </w:tc>
        <w:tc>
          <w:tcPr>
            <w:tcW w:w="1214" w:type="dxa"/>
            <w:noWrap/>
            <w:vAlign w:val="center"/>
          </w:tcPr>
          <w:p w14:paraId="63C742C7">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,000.00</w:t>
            </w:r>
          </w:p>
        </w:tc>
        <w:tc>
          <w:tcPr>
            <w:tcW w:w="2771" w:type="dxa"/>
            <w:noWrap/>
            <w:vAlign w:val="center"/>
          </w:tcPr>
          <w:p w14:paraId="3948D21B">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深圳市景源实业公司</w:t>
            </w:r>
          </w:p>
        </w:tc>
      </w:tr>
      <w:tr w14:paraId="09D0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50" w:type="dxa"/>
            <w:noWrap/>
            <w:vAlign w:val="center"/>
          </w:tcPr>
          <w:p w14:paraId="657D5A8D">
            <w:pPr>
              <w:spacing w:line="240" w:lineRule="auto"/>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13</w:t>
            </w:r>
          </w:p>
        </w:tc>
        <w:tc>
          <w:tcPr>
            <w:tcW w:w="4241" w:type="dxa"/>
            <w:noWrap/>
            <w:vAlign w:val="center"/>
          </w:tcPr>
          <w:p w14:paraId="55A48054">
            <w:pP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深圳市破产事务管理署</w:t>
            </w:r>
          </w:p>
        </w:tc>
        <w:tc>
          <w:tcPr>
            <w:tcW w:w="1214" w:type="dxa"/>
            <w:noWrap/>
            <w:vAlign w:val="center"/>
          </w:tcPr>
          <w:p w14:paraId="4A36DBFA">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8000.00</w:t>
            </w:r>
          </w:p>
        </w:tc>
        <w:tc>
          <w:tcPr>
            <w:tcW w:w="2771" w:type="dxa"/>
            <w:noWrap/>
            <w:vAlign w:val="center"/>
          </w:tcPr>
          <w:p w14:paraId="714457C0">
            <w:pPr>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深圳市</w:t>
            </w:r>
            <w:r>
              <w:rPr>
                <w:rFonts w:hint="eastAsia" w:asciiTheme="minorEastAsia" w:hAnsiTheme="minorEastAsia" w:eastAsiaTheme="minorEastAsia" w:cstheme="minorEastAsia"/>
                <w:sz w:val="21"/>
                <w:szCs w:val="21"/>
                <w:lang w:eastAsia="zh-CN"/>
              </w:rPr>
              <w:t>破产事务管理署</w:t>
            </w:r>
          </w:p>
        </w:tc>
      </w:tr>
      <w:tr w14:paraId="01DA3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991" w:type="dxa"/>
            <w:gridSpan w:val="2"/>
            <w:noWrap/>
            <w:vAlign w:val="center"/>
          </w:tcPr>
          <w:p w14:paraId="1D54D4A2">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eastAsia="zh-CN"/>
              </w:rPr>
              <w:t>小计：</w:t>
            </w:r>
            <w:r>
              <w:rPr>
                <w:rFonts w:hint="eastAsia" w:asciiTheme="minorEastAsia" w:hAnsiTheme="minorEastAsia" w:eastAsiaTheme="minorEastAsia" w:cstheme="minorEastAsia"/>
                <w:b/>
                <w:bCs/>
                <w:sz w:val="21"/>
                <w:szCs w:val="21"/>
                <w:lang w:val="en-US" w:eastAsia="zh-CN"/>
              </w:rPr>
              <w:t>113,000.00</w:t>
            </w:r>
          </w:p>
        </w:tc>
        <w:tc>
          <w:tcPr>
            <w:tcW w:w="3985" w:type="dxa"/>
            <w:gridSpan w:val="2"/>
            <w:noWrap/>
            <w:vAlign w:val="center"/>
          </w:tcPr>
          <w:p w14:paraId="0312E592">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大写：（</w:t>
            </w:r>
            <w:r>
              <w:rPr>
                <w:rFonts w:hint="eastAsia" w:asciiTheme="minorEastAsia" w:hAnsiTheme="minorEastAsia" w:eastAsiaTheme="minorEastAsia" w:cstheme="minorEastAsia"/>
                <w:b/>
                <w:bCs/>
                <w:sz w:val="21"/>
                <w:szCs w:val="21"/>
                <w:lang w:val="en-US" w:eastAsia="zh-CN"/>
              </w:rPr>
              <w:t>壹拾壹万叁仟整</w:t>
            </w:r>
            <w:r>
              <w:rPr>
                <w:rFonts w:hint="eastAsia" w:asciiTheme="minorEastAsia" w:hAnsiTheme="minorEastAsia" w:eastAsiaTheme="minorEastAsia" w:cstheme="minorEastAsia"/>
                <w:b/>
                <w:bCs/>
                <w:sz w:val="21"/>
                <w:szCs w:val="21"/>
                <w:lang w:eastAsia="zh-CN"/>
              </w:rPr>
              <w:t>）</w:t>
            </w:r>
          </w:p>
        </w:tc>
      </w:tr>
      <w:tr w14:paraId="7D5E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4991" w:type="dxa"/>
            <w:gridSpan w:val="2"/>
            <w:noWrap/>
            <w:vAlign w:val="center"/>
          </w:tcPr>
          <w:p w14:paraId="29144542">
            <w:pPr>
              <w:spacing w:line="240" w:lineRule="auto"/>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合计</w:t>
            </w:r>
            <w:r>
              <w:rPr>
                <w:rFonts w:hint="eastAsia" w:asciiTheme="minorEastAsia" w:hAnsiTheme="minorEastAsia" w:eastAsiaTheme="minorEastAsia" w:cstheme="minorEastAsia"/>
                <w:b/>
                <w:bCs/>
                <w:sz w:val="21"/>
                <w:szCs w:val="21"/>
                <w:lang w:val="en-US" w:eastAsia="zh-CN"/>
              </w:rPr>
              <w:t>180,000.00</w:t>
            </w:r>
          </w:p>
        </w:tc>
        <w:tc>
          <w:tcPr>
            <w:tcW w:w="3985" w:type="dxa"/>
            <w:gridSpan w:val="2"/>
            <w:noWrap/>
            <w:vAlign w:val="center"/>
          </w:tcPr>
          <w:p w14:paraId="5ECD5C1F">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（大写：壹拾捌万元整）</w:t>
            </w:r>
            <w:r>
              <w:rPr>
                <w:rFonts w:hint="eastAsia" w:asciiTheme="minorEastAsia" w:hAnsiTheme="minorEastAsia" w:eastAsiaTheme="minorEastAsia" w:cstheme="minorEastAsia"/>
                <w:b/>
                <w:bCs/>
                <w:sz w:val="21"/>
                <w:szCs w:val="21"/>
              </w:rPr>
              <w:t xml:space="preserve">  </w:t>
            </w:r>
          </w:p>
        </w:tc>
      </w:tr>
      <w:tr w14:paraId="53B4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50" w:type="dxa"/>
            <w:noWrap/>
            <w:vAlign w:val="center"/>
          </w:tcPr>
          <w:p w14:paraId="45111A55">
            <w:pPr>
              <w:spacing w:line="24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二、</w:t>
            </w:r>
          </w:p>
        </w:tc>
        <w:tc>
          <w:tcPr>
            <w:tcW w:w="4241" w:type="dxa"/>
            <w:noWrap/>
            <w:vAlign w:val="center"/>
          </w:tcPr>
          <w:p w14:paraId="136EABAC">
            <w:pPr>
              <w:spacing w:line="24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专项审计</w:t>
            </w:r>
          </w:p>
        </w:tc>
        <w:tc>
          <w:tcPr>
            <w:tcW w:w="3985" w:type="dxa"/>
            <w:gridSpan w:val="2"/>
            <w:noWrap/>
            <w:vAlign w:val="center"/>
          </w:tcPr>
          <w:p w14:paraId="2FF91F35">
            <w:pPr>
              <w:spacing w:line="240" w:lineRule="auto"/>
              <w:jc w:val="center"/>
              <w:rPr>
                <w:rFonts w:hint="eastAsia" w:asciiTheme="minorEastAsia" w:hAnsiTheme="minorEastAsia" w:eastAsiaTheme="minorEastAsia" w:cstheme="minorEastAsia"/>
                <w:b/>
                <w:bCs/>
                <w:sz w:val="21"/>
                <w:szCs w:val="21"/>
                <w:lang w:eastAsia="zh-CN"/>
              </w:rPr>
            </w:pPr>
          </w:p>
        </w:tc>
      </w:tr>
      <w:tr w14:paraId="7A3E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4991" w:type="dxa"/>
            <w:gridSpan w:val="2"/>
            <w:noWrap/>
            <w:vAlign w:val="center"/>
          </w:tcPr>
          <w:p w14:paraId="5D603B1B">
            <w:pPr>
              <w:spacing w:line="240" w:lineRule="auto"/>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询价采购项目</w:t>
            </w:r>
          </w:p>
        </w:tc>
        <w:tc>
          <w:tcPr>
            <w:tcW w:w="1214" w:type="dxa"/>
            <w:noWrap/>
            <w:vAlign w:val="center"/>
          </w:tcPr>
          <w:p w14:paraId="6CD1C1A0">
            <w:pPr>
              <w:spacing w:line="240" w:lineRule="auto"/>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40,000.00</w:t>
            </w:r>
          </w:p>
        </w:tc>
        <w:tc>
          <w:tcPr>
            <w:tcW w:w="2771" w:type="dxa"/>
            <w:noWrap/>
            <w:vAlign w:val="center"/>
          </w:tcPr>
          <w:p w14:paraId="06767E55">
            <w:pPr>
              <w:spacing w:line="240" w:lineRule="auto"/>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深圳市司法局</w:t>
            </w:r>
          </w:p>
        </w:tc>
      </w:tr>
      <w:tr w14:paraId="17EB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976" w:type="dxa"/>
            <w:gridSpan w:val="4"/>
            <w:noWrap/>
            <w:vAlign w:val="center"/>
          </w:tcPr>
          <w:p w14:paraId="0BD4A732">
            <w:pPr>
              <w:spacing w:line="240" w:lineRule="auto"/>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eastAsia="zh-CN"/>
              </w:rPr>
              <w:t>总计：</w:t>
            </w:r>
            <w:r>
              <w:rPr>
                <w:rFonts w:hint="eastAsia" w:asciiTheme="minorEastAsia" w:hAnsiTheme="minorEastAsia" w:eastAsiaTheme="minorEastAsia" w:cstheme="minorEastAsia"/>
                <w:b/>
                <w:bCs/>
                <w:sz w:val="21"/>
                <w:szCs w:val="21"/>
                <w:lang w:val="en-US" w:eastAsia="zh-CN"/>
              </w:rPr>
              <w:t>220，000.00（贰拾贰万元整）</w:t>
            </w:r>
          </w:p>
        </w:tc>
      </w:tr>
    </w:tbl>
    <w:p w14:paraId="75D4647A">
      <w:pPr>
        <w:rPr>
          <w:rFonts w:hint="eastAsia"/>
        </w:rPr>
      </w:pPr>
    </w:p>
    <w:p w14:paraId="760D6D04">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服务要求</w:t>
      </w:r>
    </w:p>
    <w:p w14:paraId="6F5B84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一）服务要求：</w:t>
      </w:r>
    </w:p>
    <w:p w14:paraId="6F46C54F">
      <w:pPr>
        <w:pStyle w:val="2"/>
        <w:spacing w:line="56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单位应该按照《中华人民共和国审计法》、《中华人民共和国国家审计准则》、《党政主要领导干部和国有企事业单位主要领导人员经济责任审计规定》等相关法律、法规要求，重点围绕党风廉政和反腐败建设，组织开展审计工作。审计过程中要严格遵守“四严禁”、“八不准”工作纪律，发表审计意见和出具审计报告。</w:t>
      </w:r>
    </w:p>
    <w:p w14:paraId="6C8A6DB4">
      <w:pPr>
        <w:pStyle w:val="2"/>
        <w:spacing w:line="56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单位应对被审计单位财务收支、经济活动、实现目标的行为全面检查，确保审计质量，发挥审计在规范管理、完善内控、防范风险和提质增效等方面的重要作用，实施独立、客观监督并作出评价和建议，对审计数据的真实性负责，并严格履行保密义务。投标单位在审计过程中针对发现的问题，应及时向市局直属机关纪委反馈，并与被审计单位沟通提出下一步整改措施，促进完善治理。</w:t>
      </w:r>
    </w:p>
    <w:p w14:paraId="590717A0">
      <w:pPr>
        <w:pStyle w:val="2"/>
        <w:spacing w:line="560" w:lineRule="exact"/>
        <w:ind w:firstLine="420"/>
      </w:pPr>
      <w:r>
        <w:rPr>
          <w:rFonts w:hint="eastAsia" w:asciiTheme="minorEastAsia" w:hAnsiTheme="minorEastAsia" w:eastAsiaTheme="minorEastAsia" w:cstheme="minorEastAsia"/>
          <w:sz w:val="21"/>
          <w:szCs w:val="21"/>
        </w:rPr>
        <w:t>3、签订服务合同并支付款项。年度审计工作由市局统一安排，行政单位审计由市局与中标的会计师事务所签订服务合同并支付款项，监所企业和公证处分别与中标会计师事务所签订合同并各自支付款项。</w:t>
      </w:r>
    </w:p>
    <w:p w14:paraId="0B4D92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二）</w:t>
      </w:r>
      <w:r>
        <w:rPr>
          <w:rFonts w:hint="eastAsia" w:asciiTheme="minorEastAsia" w:hAnsiTheme="minorEastAsia" w:eastAsiaTheme="minorEastAsia" w:cstheme="minorEastAsia"/>
          <w:b/>
          <w:bCs/>
          <w:kern w:val="0"/>
          <w:szCs w:val="21"/>
        </w:rPr>
        <w:t>人员要求</w:t>
      </w:r>
    </w:p>
    <w:p w14:paraId="40C34179">
      <w:pPr>
        <w:pStyle w:val="2"/>
        <w:spacing w:line="560" w:lineRule="exact"/>
        <w:ind w:firstLine="420"/>
        <w:rPr>
          <w:rFonts w:hint="default"/>
          <w:sz w:val="21"/>
          <w:szCs w:val="21"/>
          <w:lang w:val="en-US" w:eastAsia="zh-CN"/>
        </w:rPr>
      </w:pPr>
      <w:r>
        <w:rPr>
          <w:rFonts w:hint="eastAsia" w:ascii="宋体" w:hAnsi="宋体" w:cs="宋体"/>
          <w:szCs w:val="21"/>
          <w:lang w:val="en"/>
        </w:rPr>
        <w:t>★</w:t>
      </w:r>
      <w:r>
        <w:rPr>
          <w:rFonts w:hint="eastAsia"/>
          <w:sz w:val="21"/>
          <w:szCs w:val="21"/>
          <w:lang w:val="en-US" w:eastAsia="zh-CN"/>
        </w:rPr>
        <w:t>1、供应商根据采购人需求，做好活动开展的人员保障。供应商需组织至少5名工作人员，包括1名主负责人及不少于4名的团队成员。供应商需以承诺函的形式对上述要求作出承诺且项目团队成员须为单位自有员工，响应时需提供由社保部门出具的通过投标（响应）人缴纳的近1个月社保证明材料扫描件，如供应商为新成立单位且成立时间不足一个月的，可提供加盖公章的情况说明。如为退休返聘人员则提供劳动合同或返聘协议。</w:t>
      </w:r>
    </w:p>
    <w:p w14:paraId="632F23C0">
      <w:pPr>
        <w:pStyle w:val="2"/>
        <w:spacing w:line="560" w:lineRule="exact"/>
        <w:ind w:firstLine="420"/>
        <w:rPr>
          <w:sz w:val="21"/>
          <w:szCs w:val="21"/>
        </w:rPr>
      </w:pPr>
      <w:r>
        <w:rPr>
          <w:rFonts w:hint="eastAsia" w:ascii="宋体" w:hAnsi="宋体" w:cs="宋体"/>
          <w:szCs w:val="21"/>
          <w:lang w:val="en"/>
        </w:rPr>
        <w:t>★</w:t>
      </w:r>
      <w:r>
        <w:rPr>
          <w:rFonts w:hint="eastAsia"/>
          <w:sz w:val="21"/>
          <w:szCs w:val="21"/>
          <w:lang w:val="en-US" w:eastAsia="zh-CN"/>
        </w:rPr>
        <w:t>2、</w:t>
      </w:r>
      <w:r>
        <w:rPr>
          <w:rFonts w:hint="eastAsia"/>
          <w:sz w:val="21"/>
          <w:szCs w:val="21"/>
        </w:rPr>
        <w:t>具有为政府机关提供财务审计服务项目经验，需提供团队服务，安排1名专职人员驻点，且必须为响应供应商团队成员</w:t>
      </w:r>
      <w:r>
        <w:rPr>
          <w:rFonts w:hint="eastAsia"/>
          <w:sz w:val="21"/>
          <w:szCs w:val="21"/>
          <w:lang w:eastAsia="zh-CN"/>
        </w:rPr>
        <w:t>。</w:t>
      </w:r>
      <w:r>
        <w:rPr>
          <w:rFonts w:hint="eastAsia"/>
          <w:sz w:val="21"/>
          <w:szCs w:val="21"/>
          <w:lang w:val="en-US" w:eastAsia="zh-CN"/>
        </w:rPr>
        <w:t>供应商需以承诺函的形式对上述要求作出承诺且项目团队成员须为单位自有员工，响应时需提供由社保部门出具的通过投标（响应）人缴纳的近1个月社保证明材料扫描件，如供应商为新成立单位且成立时间不足一个月的，可提供加盖公章的情况说明。如为退休返聘人员则提供劳动合同或返聘协议</w:t>
      </w:r>
    </w:p>
    <w:p w14:paraId="799E6779">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p>
    <w:p w14:paraId="7EC62A7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商务要求</w:t>
      </w:r>
    </w:p>
    <w:p w14:paraId="5FEFA1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一）服务期限</w:t>
      </w:r>
    </w:p>
    <w:p w14:paraId="084F93AD">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420" w:firstLineChars="200"/>
        <w:jc w:val="both"/>
        <w:textAlignment w:val="auto"/>
        <w:rPr>
          <w:rFonts w:hint="eastAsia" w:eastAsia="宋体" w:asciiTheme="minorEastAsia" w:hAnsiTheme="minorEastAsia" w:cstheme="minorEastAsia"/>
          <w:lang w:val="en-US" w:eastAsia="zh-CN"/>
        </w:rPr>
      </w:pPr>
      <w:r>
        <w:rPr>
          <w:rFonts w:hint="eastAsia" w:ascii="宋体" w:hAnsi="宋体" w:cs="宋体"/>
          <w:sz w:val="21"/>
          <w:szCs w:val="21"/>
        </w:rPr>
        <w:t>服务期限：自合同签订之日起一年。</w:t>
      </w:r>
    </w:p>
    <w:p w14:paraId="0E11A2F9">
      <w:pPr>
        <w:widowControl w:val="0"/>
        <w:numPr>
          <w:ilvl w:val="-1"/>
          <w:numId w:val="0"/>
        </w:numPr>
        <w:spacing w:before="10" w:after="10" w:line="560" w:lineRule="exact"/>
        <w:ind w:leftChars="200" w:firstLine="0" w:firstLineChars="0"/>
        <w:jc w:val="both"/>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二）服务地点</w:t>
      </w:r>
    </w:p>
    <w:p w14:paraId="52EE8F1E">
      <w:pPr>
        <w:pStyle w:val="2"/>
        <w:numPr>
          <w:ilvl w:val="0"/>
          <w:numId w:val="0"/>
        </w:numPr>
        <w:spacing w:line="560" w:lineRule="exact"/>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深圳市</w:t>
      </w:r>
      <w:r>
        <w:rPr>
          <w:rFonts w:hint="eastAsia" w:ascii="宋体" w:hAnsi="宋体" w:cs="宋体"/>
          <w:sz w:val="21"/>
          <w:szCs w:val="21"/>
          <w:lang w:val="en-US" w:eastAsia="zh-CN"/>
        </w:rPr>
        <w:t>。</w:t>
      </w:r>
    </w:p>
    <w:p w14:paraId="5F6E83F6">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（三）付款方式：</w:t>
      </w:r>
    </w:p>
    <w:p w14:paraId="720A720E">
      <w:pPr>
        <w:spacing w:line="560" w:lineRule="exact"/>
        <w:ind w:left="0" w:leftChars="0" w:firstLine="420" w:firstLineChars="200"/>
        <w:outlineLvl w:val="1"/>
        <w:rPr>
          <w:rFonts w:hint="eastAsia" w:ascii="宋体" w:hAnsi="宋体" w:cs="宋体"/>
          <w:kern w:val="0"/>
          <w:szCs w:val="21"/>
          <w:lang w:eastAsia="zh-CN"/>
        </w:rPr>
      </w:pPr>
      <w:r>
        <w:rPr>
          <w:rFonts w:hint="eastAsia" w:ascii="宋体" w:hAnsi="宋体" w:cs="宋体"/>
          <w:kern w:val="0"/>
          <w:szCs w:val="21"/>
          <w:lang w:val="en-US" w:eastAsia="zh-CN"/>
        </w:rPr>
        <w:t>采购人</w:t>
      </w:r>
      <w:r>
        <w:rPr>
          <w:rFonts w:hint="eastAsia" w:ascii="宋体" w:hAnsi="宋体" w:cs="宋体"/>
          <w:kern w:val="0"/>
          <w:szCs w:val="21"/>
        </w:rPr>
        <w:t>于合同签署之日5日内支付50%审计费用，正式出具审计报告后10日内支付剩下50%费用</w:t>
      </w:r>
      <w:r>
        <w:rPr>
          <w:rFonts w:hint="eastAsia" w:ascii="宋体" w:hAnsi="宋体" w:cs="宋体"/>
          <w:kern w:val="0"/>
          <w:szCs w:val="21"/>
          <w:lang w:eastAsia="zh-CN"/>
        </w:rPr>
        <w:t>。</w:t>
      </w:r>
    </w:p>
    <w:p w14:paraId="363AD4A1">
      <w:pPr>
        <w:pStyle w:val="2"/>
        <w:rPr>
          <w:rFonts w:hint="eastAsia" w:eastAsiaTheme="minorEastAsia"/>
        </w:rPr>
      </w:pPr>
      <w:r>
        <w:rPr>
          <w:rFonts w:hint="eastAsia" w:asciiTheme="minorEastAsia" w:hAnsiTheme="minorEastAsia" w:eastAsiaTheme="minorEastAsia" w:cstheme="minorEastAsia"/>
          <w:sz w:val="21"/>
          <w:szCs w:val="21"/>
        </w:rPr>
        <w:t>行政单位审计由市局与中标的会计师事务所签订服务合同并支付款项，监所企业和公证处分别与中标会计师事务所签订合同并各自支付款项</w:t>
      </w:r>
      <w:r>
        <w:rPr>
          <w:rFonts w:hint="eastAsia" w:asciiTheme="minorEastAsia" w:hAnsiTheme="minorEastAsia" w:eastAsiaTheme="minorEastAsia" w:cstheme="minorEastAsia"/>
          <w:sz w:val="21"/>
          <w:szCs w:val="21"/>
          <w:lang w:eastAsia="zh-CN"/>
        </w:rPr>
        <w:t>。</w:t>
      </w:r>
    </w:p>
    <w:p w14:paraId="62668B03">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（四）投标（响应）报价</w:t>
      </w:r>
    </w:p>
    <w:p w14:paraId="20F98552">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1.本项目服务费采用包干制，应包括服务成本、法定税费和企业的利润。由企业根据询价文件所提供的资料自行测算投标（响应）报价；一经中标（成交），投标（响应）报价总价作为中标（成交）单位与采购人签定的合同金额，合同期限内不做调整。</w:t>
      </w:r>
    </w:p>
    <w:p w14:paraId="46FC97C2">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2.投标（响应）人应根据本企业的成本自行决定报价，但不得以低于其企业成本的报价投标（响应）；评标时，评审委员会认为投标（响应）人的报价明显低于其他通过符合性审查投标（响应）人的报价，有可能影响产品质量或者不能诚信履约的，应当要求其在评标现场合理的时间内提供书面说明，必要时提交相关证明材料；投标（响应）人不能证明其报价合理性的，评审委员会应当将其作为无效投标（响应）处理。</w:t>
      </w:r>
    </w:p>
    <w:p w14:paraId="3757903C">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3.投标（响应）人的投标（响应）报价，应是本项目询价范围和询价文件及合同条款上所列的各项内容中所述的全部，不得以任何理由予以重复，并以投标（响应）人在投标（响应）文件中提出的综合单价或总价为依据。</w:t>
      </w:r>
    </w:p>
    <w:p w14:paraId="2B1348A2">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4.投标（响应）人应充分了解项目的位置、情况、道路及任何其他足以影响投标（响应）报价的情况，任何因忽视或误解项目情况而导致的索赔或服务期限延长申请将不获批准。</w:t>
      </w:r>
    </w:p>
    <w:p w14:paraId="06753D4D">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5.投标（响应）人不得期望通过索赔等方式获取补偿，否则，除可能遭到拒绝外，还可能将被作为不良行为记录在案，并可能影响其以后参加政府采购的项目投标（响应）。各投标（响应）人在投标（响应）报价时，应充分考虑投标（响应）报价的风险。</w:t>
      </w:r>
    </w:p>
    <w:p w14:paraId="69CB8370">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（五）验收标准</w:t>
      </w:r>
    </w:p>
    <w:p w14:paraId="04D61070">
      <w:pPr>
        <w:pStyle w:val="2"/>
        <w:rPr>
          <w:rFonts w:hint="eastAsia" w:asciiTheme="minorEastAsia" w:hAnsiTheme="minorEastAsia" w:eastAsiaTheme="minorEastAsia" w:cstheme="minorEastAsia"/>
          <w:spacing w:val="-8"/>
          <w:kern w:val="2"/>
          <w:sz w:val="21"/>
          <w:szCs w:val="21"/>
          <w:lang w:val="en-US" w:eastAsia="zh-CN" w:bidi="ar-SA"/>
        </w:rPr>
      </w:pPr>
      <w:r>
        <w:rPr>
          <w:rFonts w:hint="eastAsia" w:asciiTheme="minorEastAsia" w:hAnsiTheme="minorEastAsia" w:eastAsiaTheme="minorEastAsia" w:cstheme="minorEastAsia"/>
          <w:spacing w:val="-8"/>
          <w:kern w:val="2"/>
          <w:sz w:val="21"/>
          <w:szCs w:val="21"/>
          <w:lang w:val="en-US" w:eastAsia="zh-CN" w:bidi="ar-SA"/>
        </w:rPr>
        <w:t>1.项目成果名称：【审计报告】</w:t>
      </w:r>
    </w:p>
    <w:p w14:paraId="57E9046E">
      <w:pPr>
        <w:pStyle w:val="2"/>
        <w:rPr>
          <w:rFonts w:hint="eastAsia" w:asciiTheme="minorEastAsia" w:hAnsiTheme="minorEastAsia" w:eastAsiaTheme="minorEastAsia" w:cstheme="minorEastAsia"/>
          <w:spacing w:val="-8"/>
          <w:kern w:val="2"/>
          <w:sz w:val="21"/>
          <w:szCs w:val="21"/>
          <w:lang w:val="en-US" w:eastAsia="zh-CN" w:bidi="ar-SA"/>
        </w:rPr>
      </w:pPr>
      <w:r>
        <w:rPr>
          <w:rFonts w:hint="eastAsia" w:asciiTheme="minorEastAsia" w:hAnsiTheme="minorEastAsia" w:eastAsiaTheme="minorEastAsia" w:cstheme="minorEastAsia"/>
          <w:spacing w:val="-8"/>
          <w:kern w:val="2"/>
          <w:sz w:val="21"/>
          <w:szCs w:val="21"/>
          <w:lang w:val="en-US" w:eastAsia="zh-CN" w:bidi="ar-SA"/>
        </w:rPr>
        <w:t>2.项目成果数量、形式等要求：【每个单位要出具一份</w:t>
      </w:r>
      <w:r>
        <w:rPr>
          <w:rFonts w:hint="eastAsia" w:asciiTheme="minorEastAsia" w:hAnsiTheme="minorEastAsia" w:eastAsiaTheme="minorEastAsia" w:cstheme="minorEastAsia"/>
          <w:sz w:val="21"/>
          <w:szCs w:val="21"/>
        </w:rPr>
        <w:t>年度财务审计</w:t>
      </w:r>
      <w:r>
        <w:rPr>
          <w:rFonts w:hint="eastAsia" w:asciiTheme="minorEastAsia" w:hAnsiTheme="minorEastAsia" w:eastAsiaTheme="minorEastAsia" w:cstheme="minorEastAsia"/>
          <w:spacing w:val="-8"/>
          <w:kern w:val="2"/>
          <w:sz w:val="21"/>
          <w:szCs w:val="21"/>
          <w:lang w:val="en-US" w:eastAsia="zh-CN" w:bidi="ar-SA"/>
        </w:rPr>
        <w:t>报告，专项审计出具一份审计报告】</w:t>
      </w:r>
    </w:p>
    <w:p w14:paraId="063F8923">
      <w:pPr>
        <w:pStyle w:val="2"/>
        <w:rPr>
          <w:rFonts w:hint="eastAsia" w:asciiTheme="minorEastAsia" w:hAnsiTheme="minorEastAsia" w:eastAsiaTheme="minorEastAsia" w:cstheme="minorEastAsia"/>
          <w:spacing w:val="-8"/>
          <w:kern w:val="2"/>
          <w:sz w:val="21"/>
          <w:szCs w:val="21"/>
          <w:lang w:val="en-US" w:eastAsia="zh-CN" w:bidi="ar-SA"/>
        </w:rPr>
      </w:pPr>
      <w:r>
        <w:rPr>
          <w:rFonts w:hint="eastAsia" w:asciiTheme="minorEastAsia" w:hAnsiTheme="minorEastAsia" w:eastAsiaTheme="minorEastAsia" w:cstheme="minorEastAsia"/>
          <w:spacing w:val="-8"/>
          <w:kern w:val="2"/>
          <w:sz w:val="21"/>
          <w:szCs w:val="21"/>
          <w:lang w:val="en-US" w:eastAsia="zh-CN" w:bidi="ar-SA"/>
        </w:rPr>
        <w:t>3.项目验收标准：【完成项目审计要求并出具审计报告】</w:t>
      </w:r>
    </w:p>
    <w:p w14:paraId="2C0BBBE5">
      <w:pPr>
        <w:pStyle w:val="2"/>
        <w:rPr>
          <w:rFonts w:hint="eastAsia" w:asciiTheme="minorEastAsia" w:hAnsiTheme="minorEastAsia" w:eastAsiaTheme="minorEastAsia" w:cstheme="minorEastAsia"/>
          <w:spacing w:val="-8"/>
          <w:kern w:val="2"/>
          <w:sz w:val="21"/>
          <w:szCs w:val="21"/>
          <w:lang w:val="en-US" w:eastAsia="zh-CN" w:bidi="ar-SA"/>
        </w:rPr>
      </w:pPr>
      <w:r>
        <w:rPr>
          <w:rFonts w:hint="eastAsia" w:asciiTheme="minorEastAsia" w:hAnsiTheme="minorEastAsia" w:eastAsiaTheme="minorEastAsia" w:cstheme="minorEastAsia"/>
          <w:spacing w:val="-8"/>
          <w:kern w:val="2"/>
          <w:sz w:val="21"/>
          <w:szCs w:val="21"/>
          <w:lang w:val="en-US" w:eastAsia="zh-CN" w:bidi="ar-SA"/>
        </w:rPr>
        <w:t>4.项目验收方式：【每个单位要出具一份</w:t>
      </w:r>
      <w:r>
        <w:rPr>
          <w:rFonts w:hint="eastAsia" w:asciiTheme="minorEastAsia" w:hAnsiTheme="minorEastAsia" w:eastAsiaTheme="minorEastAsia" w:cstheme="minorEastAsia"/>
          <w:sz w:val="21"/>
          <w:szCs w:val="21"/>
        </w:rPr>
        <w:t>年度财务审计</w:t>
      </w:r>
      <w:r>
        <w:rPr>
          <w:rFonts w:hint="eastAsia" w:asciiTheme="minorEastAsia" w:hAnsiTheme="minorEastAsia" w:eastAsiaTheme="minorEastAsia" w:cstheme="minorEastAsia"/>
          <w:spacing w:val="-8"/>
          <w:kern w:val="2"/>
          <w:sz w:val="21"/>
          <w:szCs w:val="21"/>
          <w:lang w:val="en-US" w:eastAsia="zh-CN" w:bidi="ar-SA"/>
        </w:rPr>
        <w:t>报告，专项审计出具一份审计报告】</w:t>
      </w:r>
    </w:p>
    <w:p w14:paraId="4070C8FB">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（六）违约责任</w:t>
      </w:r>
    </w:p>
    <w:p w14:paraId="2BCE32B9">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1.合同履行中出现以下情形的，采购人有权单方解除本合同且不再向投标（响应）人支付任何服务费，投标（响应）人应向采购人返还已收取的全部服务费，并向采购人支付合同总金额的20%作为违约金，如该违约金不足以弥补采购人损失的，投标（响应）人还应赔偿采购人损失：</w:t>
      </w:r>
    </w:p>
    <w:p w14:paraId="01D5D641">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（1）投标（响应）人逾期提交各阶段项目工作成果累计超过15个工作日；</w:t>
      </w:r>
    </w:p>
    <w:p w14:paraId="49C53EA5">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（2）投标（响应）人拒绝按采购人要求对工作成果进行修改或投标（响应）人提交的项目工作成果经修改后仍未能通过采购人验收；</w:t>
      </w:r>
    </w:p>
    <w:p w14:paraId="53579D67">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（3）投标（响应）人明确表示或者以自己的行为表明不能履行本合同约定的义务；</w:t>
      </w:r>
    </w:p>
    <w:p w14:paraId="5646DF88">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（4）投标（响应）人在合同服务期限内累计出现3次违约行为；</w:t>
      </w:r>
    </w:p>
    <w:p w14:paraId="47965702">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（5）投标（响应）人为承接项目向采购人提供的相关资料存在虚假（包括但不限于项目组成员学历不实、不具有资质等）；</w:t>
      </w:r>
    </w:p>
    <w:p w14:paraId="2EB3A738">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 xml:space="preserve">（6）未经采购人同意，投标（响应）人擅自更换项目组负责人或成员；采购人要求更换项目组负责人或成员，投标（响应）人拒绝更换或经更换的工作人员仍无法在采购人指定期限内按本合同要求履行合同义务；                                                                                                                                                                                           </w:t>
      </w:r>
    </w:p>
    <w:p w14:paraId="10F3EDE2">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（7）投标（响应）人违反本合同关于知识产权、保密条款的约定；</w:t>
      </w:r>
    </w:p>
    <w:p w14:paraId="3424D86E">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（8）未经采购人书面同意，投标（响应）人将本合同权利或义务全部或部分转让给第三人；</w:t>
      </w:r>
    </w:p>
    <w:p w14:paraId="35A8BDBA">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（9）投标（响应）人做出违反法律、法规、规章、政策或公序良俗的行为，导致采购人公信力/声誉/名誉受损或产生负面社会舆情。</w:t>
      </w:r>
    </w:p>
    <w:p w14:paraId="63BF9F59">
      <w:pPr>
        <w:ind w:firstLine="420" w:firstLineChars="200"/>
        <w:rPr>
          <w:rFonts w:hint="eastAsia" w:asciiTheme="minorEastAsia" w:hAnsiTheme="minorEastAsia" w:eastAsiaTheme="minorEastAsia" w:cstheme="minorEastAsia"/>
          <w:kern w:val="0"/>
          <w:szCs w:val="21"/>
        </w:rPr>
      </w:pPr>
    </w:p>
    <w:p w14:paraId="7E99F395">
      <w:pPr>
        <w:jc w:val="left"/>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6B0226C7">
      <w:pPr>
        <w:spacing w:line="360" w:lineRule="auto"/>
        <w:jc w:val="center"/>
        <w:outlineLvl w:val="0"/>
        <w:rPr>
          <w:rFonts w:hint="eastAsia" w:asciiTheme="minorEastAsia" w:hAnsiTheme="minorEastAsia" w:eastAsiaTheme="minorEastAsia" w:cstheme="minorEastAsia"/>
          <w:b/>
          <w:kern w:val="0"/>
          <w:sz w:val="36"/>
          <w:szCs w:val="36"/>
        </w:rPr>
      </w:pPr>
      <w:bookmarkStart w:id="5" w:name="_Toc12892"/>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四</w:t>
      </w:r>
      <w:r>
        <w:rPr>
          <w:rFonts w:hint="eastAsia" w:asciiTheme="minorEastAsia" w:hAnsiTheme="minorEastAsia" w:eastAsiaTheme="minorEastAsia" w:cstheme="minorEastAsia"/>
          <w:b/>
          <w:kern w:val="0"/>
          <w:sz w:val="36"/>
          <w:szCs w:val="36"/>
        </w:rPr>
        <w:t xml:space="preserve">章 </w:t>
      </w:r>
      <w:r>
        <w:rPr>
          <w:rFonts w:hint="eastAsia" w:asciiTheme="minorEastAsia" w:hAnsiTheme="minorEastAsia" w:eastAsiaTheme="minorEastAsia" w:cstheme="minorEastAsia"/>
          <w:b/>
          <w:kern w:val="0"/>
          <w:sz w:val="36"/>
          <w:szCs w:val="36"/>
          <w:lang w:val="en-US" w:eastAsia="zh-CN"/>
        </w:rPr>
        <w:t>采购</w:t>
      </w:r>
      <w:r>
        <w:rPr>
          <w:rFonts w:hint="eastAsia" w:asciiTheme="minorEastAsia" w:hAnsiTheme="minorEastAsia" w:eastAsiaTheme="minorEastAsia" w:cstheme="minorEastAsia"/>
          <w:b/>
          <w:kern w:val="0"/>
          <w:sz w:val="36"/>
          <w:szCs w:val="36"/>
        </w:rPr>
        <w:t>代理服务费</w:t>
      </w:r>
      <w:bookmarkEnd w:id="5"/>
    </w:p>
    <w:p w14:paraId="0D55A728">
      <w:pPr>
        <w:spacing w:line="360" w:lineRule="auto"/>
        <w:rPr>
          <w:rFonts w:hint="eastAsia" w:asciiTheme="minorEastAsia" w:hAnsiTheme="minorEastAsia" w:eastAsiaTheme="minorEastAsia" w:cstheme="minorEastAsia"/>
          <w:sz w:val="24"/>
        </w:rPr>
      </w:pPr>
    </w:p>
    <w:p w14:paraId="2B2B2A46">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1.采购代理费以成交通知书公布的成交金额（或支付上限）为基数，按 1 %计算代理服务费，低于人民币200元的，按200元计取。具体计取费率标准如下表所示：</w:t>
      </w:r>
    </w:p>
    <w:p w14:paraId="02B7C72E">
      <w:pPr>
        <w:snapToGrid w:val="0"/>
        <w:ind w:firstLine="411" w:firstLineChars="196"/>
        <w:jc w:val="center"/>
        <w:rPr>
          <w:rFonts w:hint="eastAsia" w:asciiTheme="minorEastAsia" w:hAnsiTheme="minorEastAsia" w:eastAsiaTheme="minorEastAsia" w:cstheme="minorEastAsia"/>
        </w:rPr>
      </w:pPr>
    </w:p>
    <w:p w14:paraId="111B9E30">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例如：某</w:t>
      </w:r>
      <w:r>
        <w:rPr>
          <w:rFonts w:hint="eastAsia" w:asciiTheme="minorEastAsia" w:hAnsiTheme="minorEastAsia" w:eastAsiaTheme="minorEastAsia" w:cstheme="minorEastAsia"/>
          <w:szCs w:val="21"/>
          <w:lang w:val="en-US" w:eastAsia="zh-CN"/>
        </w:rPr>
        <w:t>服务采购</w:t>
      </w:r>
      <w:r>
        <w:rPr>
          <w:rFonts w:hint="eastAsia" w:asciiTheme="minorEastAsia" w:hAnsiTheme="minorEastAsia" w:eastAsiaTheme="minorEastAsia" w:cstheme="minorEastAsia"/>
          <w:szCs w:val="21"/>
        </w:rPr>
        <w:t>代理业务</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金额为</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万元，计算</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代理服务收费额如下：</w:t>
      </w:r>
    </w:p>
    <w:p w14:paraId="558CF2CA">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0万元×1%=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万元</w:t>
      </w:r>
    </w:p>
    <w:p w14:paraId="6672698D">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人须在</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公告公示期结束后，领取《</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通知书》前，向代理机构缴纳</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服务费。</w:t>
      </w:r>
    </w:p>
    <w:p w14:paraId="652A1E6A">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代理服务费以转账、现金形式交付。</w:t>
      </w:r>
    </w:p>
    <w:p w14:paraId="10E890A6">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041A3C6B">
      <w:pPr>
        <w:spacing w:line="360" w:lineRule="auto"/>
        <w:jc w:val="center"/>
        <w:outlineLvl w:val="0"/>
        <w:rPr>
          <w:rFonts w:hint="default" w:ascii="宋体" w:hAnsi="宋体" w:eastAsia="宋体" w:cs="宋体"/>
          <w:b/>
          <w:kern w:val="0"/>
          <w:sz w:val="36"/>
          <w:szCs w:val="36"/>
          <w:lang w:val="en-US" w:eastAsia="zh-CN"/>
        </w:rPr>
      </w:pPr>
      <w:bookmarkStart w:id="6" w:name="_Toc4119"/>
      <w:bookmarkStart w:id="7" w:name="_Toc8857"/>
      <w:r>
        <w:rPr>
          <w:rFonts w:hint="eastAsia" w:ascii="宋体" w:hAnsi="宋体" w:cs="宋体"/>
          <w:b/>
          <w:kern w:val="0"/>
          <w:sz w:val="36"/>
          <w:szCs w:val="36"/>
        </w:rPr>
        <w:t>第</w:t>
      </w:r>
      <w:r>
        <w:rPr>
          <w:rFonts w:hint="eastAsia" w:ascii="宋体" w:hAnsi="宋体" w:cs="宋体"/>
          <w:b/>
          <w:kern w:val="0"/>
          <w:sz w:val="36"/>
          <w:szCs w:val="36"/>
          <w:lang w:val="en-US" w:eastAsia="zh-CN"/>
        </w:rPr>
        <w:t>五</w:t>
      </w:r>
      <w:r>
        <w:rPr>
          <w:rFonts w:hint="eastAsia" w:ascii="宋体" w:hAnsi="宋体" w:cs="宋体"/>
          <w:b/>
          <w:kern w:val="0"/>
          <w:sz w:val="36"/>
          <w:szCs w:val="36"/>
        </w:rPr>
        <w:t xml:space="preserve">章 </w:t>
      </w:r>
      <w:r>
        <w:rPr>
          <w:rFonts w:hint="eastAsia" w:ascii="宋体" w:hAnsi="宋体" w:cs="宋体"/>
          <w:b/>
          <w:kern w:val="0"/>
          <w:sz w:val="36"/>
          <w:szCs w:val="36"/>
          <w:lang w:val="en-US" w:eastAsia="zh-CN"/>
        </w:rPr>
        <w:t>合同模板</w:t>
      </w:r>
      <w:bookmarkEnd w:id="6"/>
      <w:bookmarkEnd w:id="7"/>
    </w:p>
    <w:p w14:paraId="06FCB4C6">
      <w:pPr>
        <w:pStyle w:val="5"/>
        <w:pageBreakBefore w:val="0"/>
        <w:kinsoku/>
        <w:wordWrap/>
        <w:overflowPunct/>
        <w:topLinePunct w:val="0"/>
        <w:autoSpaceDE/>
        <w:autoSpaceDN/>
        <w:bidi w:val="0"/>
        <w:spacing w:line="400" w:lineRule="exact"/>
        <w:ind w:firstLine="5670" w:firstLineChars="27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sz w:val="21"/>
          <w:szCs w:val="21"/>
          <w:lang w:eastAsia="zh-CN"/>
        </w:rPr>
        <w:t>【合同编号：</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p>
    <w:p w14:paraId="01907406">
      <w:pPr>
        <w:keepNext w:val="0"/>
        <w:keepLines w:val="0"/>
        <w:pageBreakBefore w:val="0"/>
        <w:kinsoku/>
        <w:wordWrap/>
        <w:overflowPunct/>
        <w:topLinePunct w:val="0"/>
        <w:autoSpaceDE/>
        <w:autoSpaceDN/>
        <w:bidi w:val="0"/>
        <w:spacing w:line="400" w:lineRule="exact"/>
        <w:jc w:val="center"/>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lang w:eastAsia="zh-CN"/>
        </w:rPr>
        <w:t>【</w:t>
      </w:r>
      <w:r>
        <w:rPr>
          <w:rFonts w:hint="eastAsia" w:asciiTheme="minorEastAsia" w:hAnsiTheme="minorEastAsia" w:eastAsiaTheme="minorEastAsia" w:cstheme="minorEastAsia"/>
          <w:b/>
          <w:bCs w:val="0"/>
          <w:color w:val="auto"/>
          <w:sz w:val="21"/>
          <w:szCs w:val="21"/>
          <w:lang w:val="en-US" w:eastAsia="zh-CN"/>
        </w:rPr>
        <w:t xml:space="preserve">     </w:t>
      </w:r>
      <w:r>
        <w:rPr>
          <w:rFonts w:hint="eastAsia" w:asciiTheme="minorEastAsia" w:hAnsiTheme="minorEastAsia" w:eastAsiaTheme="minorEastAsia" w:cstheme="minorEastAsia"/>
          <w:b/>
          <w:bCs w:val="0"/>
          <w:color w:val="auto"/>
          <w:sz w:val="21"/>
          <w:szCs w:val="21"/>
          <w:lang w:eastAsia="zh-CN"/>
        </w:rPr>
        <w:t>】服务</w:t>
      </w:r>
      <w:r>
        <w:rPr>
          <w:rFonts w:hint="eastAsia" w:asciiTheme="minorEastAsia" w:hAnsiTheme="minorEastAsia" w:eastAsiaTheme="minorEastAsia" w:cstheme="minorEastAsia"/>
          <w:b/>
          <w:bCs w:val="0"/>
          <w:color w:val="auto"/>
          <w:sz w:val="21"/>
          <w:szCs w:val="21"/>
        </w:rPr>
        <w:t>项目</w:t>
      </w:r>
      <w:r>
        <w:rPr>
          <w:rFonts w:hint="eastAsia" w:asciiTheme="minorEastAsia" w:hAnsiTheme="minorEastAsia" w:eastAsiaTheme="minorEastAsia" w:cstheme="minorEastAsia"/>
          <w:b/>
          <w:bCs w:val="0"/>
          <w:color w:val="auto"/>
          <w:sz w:val="21"/>
          <w:szCs w:val="21"/>
          <w:lang w:eastAsia="zh-CN"/>
        </w:rPr>
        <w:t>委托</w:t>
      </w:r>
      <w:r>
        <w:rPr>
          <w:rFonts w:hint="eastAsia" w:asciiTheme="minorEastAsia" w:hAnsiTheme="minorEastAsia" w:eastAsiaTheme="minorEastAsia" w:cstheme="minorEastAsia"/>
          <w:b/>
          <w:bCs w:val="0"/>
          <w:color w:val="auto"/>
          <w:sz w:val="21"/>
          <w:szCs w:val="21"/>
        </w:rPr>
        <w:t>合同</w:t>
      </w:r>
    </w:p>
    <w:p w14:paraId="6B5167FA">
      <w:pPr>
        <w:pStyle w:val="5"/>
        <w:keepNext w:val="0"/>
        <w:keepLines/>
        <w:pageBreakBefore w:val="0"/>
        <w:widowControl w:val="0"/>
        <w:kinsoku/>
        <w:wordWrap/>
        <w:overflowPunct/>
        <w:topLinePunct w:val="0"/>
        <w:autoSpaceDE/>
        <w:autoSpaceDN/>
        <w:bidi w:val="0"/>
        <w:adjustRightInd w:val="0"/>
        <w:snapToGrid w:val="0"/>
        <w:spacing w:before="0" w:after="0" w:line="400" w:lineRule="exact"/>
        <w:jc w:val="left"/>
        <w:textAlignment w:val="auto"/>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 xml:space="preserve"> </w:t>
      </w:r>
    </w:p>
    <w:p w14:paraId="0C0E2421">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eastAsia="zh-CN"/>
        </w:rPr>
        <w:t>甲</w:t>
      </w:r>
      <w:r>
        <w:rPr>
          <w:rFonts w:hint="eastAsia" w:asciiTheme="minorEastAsia" w:hAnsiTheme="minorEastAsia" w:eastAsiaTheme="minorEastAsia" w:cstheme="minorEastAsia"/>
          <w:b w:val="0"/>
          <w:bCs/>
          <w:color w:val="000000"/>
          <w:sz w:val="21"/>
          <w:szCs w:val="21"/>
        </w:rPr>
        <w:t>方：</w:t>
      </w:r>
    </w:p>
    <w:p w14:paraId="4418B231">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法定代表人：</w:t>
      </w:r>
    </w:p>
    <w:p w14:paraId="7474567B">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eastAsia="zh-CN"/>
        </w:rPr>
        <w:t>住所地</w:t>
      </w:r>
      <w:r>
        <w:rPr>
          <w:rFonts w:hint="eastAsia" w:asciiTheme="minorEastAsia" w:hAnsiTheme="minorEastAsia" w:eastAsiaTheme="minorEastAsia" w:cstheme="minorEastAsia"/>
          <w:b w:val="0"/>
          <w:bCs/>
          <w:color w:val="000000"/>
          <w:sz w:val="21"/>
          <w:szCs w:val="21"/>
        </w:rPr>
        <w:t>：</w:t>
      </w:r>
    </w:p>
    <w:p w14:paraId="70500090">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eastAsia="zh-CN"/>
        </w:rPr>
        <w:t>项目</w:t>
      </w:r>
      <w:r>
        <w:rPr>
          <w:rFonts w:hint="eastAsia" w:asciiTheme="minorEastAsia" w:hAnsiTheme="minorEastAsia" w:eastAsiaTheme="minorEastAsia" w:cstheme="minorEastAsia"/>
          <w:b w:val="0"/>
          <w:bCs/>
          <w:color w:val="000000"/>
          <w:sz w:val="21"/>
          <w:szCs w:val="21"/>
        </w:rPr>
        <w:t>联系人：</w:t>
      </w:r>
    </w:p>
    <w:p w14:paraId="65DFA4AD">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eastAsia="zh-CN"/>
        </w:rPr>
        <w:t>联系</w:t>
      </w:r>
      <w:r>
        <w:rPr>
          <w:rFonts w:hint="eastAsia" w:asciiTheme="minorEastAsia" w:hAnsiTheme="minorEastAsia" w:eastAsiaTheme="minorEastAsia" w:cstheme="minorEastAsia"/>
          <w:b w:val="0"/>
          <w:bCs/>
          <w:color w:val="000000"/>
          <w:sz w:val="21"/>
          <w:szCs w:val="21"/>
        </w:rPr>
        <w:t>电话：</w:t>
      </w:r>
    </w:p>
    <w:p w14:paraId="33E41ABA">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p>
    <w:p w14:paraId="5B3964C2">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乙方：</w:t>
      </w:r>
    </w:p>
    <w:p w14:paraId="0C7F4D32">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法定代表人/负责人：</w:t>
      </w:r>
    </w:p>
    <w:p w14:paraId="3053C839">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eastAsia="zh-CN"/>
        </w:rPr>
        <w:t>住所地</w:t>
      </w:r>
      <w:r>
        <w:rPr>
          <w:rFonts w:hint="eastAsia" w:asciiTheme="minorEastAsia" w:hAnsiTheme="minorEastAsia" w:eastAsiaTheme="minorEastAsia" w:cstheme="minorEastAsia"/>
          <w:b w:val="0"/>
          <w:bCs/>
          <w:color w:val="000000"/>
          <w:sz w:val="21"/>
          <w:szCs w:val="21"/>
        </w:rPr>
        <w:t>：</w:t>
      </w:r>
    </w:p>
    <w:p w14:paraId="56196498">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eastAsia="zh-CN"/>
        </w:rPr>
        <w:t>项目</w:t>
      </w:r>
      <w:r>
        <w:rPr>
          <w:rFonts w:hint="eastAsia" w:asciiTheme="minorEastAsia" w:hAnsiTheme="minorEastAsia" w:eastAsiaTheme="minorEastAsia" w:cstheme="minorEastAsia"/>
          <w:b w:val="0"/>
          <w:bCs/>
          <w:color w:val="000000"/>
          <w:sz w:val="21"/>
          <w:szCs w:val="21"/>
        </w:rPr>
        <w:t>联系人：</w:t>
      </w:r>
    </w:p>
    <w:p w14:paraId="36143919">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eastAsia="zh-CN"/>
        </w:rPr>
        <w:t>联系</w:t>
      </w:r>
      <w:r>
        <w:rPr>
          <w:rFonts w:hint="eastAsia" w:asciiTheme="minorEastAsia" w:hAnsiTheme="minorEastAsia" w:eastAsiaTheme="minorEastAsia" w:cstheme="minorEastAsia"/>
          <w:b w:val="0"/>
          <w:bCs/>
          <w:color w:val="000000"/>
          <w:sz w:val="21"/>
          <w:szCs w:val="21"/>
        </w:rPr>
        <w:t>电话：</w:t>
      </w:r>
    </w:p>
    <w:p w14:paraId="70ECF891">
      <w:pPr>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sz w:val="21"/>
          <w:szCs w:val="21"/>
        </w:rPr>
      </w:pPr>
    </w:p>
    <w:p w14:paraId="5836D2BC">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both"/>
        <w:textAlignment w:val="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根据《中华人民共和国民法典》《中华人民共和国政府采购法》《深圳经济特区政府采购条例》</w:t>
      </w:r>
      <w:r>
        <w:rPr>
          <w:rFonts w:hint="eastAsia" w:asciiTheme="minorEastAsia" w:hAnsiTheme="minorEastAsia" w:eastAsiaTheme="minorEastAsia" w:cstheme="minorEastAsia"/>
          <w:b w:val="0"/>
          <w:bCs/>
          <w:color w:val="000000"/>
          <w:sz w:val="21"/>
          <w:szCs w:val="21"/>
          <w:lang w:eastAsia="zh-CN"/>
        </w:rPr>
        <w:t>及</w:t>
      </w:r>
      <w:r>
        <w:rPr>
          <w:rFonts w:hint="eastAsia" w:asciiTheme="minorEastAsia" w:hAnsiTheme="minorEastAsia" w:eastAsiaTheme="minorEastAsia" w:cstheme="minorEastAsia"/>
          <w:b w:val="0"/>
          <w:bCs/>
          <w:color w:val="000000"/>
          <w:sz w:val="21"/>
          <w:szCs w:val="21"/>
        </w:rPr>
        <w:t>相关法律法规</w:t>
      </w:r>
      <w:r>
        <w:rPr>
          <w:rFonts w:hint="eastAsia" w:asciiTheme="minorEastAsia" w:hAnsiTheme="minorEastAsia" w:eastAsiaTheme="minorEastAsia" w:cstheme="minorEastAsia"/>
          <w:b w:val="0"/>
          <w:bCs/>
          <w:color w:val="000000"/>
          <w:sz w:val="21"/>
          <w:szCs w:val="21"/>
          <w:lang w:eastAsia="zh-CN"/>
        </w:rPr>
        <w:t>的</w:t>
      </w:r>
      <w:r>
        <w:rPr>
          <w:rFonts w:hint="eastAsia" w:asciiTheme="minorEastAsia" w:hAnsiTheme="minorEastAsia" w:eastAsiaTheme="minorEastAsia" w:cstheme="minorEastAsia"/>
          <w:b w:val="0"/>
          <w:bCs/>
          <w:color w:val="000000"/>
          <w:sz w:val="21"/>
          <w:szCs w:val="21"/>
        </w:rPr>
        <w:t>规定，经甲乙双方友好协商，</w:t>
      </w:r>
      <w:r>
        <w:rPr>
          <w:rFonts w:hint="eastAsia" w:asciiTheme="minorEastAsia" w:hAnsiTheme="minorEastAsia" w:eastAsiaTheme="minorEastAsia" w:cstheme="minorEastAsia"/>
          <w:b w:val="0"/>
          <w:bCs/>
          <w:color w:val="000000"/>
          <w:sz w:val="21"/>
          <w:szCs w:val="21"/>
          <w:lang w:eastAsia="zh-CN"/>
        </w:rPr>
        <w:t>就甲方委托乙方承担【</w:t>
      </w:r>
      <w:r>
        <w:rPr>
          <w:rFonts w:hint="eastAsia" w:asciiTheme="minorEastAsia" w:hAnsiTheme="minorEastAsia" w:eastAsiaTheme="minorEastAsia" w:cstheme="minorEastAsia"/>
          <w:b w:val="0"/>
          <w:bCs/>
          <w:color w:val="000000"/>
          <w:sz w:val="21"/>
          <w:szCs w:val="21"/>
          <w:lang w:val="en-US" w:eastAsia="zh-CN"/>
        </w:rPr>
        <w:t xml:space="preserve">    </w:t>
      </w:r>
      <w:r>
        <w:rPr>
          <w:rFonts w:hint="eastAsia" w:asciiTheme="minorEastAsia" w:hAnsiTheme="minorEastAsia" w:eastAsiaTheme="minorEastAsia" w:cstheme="minorEastAsia"/>
          <w:b w:val="0"/>
          <w:bCs/>
          <w:color w:val="000000"/>
          <w:sz w:val="21"/>
          <w:szCs w:val="21"/>
          <w:lang w:eastAsia="zh-CN"/>
        </w:rPr>
        <w:t>】服务项目（以下简称“项目”）的有关事宜，</w:t>
      </w:r>
      <w:r>
        <w:rPr>
          <w:rFonts w:hint="eastAsia" w:asciiTheme="minorEastAsia" w:hAnsiTheme="minorEastAsia" w:eastAsiaTheme="minorEastAsia" w:cstheme="minorEastAsia"/>
          <w:b w:val="0"/>
          <w:bCs/>
          <w:color w:val="000000"/>
          <w:sz w:val="21"/>
          <w:szCs w:val="21"/>
        </w:rPr>
        <w:t>签订本合同</w:t>
      </w:r>
      <w:r>
        <w:rPr>
          <w:rFonts w:hint="eastAsia" w:asciiTheme="minorEastAsia" w:hAnsiTheme="minorEastAsia" w:eastAsiaTheme="minorEastAsia" w:cstheme="minorEastAsia"/>
          <w:sz w:val="21"/>
          <w:szCs w:val="21"/>
          <w:lang w:val="en-US" w:eastAsia="zh-CN" w:bidi="ar-SA"/>
        </w:rPr>
        <w:t>，以资共同遵守</w:t>
      </w:r>
      <w:r>
        <w:rPr>
          <w:rFonts w:hint="eastAsia" w:asciiTheme="minorEastAsia" w:hAnsiTheme="minorEastAsia" w:eastAsiaTheme="minorEastAsia" w:cstheme="minorEastAsia"/>
          <w:b w:val="0"/>
          <w:bCs/>
          <w:color w:val="000000"/>
          <w:sz w:val="21"/>
          <w:szCs w:val="21"/>
        </w:rPr>
        <w:t>。</w:t>
      </w:r>
    </w:p>
    <w:p w14:paraId="6A73198B">
      <w:pPr>
        <w:keepNext w:val="0"/>
        <w:keepLines w:val="0"/>
        <w:pageBreakBefore w:val="0"/>
        <w:kinsoku/>
        <w:wordWrap/>
        <w:overflowPunct/>
        <w:topLinePunct w:val="0"/>
        <w:autoSpaceDE/>
        <w:autoSpaceDN/>
        <w:bidi w:val="0"/>
        <w:adjustRightInd/>
        <w:spacing w:line="400" w:lineRule="exact"/>
        <w:ind w:firstLine="413" w:firstLineChars="196"/>
        <w:jc w:val="both"/>
        <w:textAlignment w:val="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rPr>
        <w:t>一、</w:t>
      </w:r>
      <w:r>
        <w:rPr>
          <w:rFonts w:hint="eastAsia" w:asciiTheme="minorEastAsia" w:hAnsiTheme="minorEastAsia" w:eastAsiaTheme="minorEastAsia" w:cstheme="minorEastAsia"/>
          <w:b/>
          <w:sz w:val="21"/>
          <w:szCs w:val="21"/>
          <w:lang w:eastAsia="zh-CN"/>
        </w:rPr>
        <w:t>委托</w:t>
      </w:r>
      <w:r>
        <w:rPr>
          <w:rFonts w:hint="eastAsia" w:asciiTheme="minorEastAsia" w:hAnsiTheme="minorEastAsia" w:eastAsiaTheme="minorEastAsia" w:cstheme="minorEastAsia"/>
          <w:b/>
          <w:sz w:val="21"/>
          <w:szCs w:val="21"/>
        </w:rPr>
        <w:t>服务内容</w:t>
      </w:r>
      <w:r>
        <w:rPr>
          <w:rFonts w:hint="eastAsia" w:asciiTheme="minorEastAsia" w:hAnsiTheme="minorEastAsia" w:eastAsiaTheme="minorEastAsia" w:cstheme="minorEastAsia"/>
          <w:b/>
          <w:sz w:val="21"/>
          <w:szCs w:val="21"/>
          <w:lang w:eastAsia="zh-CN"/>
        </w:rPr>
        <w:t>及要求</w:t>
      </w:r>
    </w:p>
    <w:p w14:paraId="06F9A3D7">
      <w:pPr>
        <w:pStyle w:val="40"/>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p w14:paraId="749138DF">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p w14:paraId="31ED7DB1">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p w14:paraId="6C8B6CEB">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p w14:paraId="738AD667">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p w14:paraId="48198F6D">
      <w:pPr>
        <w:pStyle w:val="20"/>
        <w:spacing w:line="300" w:lineRule="exact"/>
        <w:ind w:left="0" w:leftChars="0" w:firstLine="42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FF0000"/>
          <w:sz w:val="21"/>
          <w:szCs w:val="21"/>
          <w:lang w:val="en-US" w:eastAsia="zh-CN"/>
        </w:rPr>
        <w:t>（注：合同经办部门应严格根据采购需求，或招标文件/投标文件等政府采购活动相关文件的规定[如有]拟定本条款内容，服务项目内容及要求应具体、明确、完整，</w:t>
      </w:r>
      <w:r>
        <w:rPr>
          <w:rFonts w:hint="eastAsia" w:asciiTheme="minorEastAsia" w:hAnsiTheme="minorEastAsia" w:eastAsiaTheme="minorEastAsia" w:cstheme="minorEastAsia"/>
          <w:b w:val="0"/>
          <w:bCs/>
          <w:color w:val="FF0000"/>
          <w:kern w:val="2"/>
          <w:sz w:val="21"/>
          <w:szCs w:val="21"/>
          <w:highlight w:val="none"/>
          <w:lang w:val="en-US" w:eastAsia="zh-CN" w:bidi="ar-SA"/>
        </w:rPr>
        <w:t>此标注在合同正文应删除。）</w:t>
      </w:r>
    </w:p>
    <w:p w14:paraId="2B2EAE85">
      <w:pPr>
        <w:keepNext w:val="0"/>
        <w:keepLines w:val="0"/>
        <w:pageBreakBefore w:val="0"/>
        <w:numPr>
          <w:ilvl w:val="0"/>
          <w:numId w:val="4"/>
        </w:numPr>
        <w:kinsoku/>
        <w:wordWrap/>
        <w:overflowPunct/>
        <w:topLinePunct w:val="0"/>
        <w:autoSpaceDE/>
        <w:autoSpaceDN/>
        <w:bidi w:val="0"/>
        <w:adjustRightInd/>
        <w:spacing w:line="400" w:lineRule="exac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委托</w:t>
      </w:r>
      <w:r>
        <w:rPr>
          <w:rFonts w:hint="eastAsia" w:asciiTheme="minorEastAsia" w:hAnsiTheme="minorEastAsia" w:eastAsiaTheme="minorEastAsia" w:cstheme="minorEastAsia"/>
          <w:b/>
          <w:sz w:val="21"/>
          <w:szCs w:val="21"/>
        </w:rPr>
        <w:t>服务期限</w:t>
      </w:r>
    </w:p>
    <w:p w14:paraId="1D3C3763">
      <w:pPr>
        <w:keepNext w:val="0"/>
        <w:keepLines w:val="0"/>
        <w:pageBreakBefore w:val="0"/>
        <w:numPr>
          <w:ilvl w:val="0"/>
          <w:numId w:val="0"/>
        </w:numPr>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【自本合同生效之日起至</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lang w:val="en-US" w:eastAsia="zh-CN"/>
        </w:rPr>
        <w:t xml:space="preserve">  日</w:t>
      </w:r>
      <w:r>
        <w:rPr>
          <w:rFonts w:hint="eastAsia" w:asciiTheme="minorEastAsia" w:hAnsiTheme="minorEastAsia" w:eastAsiaTheme="minorEastAsia" w:cstheme="minorEastAsia"/>
          <w:sz w:val="21"/>
          <w:szCs w:val="21"/>
          <w:lang w:eastAsia="zh-CN"/>
        </w:rPr>
        <w:t>止。】</w:t>
      </w:r>
    </w:p>
    <w:p w14:paraId="14337003">
      <w:pPr>
        <w:keepNext w:val="0"/>
        <w:keepLines w:val="0"/>
        <w:pageBreakBefore w:val="0"/>
        <w:kinsoku/>
        <w:wordWrap/>
        <w:overflowPunct/>
        <w:topLinePunct w:val="0"/>
        <w:autoSpaceDE/>
        <w:autoSpaceDN/>
        <w:bidi w:val="0"/>
        <w:adjustRightInd/>
        <w:spacing w:line="400" w:lineRule="exact"/>
        <w:ind w:firstLine="413" w:firstLineChars="196"/>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三</w:t>
      </w:r>
      <w:r>
        <w:rPr>
          <w:rFonts w:hint="eastAsia" w:asciiTheme="minorEastAsia" w:hAnsiTheme="minorEastAsia" w:eastAsiaTheme="minorEastAsia" w:cstheme="minorEastAsia"/>
          <w:b/>
          <w:sz w:val="21"/>
          <w:szCs w:val="21"/>
        </w:rPr>
        <w:t>、服务费及付款方式</w:t>
      </w:r>
    </w:p>
    <w:p w14:paraId="502C13C6">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right="-292" w:rightChars="-139" w:firstLine="420" w:firstLineChars="200"/>
        <w:jc w:val="both"/>
        <w:textAlignment w:val="auto"/>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color w:val="auto"/>
          <w:sz w:val="21"/>
          <w:szCs w:val="21"/>
          <w:u w:val="none"/>
          <w:lang w:val="en-US" w:eastAsia="zh-CN"/>
        </w:rPr>
        <w:t>1.</w:t>
      </w:r>
      <w:r>
        <w:rPr>
          <w:rFonts w:hint="eastAsia" w:asciiTheme="minorEastAsia" w:hAnsiTheme="minorEastAsia" w:eastAsiaTheme="minorEastAsia" w:cstheme="minorEastAsia"/>
          <w:color w:val="auto"/>
          <w:sz w:val="21"/>
          <w:szCs w:val="21"/>
          <w:u w:val="none"/>
        </w:rPr>
        <w:t>本合同服务费</w:t>
      </w:r>
      <w:r>
        <w:rPr>
          <w:rFonts w:hint="eastAsia" w:asciiTheme="minorEastAsia" w:hAnsiTheme="minorEastAsia" w:eastAsiaTheme="minorEastAsia" w:cstheme="minorEastAsia"/>
          <w:sz w:val="21"/>
          <w:szCs w:val="21"/>
          <w:u w:val="none"/>
        </w:rPr>
        <w:t>总金额</w:t>
      </w:r>
      <w:r>
        <w:rPr>
          <w:rFonts w:hint="eastAsia" w:asciiTheme="minorEastAsia" w:hAnsiTheme="minorEastAsia" w:eastAsiaTheme="minorEastAsia" w:cstheme="minorEastAsia"/>
          <w:color w:val="auto"/>
          <w:sz w:val="21"/>
          <w:szCs w:val="21"/>
          <w:u w:val="none"/>
          <w:lang w:eastAsia="zh-CN"/>
        </w:rPr>
        <w:t>为</w:t>
      </w:r>
      <w:r>
        <w:rPr>
          <w:rFonts w:hint="eastAsia" w:asciiTheme="minorEastAsia" w:hAnsiTheme="minorEastAsia" w:eastAsiaTheme="minorEastAsia" w:cstheme="minorEastAsia"/>
          <w:color w:val="auto"/>
          <w:sz w:val="21"/>
          <w:szCs w:val="21"/>
          <w:u w:val="none"/>
        </w:rPr>
        <w:t>人民币</w:t>
      </w:r>
      <w:r>
        <w:rPr>
          <w:rFonts w:hint="eastAsia" w:asciiTheme="minorEastAsia" w:hAnsiTheme="minorEastAsia" w:eastAsiaTheme="minorEastAsia" w:cstheme="minorEastAsia"/>
          <w:color w:val="auto"/>
          <w:sz w:val="21"/>
          <w:szCs w:val="21"/>
          <w:u w:val="none"/>
          <w:lang w:eastAsia="zh-CN"/>
        </w:rPr>
        <w:t>【大写：</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rPr>
        <w:t>（</w:t>
      </w:r>
      <w:r>
        <w:rPr>
          <w:rFonts w:hint="eastAsia" w:asciiTheme="minorEastAsia" w:hAnsiTheme="minorEastAsia" w:eastAsiaTheme="minorEastAsia" w:cstheme="minorEastAsia"/>
          <w:color w:val="auto"/>
          <w:sz w:val="21"/>
          <w:szCs w:val="21"/>
          <w:u w:val="none"/>
          <w:lang w:val="en-US" w:eastAsia="zh-CN"/>
        </w:rPr>
        <w:t>¥：  )</w:t>
      </w:r>
      <w:r>
        <w:rPr>
          <w:rFonts w:hint="eastAsia" w:asciiTheme="minorEastAsia" w:hAnsiTheme="minorEastAsia" w:eastAsiaTheme="minorEastAsia" w:cstheme="minorEastAsia"/>
          <w:color w:val="auto"/>
          <w:sz w:val="21"/>
          <w:szCs w:val="21"/>
          <w:u w:val="none"/>
          <w:lang w:eastAsia="zh-CN"/>
        </w:rPr>
        <w:t>】，</w:t>
      </w:r>
    </w:p>
    <w:p w14:paraId="1E55FE2A">
      <w:pPr>
        <w:keepNext w:val="0"/>
        <w:keepLines w:val="0"/>
        <w:pageBreakBefore w:val="0"/>
        <w:kinsoku/>
        <w:wordWrap/>
        <w:overflowPunct/>
        <w:topLinePunct w:val="0"/>
        <w:autoSpaceDE/>
        <w:autoSpaceDN/>
        <w:bidi w:val="0"/>
        <w:adjustRightInd/>
        <w:spacing w:line="400" w:lineRule="exact"/>
        <w:jc w:val="both"/>
        <w:textAlignment w:val="auto"/>
        <w:rPr>
          <w:rFonts w:hint="eastAsia" w:asciiTheme="minorEastAsia" w:hAnsiTheme="minorEastAsia" w:eastAsiaTheme="minorEastAsia" w:cstheme="minorEastAsia"/>
          <w:color w:val="auto"/>
          <w:sz w:val="21"/>
          <w:szCs w:val="21"/>
          <w:u w:val="none"/>
          <w:lang w:eastAsia="zh-CN"/>
        </w:rPr>
      </w:pPr>
      <w:r>
        <w:rPr>
          <w:rFonts w:hint="eastAsia" w:asciiTheme="minorEastAsia" w:hAnsiTheme="minorEastAsia" w:eastAsiaTheme="minorEastAsia" w:cstheme="minorEastAsia"/>
          <w:color w:val="auto"/>
          <w:sz w:val="21"/>
          <w:szCs w:val="21"/>
          <w:u w:val="none"/>
          <w:lang w:eastAsia="zh-CN"/>
        </w:rPr>
        <w:t>此</w:t>
      </w:r>
      <w:r>
        <w:rPr>
          <w:rFonts w:hint="eastAsia" w:asciiTheme="minorEastAsia" w:hAnsiTheme="minorEastAsia" w:eastAsiaTheme="minorEastAsia" w:cstheme="minorEastAsia"/>
          <w:color w:val="auto"/>
          <w:sz w:val="21"/>
          <w:szCs w:val="21"/>
          <w:u w:val="none"/>
        </w:rPr>
        <w:t>价款为</w:t>
      </w:r>
      <w:r>
        <w:rPr>
          <w:rFonts w:hint="eastAsia" w:asciiTheme="minorEastAsia" w:hAnsiTheme="minorEastAsia" w:eastAsiaTheme="minorEastAsia" w:cstheme="minorEastAsia"/>
          <w:color w:val="auto"/>
          <w:sz w:val="21"/>
          <w:szCs w:val="21"/>
          <w:u w:val="none"/>
          <w:lang w:eastAsia="zh-CN"/>
        </w:rPr>
        <w:t>含税价</w:t>
      </w:r>
      <w:r>
        <w:rPr>
          <w:rFonts w:hint="eastAsia" w:asciiTheme="minorEastAsia" w:hAnsiTheme="minorEastAsia" w:eastAsiaTheme="minorEastAsia" w:cstheme="minorEastAsia"/>
          <w:color w:val="auto"/>
          <w:sz w:val="21"/>
          <w:szCs w:val="21"/>
          <w:u w:val="none"/>
        </w:rPr>
        <w:t>，包括了乙方为履行本合同义务所需的全部费用，</w:t>
      </w:r>
      <w:r>
        <w:rPr>
          <w:rFonts w:hint="eastAsia" w:asciiTheme="minorEastAsia" w:hAnsiTheme="minorEastAsia" w:eastAsiaTheme="minorEastAsia" w:cstheme="minorEastAsia"/>
          <w:color w:val="auto"/>
          <w:sz w:val="21"/>
          <w:szCs w:val="21"/>
          <w:u w:val="none"/>
          <w:lang w:eastAsia="zh-CN"/>
        </w:rPr>
        <w:t>除此之外甲方无须向乙方支付本合同约定之外的其他任何费用。</w:t>
      </w:r>
    </w:p>
    <w:p w14:paraId="041C18A0">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sz w:val="21"/>
          <w:szCs w:val="21"/>
          <w:lang w:val="en-US" w:eastAsia="zh-CN"/>
        </w:rPr>
        <w:t>2.甲方按以下【第</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种】方式向乙方支付合同款项：</w:t>
      </w:r>
    </w:p>
    <w:p w14:paraId="593B1E28">
      <w:pPr>
        <w:pStyle w:val="20"/>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本合同生效后</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个工作日内，</w:t>
      </w:r>
      <w:r>
        <w:rPr>
          <w:rFonts w:hint="eastAsia" w:asciiTheme="minorEastAsia" w:hAnsiTheme="minorEastAsia" w:eastAsiaTheme="minorEastAsia" w:cstheme="minorEastAsia"/>
          <w:color w:val="auto"/>
          <w:sz w:val="21"/>
          <w:szCs w:val="21"/>
          <w:lang w:eastAsia="zh-CN"/>
        </w:rPr>
        <w:t>甲方</w:t>
      </w:r>
      <w:r>
        <w:rPr>
          <w:rFonts w:hint="eastAsia" w:asciiTheme="minorEastAsia" w:hAnsiTheme="minorEastAsia" w:eastAsiaTheme="minorEastAsia" w:cstheme="minorEastAsia"/>
          <w:color w:val="auto"/>
          <w:sz w:val="21"/>
          <w:szCs w:val="21"/>
        </w:rPr>
        <w:t>向乙方</w:t>
      </w:r>
      <w:r>
        <w:rPr>
          <w:rFonts w:hint="eastAsia" w:asciiTheme="minorEastAsia" w:hAnsiTheme="minorEastAsia" w:eastAsiaTheme="minorEastAsia" w:cstheme="minorEastAsia"/>
          <w:color w:val="auto"/>
          <w:sz w:val="21"/>
          <w:szCs w:val="21"/>
          <w:u w:val="none"/>
        </w:rPr>
        <w:t>支付人民币</w:t>
      </w:r>
      <w:r>
        <w:rPr>
          <w:rFonts w:hint="eastAsia" w:asciiTheme="minorEastAsia" w:hAnsiTheme="minorEastAsia" w:eastAsiaTheme="minorEastAsia" w:cstheme="minorEastAsia"/>
          <w:color w:val="auto"/>
          <w:sz w:val="21"/>
          <w:szCs w:val="21"/>
          <w:u w:val="none"/>
          <w:lang w:eastAsia="zh-CN"/>
        </w:rPr>
        <w:t>【大写：</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rPr>
        <w:t>（</w:t>
      </w:r>
      <w:r>
        <w:rPr>
          <w:rFonts w:hint="eastAsia" w:asciiTheme="minorEastAsia" w:hAnsiTheme="minorEastAsia" w:eastAsiaTheme="minorEastAsia" w:cstheme="minorEastAsia"/>
          <w:color w:val="auto"/>
          <w:sz w:val="21"/>
          <w:szCs w:val="21"/>
          <w:u w:val="none"/>
          <w:lang w:val="en-US" w:eastAsia="zh-CN"/>
        </w:rPr>
        <w:t>¥：  )</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rPr>
        <w:t>即本合同服务费总金额的</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rPr>
        <w:t>%</w:t>
      </w:r>
      <w:r>
        <w:rPr>
          <w:rFonts w:hint="eastAsia" w:asciiTheme="minorEastAsia" w:hAnsiTheme="minorEastAsia" w:eastAsiaTheme="minorEastAsia" w:cstheme="minorEastAsia"/>
          <w:color w:val="auto"/>
          <w:sz w:val="21"/>
          <w:szCs w:val="21"/>
          <w:u w:val="none"/>
          <w:lang w:eastAsia="zh-CN"/>
        </w:rPr>
        <w:t>；项目</w:t>
      </w:r>
      <w:r>
        <w:rPr>
          <w:rFonts w:hint="eastAsia" w:asciiTheme="minorEastAsia" w:hAnsiTheme="minorEastAsia" w:eastAsiaTheme="minorEastAsia" w:cstheme="minorEastAsia"/>
          <w:color w:val="auto"/>
          <w:sz w:val="21"/>
          <w:szCs w:val="21"/>
          <w:u w:val="none"/>
          <w:lang w:val="en-US" w:eastAsia="zh-CN"/>
        </w:rPr>
        <w:t>工</w:t>
      </w:r>
      <w:r>
        <w:rPr>
          <w:rFonts w:hint="eastAsia" w:asciiTheme="minorEastAsia" w:hAnsiTheme="minorEastAsia" w:eastAsiaTheme="minorEastAsia" w:cstheme="minorEastAsia"/>
          <w:color w:val="auto"/>
          <w:sz w:val="21"/>
          <w:szCs w:val="21"/>
          <w:lang w:val="en-US" w:eastAsia="zh-CN"/>
        </w:rPr>
        <w:t>作成果</w:t>
      </w:r>
      <w:r>
        <w:rPr>
          <w:rFonts w:hint="eastAsia" w:asciiTheme="minorEastAsia" w:hAnsiTheme="minorEastAsia" w:eastAsiaTheme="minorEastAsia" w:cstheme="minorEastAsia"/>
          <w:color w:val="auto"/>
          <w:sz w:val="21"/>
          <w:szCs w:val="21"/>
          <w:u w:val="none"/>
          <w:lang w:val="en-US" w:eastAsia="zh-CN"/>
        </w:rPr>
        <w:t>经甲方验收合格后</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rPr>
        <w:t>个工作日</w:t>
      </w:r>
      <w:r>
        <w:rPr>
          <w:rFonts w:hint="eastAsia" w:asciiTheme="minorEastAsia" w:hAnsiTheme="minorEastAsia" w:eastAsiaTheme="minorEastAsia" w:cstheme="minorEastAsia"/>
          <w:color w:val="auto"/>
          <w:sz w:val="21"/>
          <w:szCs w:val="21"/>
          <w:u w:val="none"/>
          <w:lang w:eastAsia="zh-CN"/>
        </w:rPr>
        <w:t>内</w:t>
      </w:r>
      <w:r>
        <w:rPr>
          <w:rFonts w:hint="eastAsia" w:asciiTheme="minorEastAsia" w:hAnsiTheme="minorEastAsia" w:eastAsiaTheme="minorEastAsia" w:cstheme="minorEastAsia"/>
          <w:color w:val="auto"/>
          <w:sz w:val="21"/>
          <w:szCs w:val="21"/>
          <w:u w:val="none"/>
        </w:rPr>
        <w:t>，</w:t>
      </w:r>
      <w:r>
        <w:rPr>
          <w:rFonts w:hint="eastAsia" w:asciiTheme="minorEastAsia" w:hAnsiTheme="minorEastAsia" w:eastAsiaTheme="minorEastAsia" w:cstheme="minorEastAsia"/>
          <w:color w:val="auto"/>
          <w:sz w:val="21"/>
          <w:szCs w:val="21"/>
          <w:u w:val="none"/>
          <w:lang w:eastAsia="zh-CN"/>
        </w:rPr>
        <w:t>甲方</w:t>
      </w:r>
      <w:r>
        <w:rPr>
          <w:rFonts w:hint="eastAsia" w:asciiTheme="minorEastAsia" w:hAnsiTheme="minorEastAsia" w:eastAsiaTheme="minorEastAsia" w:cstheme="minorEastAsia"/>
          <w:color w:val="auto"/>
          <w:sz w:val="21"/>
          <w:szCs w:val="21"/>
          <w:u w:val="none"/>
        </w:rPr>
        <w:t>向乙方支付人民币</w:t>
      </w:r>
      <w:r>
        <w:rPr>
          <w:rFonts w:hint="eastAsia" w:asciiTheme="minorEastAsia" w:hAnsiTheme="minorEastAsia" w:eastAsiaTheme="minorEastAsia" w:cstheme="minorEastAsia"/>
          <w:color w:val="auto"/>
          <w:sz w:val="21"/>
          <w:szCs w:val="21"/>
          <w:u w:val="none"/>
          <w:lang w:eastAsia="zh-CN"/>
        </w:rPr>
        <w:t>【大写：</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rPr>
        <w:t>（</w:t>
      </w:r>
      <w:r>
        <w:rPr>
          <w:rFonts w:hint="eastAsia" w:asciiTheme="minorEastAsia" w:hAnsiTheme="minorEastAsia" w:eastAsiaTheme="minorEastAsia" w:cstheme="minorEastAsia"/>
          <w:color w:val="auto"/>
          <w:sz w:val="21"/>
          <w:szCs w:val="21"/>
          <w:u w:val="none"/>
          <w:lang w:val="en-US" w:eastAsia="zh-CN"/>
        </w:rPr>
        <w:t>¥：  )</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rPr>
        <w:t>,即本合同服务费总金额的</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rPr>
        <w:t>%。</w:t>
      </w:r>
    </w:p>
    <w:p w14:paraId="26B281FD">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u w:val="none"/>
          <w:lang w:val="en-US" w:eastAsia="zh-CN"/>
        </w:rPr>
        <w:t>（2）项目工</w:t>
      </w:r>
      <w:r>
        <w:rPr>
          <w:rFonts w:hint="eastAsia" w:asciiTheme="minorEastAsia" w:hAnsiTheme="minorEastAsia" w:eastAsiaTheme="minorEastAsia" w:cstheme="minorEastAsia"/>
          <w:color w:val="auto"/>
          <w:sz w:val="21"/>
          <w:szCs w:val="21"/>
          <w:lang w:val="en-US" w:eastAsia="zh-CN"/>
        </w:rPr>
        <w:t>作成果经甲方验收合格后【  】</w:t>
      </w:r>
      <w:r>
        <w:rPr>
          <w:rFonts w:hint="eastAsia" w:asciiTheme="minorEastAsia" w:hAnsiTheme="minorEastAsia" w:eastAsiaTheme="minorEastAsia" w:cstheme="minorEastAsia"/>
          <w:color w:val="auto"/>
          <w:sz w:val="21"/>
          <w:szCs w:val="21"/>
        </w:rPr>
        <w:t>个工作日</w:t>
      </w:r>
      <w:r>
        <w:rPr>
          <w:rFonts w:hint="eastAsia" w:asciiTheme="minorEastAsia" w:hAnsiTheme="minorEastAsia" w:eastAsiaTheme="minorEastAsia" w:cstheme="minorEastAsia"/>
          <w:color w:val="auto"/>
          <w:sz w:val="21"/>
          <w:szCs w:val="21"/>
          <w:lang w:val="en-US" w:eastAsia="zh-CN"/>
        </w:rPr>
        <w:t>内，甲方向乙方一次性支付服务费人民币【</w:t>
      </w:r>
      <w:r>
        <w:rPr>
          <w:rFonts w:hint="eastAsia" w:asciiTheme="minorEastAsia" w:hAnsiTheme="minorEastAsia" w:eastAsiaTheme="minorEastAsia" w:cstheme="minorEastAsia"/>
          <w:color w:val="auto"/>
          <w:sz w:val="21"/>
          <w:szCs w:val="21"/>
          <w:u w:val="none"/>
          <w:lang w:eastAsia="zh-CN"/>
        </w:rPr>
        <w:t>大写：</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rPr>
        <w:t>（</w:t>
      </w:r>
      <w:r>
        <w:rPr>
          <w:rFonts w:hint="eastAsia" w:asciiTheme="minorEastAsia" w:hAnsiTheme="minorEastAsia" w:eastAsiaTheme="minorEastAsia" w:cstheme="minorEastAsia"/>
          <w:color w:val="auto"/>
          <w:sz w:val="21"/>
          <w:szCs w:val="21"/>
          <w:u w:val="none"/>
          <w:lang w:val="en-US" w:eastAsia="zh-CN"/>
        </w:rPr>
        <w:t>¥：  )</w:t>
      </w:r>
      <w:r>
        <w:rPr>
          <w:rFonts w:hint="eastAsia" w:asciiTheme="minorEastAsia" w:hAnsiTheme="minorEastAsia" w:eastAsiaTheme="minorEastAsia" w:cstheme="minorEastAsia"/>
          <w:color w:val="auto"/>
          <w:sz w:val="21"/>
          <w:szCs w:val="21"/>
          <w:lang w:val="en-US" w:eastAsia="zh-CN"/>
        </w:rPr>
        <w:t>】。</w:t>
      </w:r>
    </w:p>
    <w:p w14:paraId="0F59DE57">
      <w:pPr>
        <w:pStyle w:val="20"/>
        <w:keepNext w:val="0"/>
        <w:keepLines w:val="0"/>
        <w:pageBreakBefore w:val="0"/>
        <w:kinsoku/>
        <w:wordWrap/>
        <w:overflowPunct/>
        <w:topLinePunct w:val="0"/>
        <w:autoSpaceDE/>
        <w:autoSpaceDN/>
        <w:bidi w:val="0"/>
        <w:adjustRightInd/>
        <w:spacing w:line="300" w:lineRule="exact"/>
        <w:ind w:left="0" w:leftChars="0" w:firstLine="420" w:firstLineChars="200"/>
        <w:jc w:val="both"/>
        <w:textAlignment w:val="auto"/>
        <w:rPr>
          <w:rFonts w:hint="eastAsia" w:asciiTheme="minorEastAsia" w:hAnsiTheme="minorEastAsia" w:eastAsiaTheme="minorEastAsia" w:cstheme="minorEastAsia"/>
          <w:color w:val="FF0000"/>
          <w:sz w:val="21"/>
          <w:szCs w:val="21"/>
          <w:u w:val="none"/>
        </w:rPr>
      </w:pPr>
      <w:r>
        <w:rPr>
          <w:rFonts w:hint="eastAsia" w:asciiTheme="minorEastAsia" w:hAnsiTheme="minorEastAsia" w:eastAsiaTheme="minorEastAsia" w:cstheme="minorEastAsia"/>
          <w:color w:val="FF0000"/>
          <w:sz w:val="21"/>
          <w:szCs w:val="21"/>
          <w:lang w:val="en-US" w:eastAsia="zh-CN"/>
        </w:rPr>
        <w:t>（注：</w:t>
      </w:r>
      <w:r>
        <w:rPr>
          <w:rFonts w:hint="eastAsia" w:asciiTheme="minorEastAsia" w:hAnsiTheme="minorEastAsia" w:eastAsiaTheme="minorEastAsia" w:cstheme="minorEastAsia"/>
          <w:b w:val="0"/>
          <w:bCs/>
          <w:color w:val="FF0000"/>
          <w:sz w:val="21"/>
          <w:szCs w:val="21"/>
          <w:lang w:val="en-US" w:eastAsia="zh-CN"/>
        </w:rPr>
        <w:t>合同经办部门</w:t>
      </w:r>
      <w:r>
        <w:rPr>
          <w:rFonts w:hint="eastAsia" w:asciiTheme="minorEastAsia" w:hAnsiTheme="minorEastAsia" w:eastAsiaTheme="minorEastAsia" w:cstheme="minorEastAsia"/>
          <w:color w:val="FF0000"/>
          <w:sz w:val="21"/>
          <w:szCs w:val="21"/>
          <w:lang w:val="en-US" w:eastAsia="zh-CN"/>
        </w:rPr>
        <w:t>与乙方协商一致后请对有关内容进行填充、修改、删除或增加，如本条款内容不适用，请结合项目情况重新拟定有关内容，</w:t>
      </w:r>
      <w:r>
        <w:rPr>
          <w:rFonts w:hint="eastAsia" w:asciiTheme="minorEastAsia" w:hAnsiTheme="minorEastAsia" w:eastAsiaTheme="minorEastAsia" w:cstheme="minorEastAsia"/>
          <w:b w:val="0"/>
          <w:bCs/>
          <w:color w:val="FF0000"/>
          <w:kern w:val="2"/>
          <w:sz w:val="21"/>
          <w:szCs w:val="21"/>
          <w:highlight w:val="none"/>
          <w:lang w:val="en-US" w:eastAsia="zh-CN" w:bidi="ar-SA"/>
        </w:rPr>
        <w:t>此标注在合同正文应删除。</w:t>
      </w:r>
      <w:r>
        <w:rPr>
          <w:rFonts w:hint="eastAsia" w:asciiTheme="minorEastAsia" w:hAnsiTheme="minorEastAsia" w:eastAsiaTheme="minorEastAsia" w:cstheme="minorEastAsia"/>
          <w:color w:val="FF0000"/>
          <w:sz w:val="21"/>
          <w:szCs w:val="21"/>
          <w:lang w:val="en-US" w:eastAsia="zh-CN"/>
        </w:rPr>
        <w:t>）</w:t>
      </w:r>
    </w:p>
    <w:p w14:paraId="56ABB076">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乙方银行账户信息：</w:t>
      </w:r>
    </w:p>
    <w:p w14:paraId="5C82061A">
      <w:pPr>
        <w:keepNext w:val="0"/>
        <w:keepLines w:val="0"/>
        <w:pageBreakBefore w:val="0"/>
        <w:kinsoku/>
        <w:wordWrap/>
        <w:overflowPunct/>
        <w:topLinePunct w:val="0"/>
        <w:autoSpaceDE/>
        <w:autoSpaceDN/>
        <w:bidi w:val="0"/>
        <w:adjustRightInd/>
        <w:snapToGrid w:val="0"/>
        <w:spacing w:line="400" w:lineRule="exact"/>
        <w:ind w:left="482" w:firstLine="210" w:firstLineChars="10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账户</w:t>
      </w:r>
      <w:r>
        <w:rPr>
          <w:rFonts w:hint="eastAsia" w:asciiTheme="minorEastAsia" w:hAnsiTheme="minorEastAsia" w:eastAsiaTheme="minorEastAsia" w:cstheme="minorEastAsia"/>
          <w:sz w:val="21"/>
          <w:szCs w:val="21"/>
        </w:rPr>
        <w:t>名称：</w:t>
      </w:r>
      <w:r>
        <w:rPr>
          <w:rFonts w:hint="eastAsia" w:asciiTheme="minorEastAsia" w:hAnsiTheme="minorEastAsia" w:eastAsiaTheme="minorEastAsia" w:cstheme="minorEastAsia"/>
          <w:b w:val="0"/>
          <w:bCs/>
          <w:color w:val="000000"/>
          <w:sz w:val="21"/>
          <w:szCs w:val="21"/>
          <w:u w:val="none"/>
          <w:lang w:val="en-US" w:eastAsia="zh-CN"/>
        </w:rPr>
        <w:t>【                         】</w:t>
      </w:r>
    </w:p>
    <w:p w14:paraId="0995B300">
      <w:pPr>
        <w:keepNext w:val="0"/>
        <w:keepLines w:val="0"/>
        <w:pageBreakBefore w:val="0"/>
        <w:widowControl/>
        <w:kinsoku/>
        <w:wordWrap/>
        <w:overflowPunct/>
        <w:topLinePunct w:val="0"/>
        <w:autoSpaceDE/>
        <w:autoSpaceDN/>
        <w:bidi w:val="0"/>
        <w:adjustRightInd/>
        <w:snapToGrid w:val="0"/>
        <w:spacing w:line="400" w:lineRule="exact"/>
        <w:ind w:left="482" w:firstLine="210" w:firstLineChars="1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开户银行：</w:t>
      </w:r>
      <w:r>
        <w:rPr>
          <w:rFonts w:hint="eastAsia" w:asciiTheme="minorEastAsia" w:hAnsiTheme="minorEastAsia" w:eastAsiaTheme="minorEastAsia" w:cstheme="minorEastAsia"/>
          <w:b w:val="0"/>
          <w:bCs/>
          <w:color w:val="000000"/>
          <w:sz w:val="21"/>
          <w:szCs w:val="21"/>
          <w:u w:val="none"/>
          <w:lang w:val="en-US" w:eastAsia="zh-CN"/>
        </w:rPr>
        <w:t>【                         】</w:t>
      </w:r>
    </w:p>
    <w:p w14:paraId="691C45DE">
      <w:pPr>
        <w:keepNext w:val="0"/>
        <w:keepLines w:val="0"/>
        <w:pageBreakBefore w:val="0"/>
        <w:kinsoku/>
        <w:wordWrap/>
        <w:overflowPunct/>
        <w:topLinePunct w:val="0"/>
        <w:autoSpaceDE/>
        <w:autoSpaceDN/>
        <w:bidi w:val="0"/>
        <w:adjustRightInd/>
        <w:snapToGrid w:val="0"/>
        <w:spacing w:line="400" w:lineRule="exact"/>
        <w:ind w:left="482" w:firstLine="210" w:firstLineChars="1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银行</w:t>
      </w:r>
      <w:r>
        <w:rPr>
          <w:rFonts w:hint="eastAsia" w:asciiTheme="minorEastAsia" w:hAnsiTheme="minorEastAsia" w:eastAsiaTheme="minorEastAsia" w:cstheme="minorEastAsia"/>
          <w:sz w:val="21"/>
          <w:szCs w:val="21"/>
        </w:rPr>
        <w:t>账号：</w:t>
      </w:r>
      <w:r>
        <w:rPr>
          <w:rFonts w:hint="eastAsia" w:asciiTheme="minorEastAsia" w:hAnsiTheme="minorEastAsia" w:eastAsiaTheme="minorEastAsia" w:cstheme="minorEastAsia"/>
          <w:b w:val="0"/>
          <w:bCs/>
          <w:color w:val="000000"/>
          <w:sz w:val="21"/>
          <w:szCs w:val="21"/>
          <w:u w:val="none"/>
          <w:lang w:val="en-US" w:eastAsia="zh-CN"/>
        </w:rPr>
        <w:t>【                         】</w:t>
      </w:r>
    </w:p>
    <w:p w14:paraId="1AE26BEF">
      <w:pPr>
        <w:keepNext w:val="0"/>
        <w:keepLines w:val="0"/>
        <w:pageBreakBefore w:val="0"/>
        <w:kinsoku/>
        <w:wordWrap/>
        <w:overflowPunct/>
        <w:topLinePunct w:val="0"/>
        <w:autoSpaceDE/>
        <w:autoSpaceDN/>
        <w:bidi w:val="0"/>
        <w:adjustRightInd/>
        <w:snapToGrid w:val="0"/>
        <w:spacing w:line="400" w:lineRule="exact"/>
        <w:ind w:firstLine="420" w:firstLineChars="200"/>
        <w:jc w:val="both"/>
        <w:textAlignment w:val="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sz w:val="21"/>
          <w:szCs w:val="21"/>
        </w:rPr>
        <w:t>4.</w:t>
      </w:r>
      <w:r>
        <w:rPr>
          <w:rFonts w:hint="eastAsia" w:asciiTheme="minorEastAsia" w:hAnsiTheme="minorEastAsia" w:eastAsiaTheme="minorEastAsia" w:cstheme="minorEastAsia"/>
          <w:b w:val="0"/>
          <w:bCs/>
          <w:color w:val="000000"/>
          <w:sz w:val="21"/>
          <w:szCs w:val="21"/>
        </w:rPr>
        <w:t>乙方应在</w:t>
      </w:r>
      <w:r>
        <w:rPr>
          <w:rFonts w:hint="eastAsia" w:asciiTheme="minorEastAsia" w:hAnsiTheme="minorEastAsia" w:eastAsiaTheme="minorEastAsia" w:cstheme="minorEastAsia"/>
          <w:b w:val="0"/>
          <w:bCs/>
          <w:color w:val="000000"/>
          <w:sz w:val="21"/>
          <w:szCs w:val="21"/>
          <w:lang w:eastAsia="zh-CN"/>
        </w:rPr>
        <w:t>本合同约定的付款日前</w:t>
      </w:r>
      <w:r>
        <w:rPr>
          <w:rFonts w:hint="eastAsia" w:asciiTheme="minorEastAsia" w:hAnsiTheme="minorEastAsia" w:eastAsiaTheme="minorEastAsia" w:cstheme="minorEastAsia"/>
          <w:b w:val="0"/>
          <w:bCs/>
          <w:color w:val="000000"/>
          <w:sz w:val="21"/>
          <w:szCs w:val="21"/>
          <w:lang w:val="en-US" w:eastAsia="zh-CN"/>
        </w:rPr>
        <w:t>7</w:t>
      </w:r>
      <w:r>
        <w:rPr>
          <w:rFonts w:hint="eastAsia" w:asciiTheme="minorEastAsia" w:hAnsiTheme="minorEastAsia" w:eastAsiaTheme="minorEastAsia" w:cstheme="minorEastAsia"/>
          <w:b w:val="0"/>
          <w:bCs/>
          <w:color w:val="000000"/>
          <w:sz w:val="21"/>
          <w:szCs w:val="21"/>
        </w:rPr>
        <w:t>个工作日内向甲方</w:t>
      </w:r>
      <w:r>
        <w:rPr>
          <w:rFonts w:hint="eastAsia" w:asciiTheme="minorEastAsia" w:hAnsiTheme="minorEastAsia" w:eastAsiaTheme="minorEastAsia" w:cstheme="minorEastAsia"/>
          <w:b w:val="0"/>
          <w:bCs/>
          <w:color w:val="000000"/>
          <w:sz w:val="21"/>
          <w:szCs w:val="21"/>
          <w:lang w:eastAsia="zh-CN"/>
        </w:rPr>
        <w:t>交付</w:t>
      </w:r>
      <w:r>
        <w:rPr>
          <w:rFonts w:hint="eastAsia" w:asciiTheme="minorEastAsia" w:hAnsiTheme="minorEastAsia" w:eastAsiaTheme="minorEastAsia" w:cstheme="minorEastAsia"/>
          <w:sz w:val="21"/>
          <w:szCs w:val="21"/>
          <w:u w:val="none"/>
          <w:lang w:val="en-US" w:eastAsia="zh-CN"/>
        </w:rPr>
        <w:t>等额、合法、有效的</w:t>
      </w:r>
      <w:r>
        <w:rPr>
          <w:rFonts w:hint="eastAsia" w:asciiTheme="minorEastAsia" w:hAnsiTheme="minorEastAsia" w:eastAsiaTheme="minorEastAsia" w:cstheme="minorEastAsia"/>
          <w:b w:val="0"/>
          <w:bCs/>
          <w:color w:val="000000"/>
          <w:sz w:val="21"/>
          <w:szCs w:val="21"/>
        </w:rPr>
        <w:t>发票，否则甲方有权暂停付款且不承担逾期付款责任。</w:t>
      </w:r>
    </w:p>
    <w:p w14:paraId="7FA7E8B2">
      <w:pPr>
        <w:keepNext w:val="0"/>
        <w:keepLines w:val="0"/>
        <w:pageBreakBefore w:val="0"/>
        <w:kinsoku/>
        <w:wordWrap/>
        <w:overflowPunct/>
        <w:topLinePunct w:val="0"/>
        <w:autoSpaceDE/>
        <w:autoSpaceDN/>
        <w:bidi w:val="0"/>
        <w:adjustRightInd/>
        <w:snapToGrid w:val="0"/>
        <w:spacing w:line="40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5.甲方按照乙方提供的银行账户支付合同款项后，因乙方提供的</w:t>
      </w:r>
      <w:r>
        <w:rPr>
          <w:rFonts w:hint="eastAsia" w:asciiTheme="minorEastAsia" w:hAnsiTheme="minorEastAsia" w:eastAsiaTheme="minorEastAsia" w:cstheme="minorEastAsia"/>
          <w:sz w:val="21"/>
          <w:szCs w:val="21"/>
        </w:rPr>
        <w:t>银行</w:t>
      </w:r>
      <w:r>
        <w:rPr>
          <w:rFonts w:hint="eastAsia" w:asciiTheme="minorEastAsia" w:hAnsiTheme="minorEastAsia" w:eastAsiaTheme="minorEastAsia" w:cstheme="minorEastAsia"/>
          <w:b w:val="0"/>
          <w:bCs/>
          <w:color w:val="000000"/>
          <w:sz w:val="21"/>
          <w:szCs w:val="21"/>
          <w:lang w:val="en-US" w:eastAsia="zh-CN"/>
        </w:rPr>
        <w:t>账户信息遗漏、错误等原因所产生的后果由乙方自行承担。</w:t>
      </w:r>
    </w:p>
    <w:p w14:paraId="173B5059">
      <w:pPr>
        <w:keepNext w:val="0"/>
        <w:keepLines w:val="0"/>
        <w:pageBreakBefore w:val="0"/>
        <w:kinsoku/>
        <w:wordWrap/>
        <w:overflowPunct/>
        <w:topLinePunct w:val="0"/>
        <w:autoSpaceDE/>
        <w:autoSpaceDN/>
        <w:bidi w:val="0"/>
        <w:adjustRightInd/>
        <w:spacing w:line="400" w:lineRule="exact"/>
        <w:ind w:firstLine="422" w:firstLineChars="200"/>
        <w:jc w:val="both"/>
        <w:textAlignment w:val="auto"/>
        <w:rPr>
          <w:rFonts w:hint="eastAsia" w:asciiTheme="minorEastAsia" w:hAnsiTheme="minorEastAsia" w:eastAsiaTheme="minorEastAsia" w:cstheme="minorEastAsia"/>
          <w:b/>
          <w:bCs w:val="0"/>
          <w:sz w:val="21"/>
          <w:szCs w:val="21"/>
          <w:lang w:eastAsia="zh-CN"/>
        </w:rPr>
      </w:pPr>
      <w:r>
        <w:rPr>
          <w:rFonts w:hint="eastAsia" w:asciiTheme="minorEastAsia" w:hAnsiTheme="minorEastAsia" w:eastAsiaTheme="minorEastAsia" w:cstheme="minorEastAsia"/>
          <w:b/>
          <w:bCs w:val="0"/>
          <w:sz w:val="21"/>
          <w:szCs w:val="21"/>
          <w:lang w:eastAsia="zh-CN"/>
        </w:rPr>
        <w:t>四</w:t>
      </w:r>
      <w:r>
        <w:rPr>
          <w:rFonts w:hint="eastAsia" w:asciiTheme="minorEastAsia" w:hAnsiTheme="minorEastAsia" w:eastAsiaTheme="minorEastAsia" w:cstheme="minorEastAsia"/>
          <w:b/>
          <w:bCs w:val="0"/>
          <w:sz w:val="21"/>
          <w:szCs w:val="21"/>
        </w:rPr>
        <w:t>、项目工作进度</w:t>
      </w:r>
      <w:r>
        <w:rPr>
          <w:rFonts w:hint="eastAsia" w:asciiTheme="minorEastAsia" w:hAnsiTheme="minorEastAsia" w:eastAsiaTheme="minorEastAsia" w:cstheme="minorEastAsia"/>
          <w:b/>
          <w:bCs w:val="0"/>
          <w:sz w:val="21"/>
          <w:szCs w:val="21"/>
          <w:lang w:eastAsia="zh-CN"/>
        </w:rPr>
        <w:t>安排</w:t>
      </w:r>
    </w:p>
    <w:p w14:paraId="4DC6984B">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本合同生效后</w:t>
      </w:r>
      <w:r>
        <w:rPr>
          <w:rFonts w:hint="eastAsia" w:asciiTheme="minorEastAsia" w:hAnsiTheme="minorEastAsia" w:eastAsiaTheme="minorEastAsia" w:cstheme="minorEastAsia"/>
          <w:sz w:val="21"/>
          <w:szCs w:val="21"/>
          <w:lang w:eastAsia="zh-CN"/>
        </w:rPr>
        <w:t>【】个工作</w:t>
      </w:r>
      <w:r>
        <w:rPr>
          <w:rFonts w:hint="eastAsia" w:asciiTheme="minorEastAsia" w:hAnsiTheme="minorEastAsia" w:eastAsiaTheme="minorEastAsia" w:cstheme="minorEastAsia"/>
          <w:sz w:val="21"/>
          <w:szCs w:val="21"/>
        </w:rPr>
        <w:t>日内</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乙方应向甲方提交本项目工作方案，项目工作方案应包括项目介绍、项目</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计划、相关人员分工、项目成果概要、项目阶段性工作安排等内容，并经甲方</w:t>
      </w:r>
      <w:r>
        <w:rPr>
          <w:rFonts w:hint="eastAsia" w:asciiTheme="minorEastAsia" w:hAnsiTheme="minorEastAsia" w:eastAsiaTheme="minorEastAsia" w:cstheme="minorEastAsia"/>
          <w:sz w:val="21"/>
          <w:szCs w:val="21"/>
          <w:lang w:eastAsia="zh-CN"/>
        </w:rPr>
        <w:t>同意</w:t>
      </w:r>
      <w:r>
        <w:rPr>
          <w:rFonts w:hint="eastAsia" w:asciiTheme="minorEastAsia" w:hAnsiTheme="minorEastAsia" w:eastAsiaTheme="minorEastAsia" w:cstheme="minorEastAsia"/>
          <w:sz w:val="21"/>
          <w:szCs w:val="21"/>
        </w:rPr>
        <w:t>后实施。</w:t>
      </w:r>
    </w:p>
    <w:p w14:paraId="4BD071AE">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2.【】年【】月【】日前，乙方完成项目资料收集、文献整理、调研工作、撰写项目提纲。</w:t>
      </w:r>
    </w:p>
    <w:p w14:paraId="4AC32DB9">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3.【】年【】月【】日前，乙方向甲方提交【项目】初稿。</w:t>
      </w:r>
    </w:p>
    <w:p w14:paraId="409EBB3B">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4.【】年【】月【】日前，乙方根据甲方修改意见、【研讨会/专家论证会意见】、对【项目初稿】进行修改完善，并向甲方提交【项目】终稿、报请甲方结题及验收。</w:t>
      </w:r>
    </w:p>
    <w:p w14:paraId="30300FA6">
      <w:pPr>
        <w:spacing w:line="4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【5.经甲乙双方协商一致，提交项目最终成果的时间可以适当延长，但延长时间截止日期不得超过  年 月 日。】</w:t>
      </w:r>
    </w:p>
    <w:p w14:paraId="7972ACAD">
      <w:pPr>
        <w:pStyle w:val="40"/>
        <w:keepNext w:val="0"/>
        <w:keepLines w:val="0"/>
        <w:pageBreakBefore w:val="0"/>
        <w:kinsoku/>
        <w:wordWrap/>
        <w:overflowPunct/>
        <w:topLinePunct w:val="0"/>
        <w:autoSpaceDE/>
        <w:autoSpaceDN/>
        <w:bidi w:val="0"/>
        <w:adjustRightInd/>
        <w:spacing w:line="300" w:lineRule="exact"/>
        <w:jc w:val="both"/>
        <w:textAlignment w:val="auto"/>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 xml:space="preserve">   （注：本条款是按课题研究/调研类委托项目拟定的参考内容，合同经办部门可结合本合同第一款的内容对本条款进行填充、修改、删除或增加。如为其他类别服务项目、且本条款内容不适用，则建议合同经办部门结合项目实际情况和采购需求重新拟定有关内容。</w:t>
      </w:r>
      <w:r>
        <w:rPr>
          <w:rFonts w:hint="eastAsia" w:asciiTheme="minorEastAsia" w:hAnsiTheme="minorEastAsia" w:eastAsiaTheme="minorEastAsia" w:cstheme="minorEastAsia"/>
          <w:b w:val="0"/>
          <w:bCs/>
          <w:color w:val="FF0000"/>
          <w:kern w:val="2"/>
          <w:sz w:val="21"/>
          <w:szCs w:val="21"/>
          <w:highlight w:val="none"/>
          <w:lang w:val="en-US" w:eastAsia="zh-CN" w:bidi="ar-SA"/>
        </w:rPr>
        <w:t>此标注在合同正文应删除。</w:t>
      </w:r>
      <w:r>
        <w:rPr>
          <w:rFonts w:hint="eastAsia" w:asciiTheme="minorEastAsia" w:hAnsiTheme="minorEastAsia" w:eastAsiaTheme="minorEastAsia" w:cstheme="minorEastAsia"/>
          <w:color w:val="FF0000"/>
          <w:sz w:val="21"/>
          <w:szCs w:val="21"/>
          <w:lang w:val="en-US" w:eastAsia="zh-CN"/>
        </w:rPr>
        <w:t>）</w:t>
      </w:r>
    </w:p>
    <w:p w14:paraId="7788A907">
      <w:pPr>
        <w:keepNext w:val="0"/>
        <w:keepLines w:val="0"/>
        <w:pageBreakBefore w:val="0"/>
        <w:kinsoku/>
        <w:wordWrap/>
        <w:overflowPunct/>
        <w:topLinePunct w:val="0"/>
        <w:autoSpaceDE/>
        <w:autoSpaceDN/>
        <w:bidi w:val="0"/>
        <w:adjustRightInd/>
        <w:spacing w:line="400" w:lineRule="exact"/>
        <w:ind w:firstLine="413" w:firstLineChars="196"/>
        <w:jc w:val="both"/>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color w:val="auto"/>
          <w:sz w:val="21"/>
          <w:szCs w:val="21"/>
          <w:lang w:val="en-US" w:eastAsia="zh-CN"/>
        </w:rPr>
        <w:t>五、</w:t>
      </w:r>
      <w:r>
        <w:rPr>
          <w:rFonts w:hint="eastAsia" w:asciiTheme="minorEastAsia" w:hAnsiTheme="minorEastAsia" w:eastAsiaTheme="minorEastAsia" w:cstheme="minorEastAsia"/>
          <w:b/>
          <w:sz w:val="21"/>
          <w:szCs w:val="21"/>
        </w:rPr>
        <w:t>项目</w:t>
      </w:r>
      <w:r>
        <w:rPr>
          <w:rFonts w:hint="eastAsia" w:asciiTheme="minorEastAsia" w:hAnsiTheme="minorEastAsia" w:eastAsiaTheme="minorEastAsia" w:cstheme="minorEastAsia"/>
          <w:b/>
          <w:sz w:val="21"/>
          <w:szCs w:val="21"/>
          <w:lang w:eastAsia="zh-CN"/>
        </w:rPr>
        <w:t>工作</w:t>
      </w:r>
      <w:r>
        <w:rPr>
          <w:rFonts w:hint="eastAsia" w:asciiTheme="minorEastAsia" w:hAnsiTheme="minorEastAsia" w:eastAsiaTheme="minorEastAsia" w:cstheme="minorEastAsia"/>
          <w:b/>
          <w:sz w:val="21"/>
          <w:szCs w:val="21"/>
        </w:rPr>
        <w:t>成果</w:t>
      </w:r>
      <w:r>
        <w:rPr>
          <w:rFonts w:hint="eastAsia" w:asciiTheme="minorEastAsia" w:hAnsiTheme="minorEastAsia" w:eastAsiaTheme="minorEastAsia" w:cstheme="minorEastAsia"/>
          <w:b/>
          <w:sz w:val="21"/>
          <w:szCs w:val="21"/>
          <w:lang w:eastAsia="zh-CN"/>
        </w:rPr>
        <w:t>及项目</w:t>
      </w:r>
      <w:r>
        <w:rPr>
          <w:rFonts w:hint="eastAsia" w:asciiTheme="minorEastAsia" w:hAnsiTheme="minorEastAsia" w:eastAsiaTheme="minorEastAsia" w:cstheme="minorEastAsia"/>
          <w:b/>
          <w:color w:val="auto"/>
          <w:sz w:val="21"/>
          <w:szCs w:val="21"/>
          <w:lang w:eastAsia="zh-CN"/>
        </w:rPr>
        <w:t>验收</w:t>
      </w:r>
    </w:p>
    <w:p w14:paraId="4CCBC44A">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项目</w:t>
      </w:r>
      <w:r>
        <w:rPr>
          <w:rFonts w:hint="eastAsia" w:asciiTheme="minorEastAsia" w:hAnsiTheme="minorEastAsia" w:eastAsiaTheme="minorEastAsia" w:cstheme="minorEastAsia"/>
          <w:sz w:val="21"/>
          <w:szCs w:val="21"/>
          <w:lang w:eastAsia="zh-CN"/>
        </w:rPr>
        <w:t>成果名称：【</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p>
    <w:p w14:paraId="536715E9">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2.项目成果数量、形式等要求：</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p>
    <w:p w14:paraId="4D72FF17">
      <w:pPr>
        <w:keepNext w:val="0"/>
        <w:keepLines w:val="0"/>
        <w:pageBreakBefore w:val="0"/>
        <w:kinsoku/>
        <w:wordWrap/>
        <w:overflowPunct/>
        <w:topLinePunct w:val="0"/>
        <w:autoSpaceDE/>
        <w:autoSpaceDN/>
        <w:bidi w:val="0"/>
        <w:adjustRightInd/>
        <w:spacing w:line="400" w:lineRule="exact"/>
        <w:ind w:firstLine="424" w:firstLineChars="202"/>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color w:val="auto"/>
          <w:sz w:val="21"/>
          <w:szCs w:val="21"/>
          <w:lang w:val="en-US" w:eastAsia="zh-CN"/>
        </w:rPr>
        <w:t>验收标准：【】</w:t>
      </w:r>
    </w:p>
    <w:p w14:paraId="37916D1D">
      <w:pPr>
        <w:keepNext w:val="0"/>
        <w:keepLines w:val="0"/>
        <w:pageBreakBefore w:val="0"/>
        <w:kinsoku/>
        <w:wordWrap/>
        <w:overflowPunct/>
        <w:topLinePunct w:val="0"/>
        <w:autoSpaceDE/>
        <w:autoSpaceDN/>
        <w:bidi w:val="0"/>
        <w:adjustRightInd/>
        <w:spacing w:line="400" w:lineRule="exact"/>
        <w:ind w:firstLine="424" w:firstLineChars="202"/>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color w:val="auto"/>
          <w:sz w:val="21"/>
          <w:szCs w:val="21"/>
          <w:lang w:val="en-US" w:eastAsia="zh-CN"/>
        </w:rPr>
        <w:t>验收方式：【】</w:t>
      </w:r>
    </w:p>
    <w:p w14:paraId="4882EB75">
      <w:pPr>
        <w:pStyle w:val="40"/>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color w:val="auto"/>
          <w:sz w:val="21"/>
          <w:szCs w:val="21"/>
          <w:lang w:val="en-US" w:eastAsia="zh-CN"/>
        </w:rPr>
        <w:t>验收时间：【】</w:t>
      </w:r>
    </w:p>
    <w:p w14:paraId="38C9C622">
      <w:pPr>
        <w:pStyle w:val="40"/>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eastAsia="zh-CN"/>
        </w:rPr>
        <w:t>项目验收合格的，甲方应出具验收合格报告。</w:t>
      </w:r>
      <w:r>
        <w:rPr>
          <w:rFonts w:hint="eastAsia" w:asciiTheme="minorEastAsia" w:hAnsiTheme="minorEastAsia" w:eastAsiaTheme="minorEastAsia" w:cstheme="minorEastAsia"/>
          <w:color w:val="auto"/>
          <w:sz w:val="21"/>
          <w:szCs w:val="21"/>
        </w:rPr>
        <w:t>如乙方提交的项目成果终稿未能通过甲方验收，乙方应当在甲方指定期限内对项目成果进行修改、完善，</w:t>
      </w:r>
      <w:r>
        <w:rPr>
          <w:rFonts w:hint="eastAsia" w:asciiTheme="minorEastAsia" w:hAnsiTheme="minorEastAsia" w:eastAsiaTheme="minorEastAsia" w:cstheme="minorEastAsia"/>
          <w:b w:val="0"/>
          <w:bCs/>
          <w:color w:val="000000"/>
          <w:sz w:val="21"/>
          <w:szCs w:val="21"/>
          <w:lang w:val="en-US" w:eastAsia="zh-CN"/>
        </w:rPr>
        <w:t>直至项目通过甲方验收</w:t>
      </w:r>
      <w:r>
        <w:rPr>
          <w:rFonts w:hint="eastAsia" w:asciiTheme="minorEastAsia" w:hAnsiTheme="minorEastAsia" w:eastAsiaTheme="minorEastAsia" w:cstheme="minorEastAsia"/>
          <w:color w:val="auto"/>
          <w:sz w:val="21"/>
          <w:szCs w:val="21"/>
          <w:lang w:eastAsia="zh-CN"/>
        </w:rPr>
        <w:t>。</w:t>
      </w:r>
    </w:p>
    <w:p w14:paraId="2A344496">
      <w:pPr>
        <w:keepNext w:val="0"/>
        <w:keepLines w:val="0"/>
        <w:pageBreakBefore w:val="0"/>
        <w:kinsoku/>
        <w:wordWrap/>
        <w:overflowPunct/>
        <w:topLinePunct w:val="0"/>
        <w:autoSpaceDE/>
        <w:autoSpaceDN/>
        <w:bidi w:val="0"/>
        <w:adjustRightInd/>
        <w:spacing w:line="400" w:lineRule="exact"/>
        <w:ind w:firstLine="424" w:firstLineChars="202"/>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【7.如本项目需</w:t>
      </w:r>
      <w:r>
        <w:rPr>
          <w:rFonts w:hint="eastAsia" w:asciiTheme="minorEastAsia" w:hAnsiTheme="minorEastAsia" w:eastAsiaTheme="minorEastAsia" w:cstheme="minorEastAsia"/>
          <w:color w:val="auto"/>
          <w:sz w:val="21"/>
          <w:szCs w:val="21"/>
        </w:rPr>
        <w:t>组织相关专家参与</w:t>
      </w:r>
      <w:r>
        <w:rPr>
          <w:rFonts w:hint="eastAsia" w:asciiTheme="minorEastAsia" w:hAnsiTheme="minorEastAsia" w:eastAsiaTheme="minorEastAsia" w:cstheme="minorEastAsia"/>
          <w:color w:val="auto"/>
          <w:sz w:val="21"/>
          <w:szCs w:val="21"/>
          <w:lang w:eastAsia="zh-CN"/>
        </w:rPr>
        <w:t>项目</w:t>
      </w:r>
      <w:r>
        <w:rPr>
          <w:rFonts w:hint="eastAsia" w:asciiTheme="minorEastAsia" w:hAnsiTheme="minorEastAsia" w:eastAsiaTheme="minorEastAsia" w:cstheme="minorEastAsia"/>
          <w:color w:val="auto"/>
          <w:sz w:val="21"/>
          <w:szCs w:val="21"/>
        </w:rPr>
        <w:t>验收</w:t>
      </w:r>
      <w:r>
        <w:rPr>
          <w:rFonts w:hint="eastAsia" w:asciiTheme="minorEastAsia" w:hAnsiTheme="minorEastAsia" w:eastAsiaTheme="minorEastAsia" w:cstheme="minorEastAsia"/>
          <w:color w:val="auto"/>
          <w:sz w:val="21"/>
          <w:szCs w:val="21"/>
          <w:lang w:eastAsia="zh-CN"/>
        </w:rPr>
        <w:t>的，</w:t>
      </w:r>
      <w:r>
        <w:rPr>
          <w:rFonts w:hint="eastAsia" w:asciiTheme="minorEastAsia" w:hAnsiTheme="minorEastAsia" w:eastAsiaTheme="minorEastAsia" w:cstheme="minorEastAsia"/>
          <w:color w:val="auto"/>
          <w:sz w:val="21"/>
          <w:szCs w:val="21"/>
        </w:rPr>
        <w:t>甲方有权确定参与验收的专家人选，聘请专家的相关费用由乙方承担。</w:t>
      </w:r>
      <w:r>
        <w:rPr>
          <w:rFonts w:hint="eastAsia" w:asciiTheme="minorEastAsia" w:hAnsiTheme="minorEastAsia" w:eastAsiaTheme="minorEastAsia" w:cstheme="minorEastAsia"/>
          <w:color w:val="auto"/>
          <w:sz w:val="21"/>
          <w:szCs w:val="21"/>
          <w:lang w:val="en-US" w:eastAsia="zh-CN"/>
        </w:rPr>
        <w:t>】</w:t>
      </w:r>
    </w:p>
    <w:p w14:paraId="03BBD37E">
      <w:pPr>
        <w:pStyle w:val="20"/>
        <w:spacing w:line="300" w:lineRule="exact"/>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FF0000"/>
          <w:sz w:val="21"/>
          <w:szCs w:val="21"/>
          <w:lang w:val="en-US" w:eastAsia="zh-CN"/>
        </w:rPr>
        <w:t>（注：合同经办部门应严格根据采购需求，或招标文件/投标文件等政府采购活动相关文件的规定[如有]拟定本条款内容，验收标准等内容应具体、明确、全面，</w:t>
      </w:r>
      <w:r>
        <w:rPr>
          <w:rFonts w:hint="eastAsia" w:asciiTheme="minorEastAsia" w:hAnsiTheme="minorEastAsia" w:eastAsiaTheme="minorEastAsia" w:cstheme="minorEastAsia"/>
          <w:b w:val="0"/>
          <w:bCs/>
          <w:color w:val="FF0000"/>
          <w:kern w:val="2"/>
          <w:sz w:val="21"/>
          <w:szCs w:val="21"/>
          <w:highlight w:val="none"/>
          <w:lang w:val="en-US" w:eastAsia="zh-CN" w:bidi="ar-SA"/>
        </w:rPr>
        <w:t>此标注在合同正文应删除。）</w:t>
      </w:r>
    </w:p>
    <w:p w14:paraId="19AD1413">
      <w:pPr>
        <w:keepNext w:val="0"/>
        <w:keepLines w:val="0"/>
        <w:pageBreakBefore w:val="0"/>
        <w:kinsoku/>
        <w:wordWrap/>
        <w:overflowPunct/>
        <w:topLinePunct w:val="0"/>
        <w:autoSpaceDE/>
        <w:autoSpaceDN/>
        <w:bidi w:val="0"/>
        <w:adjustRightInd/>
        <w:spacing w:line="400" w:lineRule="exact"/>
        <w:ind w:firstLine="413" w:firstLineChars="196"/>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六</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b/>
          <w:sz w:val="21"/>
          <w:szCs w:val="21"/>
          <w:lang w:eastAsia="zh-CN"/>
        </w:rPr>
        <w:t>甲方</w:t>
      </w:r>
      <w:r>
        <w:rPr>
          <w:rFonts w:hint="eastAsia" w:asciiTheme="minorEastAsia" w:hAnsiTheme="minorEastAsia" w:eastAsiaTheme="minorEastAsia" w:cstheme="minorEastAsia"/>
          <w:b/>
          <w:sz w:val="21"/>
          <w:szCs w:val="21"/>
        </w:rPr>
        <w:t>权利义务</w:t>
      </w:r>
    </w:p>
    <w:p w14:paraId="1A4BC337">
      <w:pPr>
        <w:keepNext w:val="0"/>
        <w:keepLines w:val="0"/>
        <w:pageBreakBefore w:val="0"/>
        <w:kinsoku/>
        <w:wordWrap/>
        <w:overflowPunct/>
        <w:topLinePunct w:val="0"/>
        <w:autoSpaceDE/>
        <w:autoSpaceDN/>
        <w:bidi w:val="0"/>
        <w:adjustRightInd/>
        <w:spacing w:line="400" w:lineRule="exact"/>
        <w:ind w:firstLine="472" w:firstLineChars="225"/>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1.甲方有权</w:t>
      </w:r>
      <w:r>
        <w:rPr>
          <w:rFonts w:hint="eastAsia" w:asciiTheme="minorEastAsia" w:hAnsiTheme="minorEastAsia" w:eastAsiaTheme="minorEastAsia" w:cstheme="minorEastAsia"/>
          <w:sz w:val="21"/>
          <w:szCs w:val="21"/>
          <w:lang w:eastAsia="zh-CN"/>
        </w:rPr>
        <w:t>询问、</w:t>
      </w:r>
      <w:r>
        <w:rPr>
          <w:rFonts w:hint="eastAsia" w:asciiTheme="minorEastAsia" w:hAnsiTheme="minorEastAsia" w:eastAsiaTheme="minorEastAsia" w:cstheme="minorEastAsia"/>
          <w:sz w:val="21"/>
          <w:szCs w:val="21"/>
        </w:rPr>
        <w:t>监督项目的执行情况，有权对项目工作提出指导</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整改</w:t>
      </w:r>
      <w:r>
        <w:rPr>
          <w:rFonts w:hint="eastAsia" w:asciiTheme="minorEastAsia" w:hAnsiTheme="minorEastAsia" w:eastAsiaTheme="minorEastAsia" w:cstheme="minorEastAsia"/>
          <w:sz w:val="21"/>
          <w:szCs w:val="21"/>
          <w:lang w:val="en-US" w:eastAsia="zh-CN"/>
        </w:rPr>
        <w:t>或</w:t>
      </w:r>
      <w:r>
        <w:rPr>
          <w:rFonts w:hint="eastAsia" w:asciiTheme="minorEastAsia" w:hAnsiTheme="minorEastAsia" w:eastAsiaTheme="minorEastAsia" w:cstheme="minorEastAsia"/>
          <w:sz w:val="21"/>
          <w:szCs w:val="21"/>
        </w:rPr>
        <w:t>修改意见</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甲方对</w:t>
      </w:r>
      <w:r>
        <w:rPr>
          <w:rFonts w:hint="eastAsia" w:asciiTheme="minorEastAsia" w:hAnsiTheme="minorEastAsia" w:eastAsiaTheme="minorEastAsia" w:cstheme="minorEastAsia"/>
          <w:sz w:val="21"/>
          <w:szCs w:val="21"/>
          <w:lang w:eastAsia="zh-CN"/>
        </w:rPr>
        <w:t>项目</w:t>
      </w:r>
      <w:r>
        <w:rPr>
          <w:rFonts w:hint="eastAsia" w:asciiTheme="minorEastAsia" w:hAnsiTheme="minorEastAsia" w:eastAsiaTheme="minorEastAsia" w:cstheme="minorEastAsia"/>
          <w:sz w:val="21"/>
          <w:szCs w:val="21"/>
        </w:rPr>
        <w:t>要求有所变动</w:t>
      </w:r>
      <w:r>
        <w:rPr>
          <w:rFonts w:hint="eastAsia" w:asciiTheme="minorEastAsia" w:hAnsiTheme="minorEastAsia" w:eastAsiaTheme="minorEastAsia" w:cstheme="minorEastAsia"/>
          <w:sz w:val="21"/>
          <w:szCs w:val="21"/>
          <w:lang w:eastAsia="zh-CN"/>
        </w:rPr>
        <w:t>的</w:t>
      </w:r>
      <w:r>
        <w:rPr>
          <w:rFonts w:hint="eastAsia" w:asciiTheme="minorEastAsia" w:hAnsiTheme="minorEastAsia" w:eastAsiaTheme="minorEastAsia" w:cstheme="minorEastAsia"/>
          <w:sz w:val="21"/>
          <w:szCs w:val="21"/>
        </w:rPr>
        <w:t>应及时通知乙方，乙方</w:t>
      </w:r>
      <w:r>
        <w:rPr>
          <w:rFonts w:hint="eastAsia" w:asciiTheme="minorEastAsia" w:hAnsiTheme="minorEastAsia" w:eastAsiaTheme="minorEastAsia" w:cstheme="minorEastAsia"/>
          <w:sz w:val="21"/>
          <w:szCs w:val="21"/>
          <w:lang w:eastAsia="zh-CN"/>
        </w:rPr>
        <w:t>应</w:t>
      </w:r>
      <w:r>
        <w:rPr>
          <w:rFonts w:hint="eastAsia" w:asciiTheme="minorEastAsia" w:hAnsiTheme="minorEastAsia" w:eastAsiaTheme="minorEastAsia" w:cstheme="minorEastAsia"/>
          <w:sz w:val="21"/>
          <w:szCs w:val="21"/>
        </w:rPr>
        <w:t>及时</w:t>
      </w:r>
      <w:r>
        <w:rPr>
          <w:rFonts w:hint="eastAsia" w:asciiTheme="minorEastAsia" w:hAnsiTheme="minorEastAsia" w:eastAsiaTheme="minorEastAsia" w:cstheme="minorEastAsia"/>
          <w:sz w:val="21"/>
          <w:szCs w:val="21"/>
          <w:lang w:eastAsia="zh-CN"/>
        </w:rPr>
        <w:t>按</w:t>
      </w:r>
      <w:r>
        <w:rPr>
          <w:rFonts w:hint="eastAsia" w:asciiTheme="minorEastAsia" w:hAnsiTheme="minorEastAsia" w:eastAsiaTheme="minorEastAsia" w:cstheme="minorEastAsia"/>
          <w:sz w:val="21"/>
          <w:szCs w:val="21"/>
        </w:rPr>
        <w:t>甲方要求对</w:t>
      </w:r>
      <w:r>
        <w:rPr>
          <w:rFonts w:hint="eastAsia" w:asciiTheme="minorEastAsia" w:hAnsiTheme="minorEastAsia" w:eastAsiaTheme="minorEastAsia" w:cstheme="minorEastAsia"/>
          <w:sz w:val="21"/>
          <w:szCs w:val="21"/>
          <w:lang w:eastAsia="zh-CN"/>
        </w:rPr>
        <w:t>项目</w:t>
      </w:r>
      <w:r>
        <w:rPr>
          <w:rFonts w:hint="eastAsia" w:asciiTheme="minorEastAsia" w:hAnsiTheme="minorEastAsia" w:eastAsiaTheme="minorEastAsia" w:cstheme="minorEastAsia"/>
          <w:sz w:val="21"/>
          <w:szCs w:val="21"/>
        </w:rPr>
        <w:t>进行调整</w:t>
      </w:r>
      <w:r>
        <w:rPr>
          <w:rFonts w:hint="eastAsia" w:asciiTheme="minorEastAsia" w:hAnsiTheme="minorEastAsia" w:eastAsiaTheme="minorEastAsia" w:cstheme="minorEastAsia"/>
          <w:sz w:val="21"/>
          <w:szCs w:val="21"/>
          <w:lang w:eastAsia="zh-CN"/>
        </w:rPr>
        <w:t>。</w:t>
      </w:r>
    </w:p>
    <w:p w14:paraId="7134C480">
      <w:pPr>
        <w:keepNext w:val="0"/>
        <w:keepLines w:val="0"/>
        <w:pageBreakBefore w:val="0"/>
        <w:kinsoku/>
        <w:wordWrap/>
        <w:overflowPunct/>
        <w:topLinePunct w:val="0"/>
        <w:autoSpaceDE/>
        <w:autoSpaceDN/>
        <w:bidi w:val="0"/>
        <w:adjustRightInd/>
        <w:spacing w:line="400" w:lineRule="exact"/>
        <w:ind w:firstLine="472" w:firstLineChars="225"/>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2.甲方为乙方提供项目服务所必要的配合和支持。</w:t>
      </w:r>
    </w:p>
    <w:p w14:paraId="5ECE3461">
      <w:pPr>
        <w:keepNext w:val="0"/>
        <w:keepLines w:val="0"/>
        <w:pageBreakBefore w:val="0"/>
        <w:kinsoku/>
        <w:wordWrap/>
        <w:overflowPunct/>
        <w:topLinePunct w:val="0"/>
        <w:autoSpaceDE/>
        <w:autoSpaceDN/>
        <w:bidi w:val="0"/>
        <w:adjustRightInd/>
        <w:spacing w:line="400" w:lineRule="exact"/>
        <w:ind w:firstLine="472" w:firstLineChars="225"/>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甲方应按照</w:t>
      </w:r>
      <w:r>
        <w:rPr>
          <w:rFonts w:hint="eastAsia" w:asciiTheme="minorEastAsia" w:hAnsiTheme="minorEastAsia" w:eastAsiaTheme="minorEastAsia" w:cstheme="minorEastAsia"/>
          <w:sz w:val="21"/>
          <w:szCs w:val="21"/>
          <w:lang w:eastAsia="zh-CN"/>
        </w:rPr>
        <w:t>本合同</w:t>
      </w:r>
      <w:r>
        <w:rPr>
          <w:rFonts w:hint="eastAsia" w:asciiTheme="minorEastAsia" w:hAnsiTheme="minorEastAsia" w:eastAsiaTheme="minorEastAsia" w:cstheme="minorEastAsia"/>
          <w:sz w:val="21"/>
          <w:szCs w:val="21"/>
        </w:rPr>
        <w:t>的约定向乙方支付服务费。</w:t>
      </w:r>
    </w:p>
    <w:p w14:paraId="616CFBEC">
      <w:pPr>
        <w:pStyle w:val="40"/>
        <w:spacing w:line="300" w:lineRule="exact"/>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FF0000"/>
          <w:sz w:val="21"/>
          <w:szCs w:val="21"/>
          <w:lang w:val="en-US" w:eastAsia="zh-CN"/>
        </w:rPr>
        <w:t xml:space="preserve">   （注：</w:t>
      </w:r>
      <w:r>
        <w:rPr>
          <w:rFonts w:hint="eastAsia" w:asciiTheme="minorEastAsia" w:hAnsiTheme="minorEastAsia" w:eastAsiaTheme="minorEastAsia" w:cstheme="minorEastAsia"/>
          <w:b w:val="0"/>
          <w:bCs/>
          <w:color w:val="FF0000"/>
          <w:sz w:val="21"/>
          <w:szCs w:val="21"/>
          <w:lang w:val="en-US" w:eastAsia="zh-CN"/>
        </w:rPr>
        <w:t>合同经办部门可结合项目实际情况和需求，在本条款内容的基础上</w:t>
      </w:r>
      <w:r>
        <w:rPr>
          <w:rFonts w:hint="eastAsia" w:asciiTheme="minorEastAsia" w:hAnsiTheme="minorEastAsia" w:eastAsiaTheme="minorEastAsia" w:cstheme="minorEastAsia"/>
          <w:color w:val="FF0000"/>
          <w:sz w:val="21"/>
          <w:szCs w:val="21"/>
          <w:lang w:val="en-US" w:eastAsia="zh-CN"/>
        </w:rPr>
        <w:t>，就甲方权利约定更加详尽的内容，</w:t>
      </w:r>
      <w:r>
        <w:rPr>
          <w:rFonts w:hint="eastAsia" w:asciiTheme="minorEastAsia" w:hAnsiTheme="minorEastAsia" w:eastAsiaTheme="minorEastAsia" w:cstheme="minorEastAsia"/>
          <w:b w:val="0"/>
          <w:bCs/>
          <w:color w:val="FF0000"/>
          <w:kern w:val="2"/>
          <w:sz w:val="21"/>
          <w:szCs w:val="21"/>
          <w:highlight w:val="none"/>
          <w:lang w:val="en-US" w:eastAsia="zh-CN" w:bidi="ar-SA"/>
        </w:rPr>
        <w:t>此标注在合同正文应删除。</w:t>
      </w:r>
      <w:r>
        <w:rPr>
          <w:rFonts w:hint="eastAsia" w:asciiTheme="minorEastAsia" w:hAnsiTheme="minorEastAsia" w:eastAsiaTheme="minorEastAsia" w:cstheme="minorEastAsia"/>
          <w:color w:val="FF0000"/>
          <w:sz w:val="21"/>
          <w:szCs w:val="21"/>
          <w:lang w:val="en-US" w:eastAsia="zh-CN"/>
        </w:rPr>
        <w:t>）</w:t>
      </w:r>
    </w:p>
    <w:p w14:paraId="013A2F21">
      <w:pPr>
        <w:keepNext w:val="0"/>
        <w:keepLines w:val="0"/>
        <w:pageBreakBefore w:val="0"/>
        <w:kinsoku/>
        <w:wordWrap/>
        <w:overflowPunct/>
        <w:topLinePunct w:val="0"/>
        <w:autoSpaceDE/>
        <w:autoSpaceDN/>
        <w:bidi w:val="0"/>
        <w:adjustRightInd/>
        <w:spacing w:line="400" w:lineRule="exact"/>
        <w:ind w:firstLine="413" w:firstLineChars="196"/>
        <w:jc w:val="both"/>
        <w:textAlignment w:val="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七、乙方权利义务</w:t>
      </w:r>
    </w:p>
    <w:p w14:paraId="72DEEB79">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乙方保证其具有承接项目的资质条件，参与项目</w:t>
      </w:r>
      <w:r>
        <w:rPr>
          <w:rFonts w:hint="eastAsia" w:asciiTheme="minorEastAsia" w:hAnsiTheme="minorEastAsia" w:eastAsiaTheme="minorEastAsia" w:cstheme="minorEastAsia"/>
          <w:color w:val="000000"/>
          <w:sz w:val="21"/>
          <w:szCs w:val="21"/>
          <w:lang w:eastAsia="zh-CN"/>
        </w:rPr>
        <w:t>工作</w:t>
      </w:r>
      <w:r>
        <w:rPr>
          <w:rFonts w:hint="eastAsia" w:asciiTheme="minorEastAsia" w:hAnsiTheme="minorEastAsia" w:eastAsiaTheme="minorEastAsia" w:cstheme="minorEastAsia"/>
          <w:color w:val="000000"/>
          <w:sz w:val="21"/>
          <w:szCs w:val="21"/>
        </w:rPr>
        <w:t>的相关人员具备承接项目</w:t>
      </w:r>
      <w:r>
        <w:rPr>
          <w:rFonts w:hint="eastAsia" w:asciiTheme="minorEastAsia" w:hAnsiTheme="minorEastAsia" w:eastAsiaTheme="minorEastAsia" w:cstheme="minorEastAsia"/>
          <w:color w:val="000000"/>
          <w:sz w:val="21"/>
          <w:szCs w:val="21"/>
          <w:lang w:eastAsia="zh-CN"/>
        </w:rPr>
        <w:t>工作</w:t>
      </w:r>
      <w:r>
        <w:rPr>
          <w:rFonts w:hint="eastAsia" w:asciiTheme="minorEastAsia" w:hAnsiTheme="minorEastAsia" w:eastAsiaTheme="minorEastAsia" w:cstheme="minorEastAsia"/>
          <w:color w:val="000000"/>
          <w:sz w:val="21"/>
          <w:szCs w:val="21"/>
        </w:rPr>
        <w:t>的相关知识背景和</w:t>
      </w:r>
      <w:r>
        <w:rPr>
          <w:rFonts w:hint="eastAsia" w:asciiTheme="minorEastAsia" w:hAnsiTheme="minorEastAsia" w:eastAsiaTheme="minorEastAsia" w:cstheme="minorEastAsia"/>
          <w:color w:val="000000"/>
          <w:sz w:val="21"/>
          <w:szCs w:val="21"/>
          <w:lang w:eastAsia="zh-CN"/>
        </w:rPr>
        <w:t>工作</w:t>
      </w:r>
      <w:r>
        <w:rPr>
          <w:rFonts w:hint="eastAsia" w:asciiTheme="minorEastAsia" w:hAnsiTheme="minorEastAsia" w:eastAsiaTheme="minorEastAsia" w:cstheme="minorEastAsia"/>
          <w:color w:val="000000"/>
          <w:sz w:val="21"/>
          <w:szCs w:val="21"/>
        </w:rPr>
        <w:t>经验。</w:t>
      </w:r>
      <w:r>
        <w:rPr>
          <w:rFonts w:hint="eastAsia" w:asciiTheme="minorEastAsia" w:hAnsiTheme="minorEastAsia" w:eastAsiaTheme="minorEastAsia" w:cstheme="minorEastAsia"/>
          <w:color w:val="000000"/>
          <w:sz w:val="21"/>
          <w:szCs w:val="21"/>
          <w:lang w:eastAsia="zh-CN"/>
        </w:rPr>
        <w:t>【乙方资质</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lang w:eastAsia="zh-CN"/>
        </w:rPr>
        <w:t>人员要求如下：</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lang w:eastAsia="zh-CN"/>
        </w:rPr>
        <w:t>】</w:t>
      </w:r>
    </w:p>
    <w:p w14:paraId="0F69884A">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color w:val="000000"/>
          <w:sz w:val="21"/>
          <w:szCs w:val="21"/>
        </w:rPr>
        <w:t>乙方指定【     】为项目组负责人，负责项目相关工作的开展及</w:t>
      </w:r>
      <w:r>
        <w:rPr>
          <w:rFonts w:hint="eastAsia" w:asciiTheme="minorEastAsia" w:hAnsiTheme="minorEastAsia" w:eastAsiaTheme="minorEastAsia" w:cstheme="minorEastAsia"/>
          <w:color w:val="000000"/>
          <w:sz w:val="21"/>
          <w:szCs w:val="21"/>
          <w:lang w:eastAsia="zh-CN"/>
        </w:rPr>
        <w:t>工作</w:t>
      </w:r>
      <w:r>
        <w:rPr>
          <w:rFonts w:hint="eastAsia" w:asciiTheme="minorEastAsia" w:hAnsiTheme="minorEastAsia" w:eastAsiaTheme="minorEastAsia" w:cstheme="minorEastAsia"/>
          <w:color w:val="000000"/>
          <w:sz w:val="21"/>
          <w:szCs w:val="21"/>
        </w:rPr>
        <w:t>成果的质量把控</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sz w:val="21"/>
          <w:szCs w:val="21"/>
        </w:rPr>
        <w:t>为保证项目</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成果的质量，乙方在</w:t>
      </w:r>
      <w:r>
        <w:rPr>
          <w:rFonts w:hint="eastAsia" w:asciiTheme="minorEastAsia" w:hAnsiTheme="minorEastAsia" w:eastAsiaTheme="minorEastAsia" w:cstheme="minorEastAsia"/>
          <w:sz w:val="21"/>
          <w:szCs w:val="21"/>
          <w:lang w:eastAsia="zh-CN"/>
        </w:rPr>
        <w:t>合同</w:t>
      </w:r>
      <w:r>
        <w:rPr>
          <w:rFonts w:hint="eastAsia" w:asciiTheme="minorEastAsia" w:hAnsiTheme="minorEastAsia" w:eastAsiaTheme="minorEastAsia" w:cstheme="minorEastAsia"/>
          <w:sz w:val="21"/>
          <w:szCs w:val="21"/>
        </w:rPr>
        <w:t>履行期间，应按照项目工作内容成立项目组。在为甲方提供服务期间</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应保证</w:t>
      </w:r>
      <w:r>
        <w:rPr>
          <w:rFonts w:hint="eastAsia" w:asciiTheme="minorEastAsia" w:hAnsiTheme="minorEastAsia" w:eastAsiaTheme="minorEastAsia" w:cstheme="minorEastAsia"/>
          <w:sz w:val="21"/>
          <w:szCs w:val="21"/>
          <w:lang w:eastAsia="zh-CN"/>
        </w:rPr>
        <w:t>项目组成员</w:t>
      </w:r>
      <w:r>
        <w:rPr>
          <w:rFonts w:hint="eastAsia" w:asciiTheme="minorEastAsia" w:hAnsiTheme="minorEastAsia" w:eastAsiaTheme="minorEastAsia" w:cstheme="minorEastAsia"/>
          <w:sz w:val="21"/>
          <w:szCs w:val="21"/>
        </w:rPr>
        <w:t>的稳定性，如有变更应事前征得甲方同意；在服务过程中，甲方发现乙方工作人员不符合要求的，乙方应在甲方提出要求后</w:t>
      </w:r>
      <w:r>
        <w:rPr>
          <w:rFonts w:hint="eastAsia" w:asciiTheme="minorEastAsia" w:hAnsiTheme="minorEastAsia" w:eastAsiaTheme="minorEastAsia" w:cstheme="minorEastAsia"/>
          <w:sz w:val="21"/>
          <w:szCs w:val="21"/>
          <w:lang w:eastAsia="zh-CN"/>
        </w:rPr>
        <w:t>【】个工作</w:t>
      </w:r>
      <w:r>
        <w:rPr>
          <w:rFonts w:hint="eastAsia" w:asciiTheme="minorEastAsia" w:hAnsiTheme="minorEastAsia" w:eastAsiaTheme="minorEastAsia" w:cstheme="minorEastAsia"/>
          <w:sz w:val="21"/>
          <w:szCs w:val="21"/>
        </w:rPr>
        <w:t>日内给予调换。</w:t>
      </w:r>
    </w:p>
    <w:p w14:paraId="711303AB">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乙方应接受甲方对工作进展的询问、监督和指导，严格按</w:t>
      </w:r>
      <w:r>
        <w:rPr>
          <w:rFonts w:hint="eastAsia" w:asciiTheme="minorEastAsia" w:hAnsiTheme="minorEastAsia" w:eastAsiaTheme="minorEastAsia" w:cstheme="minorEastAsia"/>
          <w:sz w:val="21"/>
          <w:szCs w:val="21"/>
          <w:lang w:eastAsia="zh-CN"/>
        </w:rPr>
        <w:t>本合同</w:t>
      </w:r>
      <w:r>
        <w:rPr>
          <w:rFonts w:hint="eastAsia" w:asciiTheme="minorEastAsia" w:hAnsiTheme="minorEastAsia" w:eastAsiaTheme="minorEastAsia" w:cstheme="minorEastAsia"/>
          <w:sz w:val="21"/>
          <w:szCs w:val="21"/>
        </w:rPr>
        <w:t>约定的内容、标准和期限完成项目</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，并向甲方提交项目</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成果。</w:t>
      </w:r>
    </w:p>
    <w:p w14:paraId="0FFDF747">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4.</w:t>
      </w:r>
      <w:r>
        <w:rPr>
          <w:rFonts w:hint="eastAsia" w:asciiTheme="minorEastAsia" w:hAnsiTheme="minorEastAsia" w:eastAsiaTheme="minorEastAsia" w:cstheme="minorEastAsia"/>
          <w:color w:val="000000"/>
          <w:sz w:val="21"/>
          <w:szCs w:val="21"/>
        </w:rPr>
        <w:t>如项目</w:t>
      </w:r>
      <w:r>
        <w:rPr>
          <w:rFonts w:hint="eastAsia" w:asciiTheme="minorEastAsia" w:hAnsiTheme="minorEastAsia" w:eastAsiaTheme="minorEastAsia" w:cstheme="minorEastAsia"/>
          <w:color w:val="000000"/>
          <w:sz w:val="21"/>
          <w:szCs w:val="21"/>
          <w:lang w:eastAsia="zh-CN"/>
        </w:rPr>
        <w:t>工作</w:t>
      </w:r>
      <w:r>
        <w:rPr>
          <w:rFonts w:hint="eastAsia" w:asciiTheme="minorEastAsia" w:hAnsiTheme="minorEastAsia" w:eastAsiaTheme="minorEastAsia" w:cstheme="minorEastAsia"/>
          <w:color w:val="000000"/>
          <w:sz w:val="21"/>
          <w:szCs w:val="21"/>
        </w:rPr>
        <w:t>过程中非因甲方原因，造成乙方相关人员或第三方的人身或财产损失</w:t>
      </w:r>
      <w:r>
        <w:rPr>
          <w:rFonts w:hint="eastAsia" w:asciiTheme="minorEastAsia" w:hAnsiTheme="minorEastAsia" w:eastAsiaTheme="minorEastAsia" w:cstheme="minorEastAsia"/>
          <w:color w:val="000000"/>
          <w:sz w:val="21"/>
          <w:szCs w:val="21"/>
          <w:lang w:eastAsia="zh-CN"/>
        </w:rPr>
        <w:t>的</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eastAsia="zh-CN"/>
        </w:rPr>
        <w:t>由</w:t>
      </w:r>
      <w:r>
        <w:rPr>
          <w:rFonts w:hint="eastAsia" w:asciiTheme="minorEastAsia" w:hAnsiTheme="minorEastAsia" w:eastAsiaTheme="minorEastAsia" w:cstheme="minorEastAsia"/>
          <w:color w:val="000000"/>
          <w:sz w:val="21"/>
          <w:szCs w:val="21"/>
        </w:rPr>
        <w:t>乙方承担</w:t>
      </w:r>
      <w:r>
        <w:rPr>
          <w:rFonts w:hint="eastAsia" w:asciiTheme="minorEastAsia" w:hAnsiTheme="minorEastAsia" w:eastAsiaTheme="minorEastAsia" w:cstheme="minorEastAsia"/>
          <w:color w:val="000000"/>
          <w:sz w:val="21"/>
          <w:szCs w:val="21"/>
          <w:lang w:eastAsia="zh-CN"/>
        </w:rPr>
        <w:t>全部</w:t>
      </w:r>
      <w:r>
        <w:rPr>
          <w:rFonts w:hint="eastAsia" w:asciiTheme="minorEastAsia" w:hAnsiTheme="minorEastAsia" w:eastAsiaTheme="minorEastAsia" w:cstheme="minorEastAsia"/>
          <w:color w:val="000000"/>
          <w:sz w:val="21"/>
          <w:szCs w:val="21"/>
        </w:rPr>
        <w:t>责任。</w:t>
      </w:r>
    </w:p>
    <w:p w14:paraId="10CB7796">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未经甲方书面同意，乙方不得以任何形式将其在本合同项下的权利义务全部或部分转让给任何第三方。</w:t>
      </w:r>
    </w:p>
    <w:p w14:paraId="1630B165">
      <w:pPr>
        <w:numPr>
          <w:ilvl w:val="0"/>
          <w:numId w:val="0"/>
        </w:numPr>
        <w:snapToGrid w:val="0"/>
        <w:spacing w:line="400" w:lineRule="exact"/>
        <w:ind w:firstLine="420" w:firstLineChars="2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6.未经甲方书面同意，</w:t>
      </w:r>
      <w:r>
        <w:rPr>
          <w:rFonts w:hint="eastAsia" w:asciiTheme="minorEastAsia" w:hAnsiTheme="minorEastAsia" w:eastAsiaTheme="minorEastAsia" w:cstheme="minorEastAsia"/>
          <w:color w:val="000000"/>
          <w:sz w:val="21"/>
          <w:szCs w:val="21"/>
        </w:rPr>
        <w:t>乙方不</w:t>
      </w:r>
      <w:r>
        <w:rPr>
          <w:rFonts w:hint="eastAsia" w:asciiTheme="minorEastAsia" w:hAnsiTheme="minorEastAsia" w:eastAsiaTheme="minorEastAsia" w:cstheme="minorEastAsia"/>
          <w:color w:val="000000"/>
          <w:sz w:val="21"/>
          <w:szCs w:val="21"/>
          <w:lang w:eastAsia="zh-CN"/>
        </w:rPr>
        <w:t>得</w:t>
      </w:r>
      <w:r>
        <w:rPr>
          <w:rFonts w:hint="eastAsia" w:asciiTheme="minorEastAsia" w:hAnsiTheme="minorEastAsia" w:eastAsiaTheme="minorEastAsia" w:cstheme="minorEastAsia"/>
          <w:color w:val="000000"/>
          <w:sz w:val="21"/>
          <w:szCs w:val="21"/>
        </w:rPr>
        <w:t>利用项目</w:t>
      </w:r>
      <w:r>
        <w:rPr>
          <w:rFonts w:hint="eastAsia" w:asciiTheme="minorEastAsia" w:hAnsiTheme="minorEastAsia" w:eastAsiaTheme="minorEastAsia" w:cstheme="minorEastAsia"/>
          <w:color w:val="000000"/>
          <w:sz w:val="21"/>
          <w:szCs w:val="21"/>
          <w:lang w:eastAsia="zh-CN"/>
        </w:rPr>
        <w:t>工作</w:t>
      </w:r>
      <w:r>
        <w:rPr>
          <w:rFonts w:hint="eastAsia" w:asciiTheme="minorEastAsia" w:hAnsiTheme="minorEastAsia" w:eastAsiaTheme="minorEastAsia" w:cstheme="minorEastAsia"/>
          <w:color w:val="000000"/>
          <w:sz w:val="21"/>
          <w:szCs w:val="21"/>
        </w:rPr>
        <w:t>之便，对外征集广告赞助，不</w:t>
      </w:r>
      <w:r>
        <w:rPr>
          <w:rFonts w:hint="eastAsia" w:asciiTheme="minorEastAsia" w:hAnsiTheme="minorEastAsia" w:eastAsiaTheme="minorEastAsia" w:cstheme="minorEastAsia"/>
          <w:color w:val="000000"/>
          <w:sz w:val="21"/>
          <w:szCs w:val="21"/>
          <w:lang w:eastAsia="zh-CN"/>
        </w:rPr>
        <w:t>以</w:t>
      </w:r>
      <w:r>
        <w:rPr>
          <w:rFonts w:hint="eastAsia" w:asciiTheme="minorEastAsia" w:hAnsiTheme="minorEastAsia" w:eastAsiaTheme="minorEastAsia" w:cstheme="minorEastAsia"/>
          <w:color w:val="000000"/>
          <w:sz w:val="21"/>
          <w:szCs w:val="21"/>
        </w:rPr>
        <w:t>甲方名义</w:t>
      </w:r>
      <w:r>
        <w:rPr>
          <w:rFonts w:hint="eastAsia" w:asciiTheme="minorEastAsia" w:hAnsiTheme="minorEastAsia" w:eastAsiaTheme="minorEastAsia" w:cstheme="minorEastAsia"/>
          <w:color w:val="000000"/>
          <w:sz w:val="21"/>
          <w:szCs w:val="21"/>
          <w:lang w:eastAsia="zh-CN"/>
        </w:rPr>
        <w:t>开展</w:t>
      </w:r>
      <w:r>
        <w:rPr>
          <w:rFonts w:hint="eastAsia" w:asciiTheme="minorEastAsia" w:hAnsiTheme="minorEastAsia" w:eastAsiaTheme="minorEastAsia" w:cstheme="minorEastAsia"/>
          <w:color w:val="000000"/>
          <w:sz w:val="21"/>
          <w:szCs w:val="21"/>
        </w:rPr>
        <w:t>自身宣传、营销推广。</w:t>
      </w:r>
    </w:p>
    <w:p w14:paraId="46303A1F">
      <w:pPr>
        <w:numPr>
          <w:ilvl w:val="0"/>
          <w:numId w:val="0"/>
        </w:numPr>
        <w:snapToGrid w:val="0"/>
        <w:spacing w:line="4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sz w:val="21"/>
          <w:szCs w:val="21"/>
          <w:lang w:eastAsia="zh-CN"/>
        </w:rPr>
        <w:t>本合同期满后</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sz w:val="21"/>
          <w:szCs w:val="21"/>
          <w:lang w:eastAsia="zh-CN"/>
        </w:rPr>
        <w:t>个自然日内，由乙方免费提供项目售后服务，服务事项包括但不限于</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color w:val="000000"/>
          <w:sz w:val="21"/>
          <w:szCs w:val="21"/>
          <w:lang w:val="en-US" w:eastAsia="zh-CN"/>
        </w:rPr>
        <w:t>】</w:t>
      </w:r>
    </w:p>
    <w:p w14:paraId="7601DD35">
      <w:pPr>
        <w:pStyle w:val="4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FF0000"/>
          <w:sz w:val="21"/>
          <w:szCs w:val="21"/>
          <w:lang w:val="en-US" w:eastAsia="zh-CN"/>
        </w:rPr>
        <w:t>（注：</w:t>
      </w:r>
      <w:r>
        <w:rPr>
          <w:rFonts w:hint="eastAsia" w:asciiTheme="minorEastAsia" w:hAnsiTheme="minorEastAsia" w:eastAsiaTheme="minorEastAsia" w:cstheme="minorEastAsia"/>
          <w:b w:val="0"/>
          <w:bCs/>
          <w:color w:val="FF0000"/>
          <w:sz w:val="21"/>
          <w:szCs w:val="21"/>
          <w:lang w:val="en-US" w:eastAsia="zh-CN"/>
        </w:rPr>
        <w:t>合同经办部门可结合项目实际情况和需求，在本条款内容的基础上</w:t>
      </w:r>
      <w:r>
        <w:rPr>
          <w:rFonts w:hint="eastAsia" w:asciiTheme="minorEastAsia" w:hAnsiTheme="minorEastAsia" w:eastAsiaTheme="minorEastAsia" w:cstheme="minorEastAsia"/>
          <w:color w:val="FF0000"/>
          <w:sz w:val="21"/>
          <w:szCs w:val="21"/>
          <w:lang w:val="en-US" w:eastAsia="zh-CN"/>
        </w:rPr>
        <w:t>，就乙方义务约定更加详尽的内容，</w:t>
      </w:r>
      <w:r>
        <w:rPr>
          <w:rFonts w:hint="eastAsia" w:asciiTheme="minorEastAsia" w:hAnsiTheme="minorEastAsia" w:eastAsiaTheme="minorEastAsia" w:cstheme="minorEastAsia"/>
          <w:b w:val="0"/>
          <w:bCs/>
          <w:color w:val="FF0000"/>
          <w:kern w:val="2"/>
          <w:sz w:val="21"/>
          <w:szCs w:val="21"/>
          <w:highlight w:val="none"/>
          <w:lang w:val="en-US" w:eastAsia="zh-CN" w:bidi="ar-SA"/>
        </w:rPr>
        <w:t>此标注在合同正文应删除。</w:t>
      </w:r>
      <w:r>
        <w:rPr>
          <w:rFonts w:hint="eastAsia" w:asciiTheme="minorEastAsia" w:hAnsiTheme="minorEastAsia" w:eastAsiaTheme="minorEastAsia" w:cstheme="minorEastAsia"/>
          <w:color w:val="FF0000"/>
          <w:sz w:val="21"/>
          <w:szCs w:val="21"/>
          <w:lang w:val="en-US" w:eastAsia="zh-CN"/>
        </w:rPr>
        <w:t>）</w:t>
      </w:r>
    </w:p>
    <w:p w14:paraId="71BC69D6">
      <w:pPr>
        <w:keepNext w:val="0"/>
        <w:keepLines w:val="0"/>
        <w:pageBreakBefore w:val="0"/>
        <w:numPr>
          <w:ilvl w:val="0"/>
          <w:numId w:val="0"/>
        </w:numPr>
        <w:kinsoku/>
        <w:wordWrap/>
        <w:overflowPunct/>
        <w:topLinePunct w:val="0"/>
        <w:autoSpaceDE/>
        <w:autoSpaceDN/>
        <w:bidi w:val="0"/>
        <w:adjustRightInd/>
        <w:snapToGrid w:val="0"/>
        <w:spacing w:line="400" w:lineRule="exac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sz w:val="21"/>
          <w:szCs w:val="21"/>
          <w:lang w:eastAsia="zh-CN"/>
        </w:rPr>
        <w:t>八</w:t>
      </w:r>
      <w:r>
        <w:rPr>
          <w:rFonts w:hint="eastAsia" w:asciiTheme="minorEastAsia" w:hAnsiTheme="minorEastAsia" w:eastAsiaTheme="minorEastAsia" w:cstheme="minorEastAsia"/>
          <w:b/>
          <w:sz w:val="21"/>
          <w:szCs w:val="21"/>
        </w:rPr>
        <w:t>、知识产权</w:t>
      </w:r>
    </w:p>
    <w:p w14:paraId="27746F07">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1.乙方开展项目工作过程中形成的数据、资料、调研成果、最终报告等全部工作成果的知识产权归甲方单独所有。</w:t>
      </w:r>
    </w:p>
    <w:p w14:paraId="7D091687">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2.乙方保证，未经甲方书面同意，项目研究成果、数据、结论等项目工作成果不得用于本合同以外的其他用途，乙方不得擅自公开发表或对外使用项目工作成果。</w:t>
      </w:r>
    </w:p>
    <w:p w14:paraId="19E48587">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sz w:val="21"/>
          <w:szCs w:val="21"/>
          <w:lang w:val="en-US" w:eastAsia="zh-CN"/>
        </w:rPr>
        <w:t>3.乙方保证向甲方提供的项目工作成果是其独立实施完成，工作成果中所提供的资料、数据真实、准确、完整、合法，不存在任何侵犯第三方专利权、商标权、著作权等合法权益的情形。如乙方提供的项目成果侵犯任何第三方的合法权益，乙方应负责解决由此产生的全部纠纷并赔偿因此给甲方造成的全部损失。</w:t>
      </w:r>
      <w:r>
        <w:rPr>
          <w:rFonts w:hint="eastAsia" w:asciiTheme="minorEastAsia" w:hAnsiTheme="minorEastAsia" w:eastAsiaTheme="minorEastAsia" w:cstheme="minorEastAsia"/>
          <w:b w:val="0"/>
          <w:bCs/>
          <w:sz w:val="21"/>
          <w:szCs w:val="21"/>
          <w:lang w:val="en-US" w:eastAsia="zh-CN"/>
        </w:rPr>
        <w:t>若甲方因乙方的侵权行为导致任何诉讼、索赔或损失的，则乙方构成违约，需承担违约责任，</w:t>
      </w:r>
      <w:r>
        <w:rPr>
          <w:rFonts w:hint="eastAsia" w:asciiTheme="minorEastAsia" w:hAnsiTheme="minorEastAsia" w:eastAsiaTheme="minorEastAsia" w:cstheme="minorEastAsia"/>
          <w:sz w:val="21"/>
          <w:szCs w:val="21"/>
          <w:lang w:val="en-US" w:eastAsia="zh-CN"/>
        </w:rPr>
        <w:t>违约金不足以弥补甲方损失的，乙方应当予以补足。</w:t>
      </w:r>
    </w:p>
    <w:p w14:paraId="5C0DDCFA">
      <w:pPr>
        <w:pStyle w:val="41"/>
        <w:keepNext w:val="0"/>
        <w:keepLines w:val="0"/>
        <w:pageBreakBefore w:val="0"/>
        <w:kinsoku/>
        <w:wordWrap/>
        <w:overflowPunct/>
        <w:topLinePunct w:val="0"/>
        <w:autoSpaceDE/>
        <w:autoSpaceDN/>
        <w:bidi w:val="0"/>
        <w:adjustRightInd/>
        <w:spacing w:line="400" w:lineRule="exact"/>
        <w:ind w:firstLine="422" w:firstLineChars="200"/>
        <w:jc w:val="both"/>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九、保密条款</w:t>
      </w:r>
    </w:p>
    <w:p w14:paraId="082603A3">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1.保密信息的范围：【在本合同生效前、生效后以及合同履行过程中，甲方向乙方披露的任何信息，以及虽属于第三方但甲方承担保密义务的信息；本项目执行过程中形成的相关数据及信息，包括但不限于工作方案、工作报告、数据信息、表格资料。】</w:t>
      </w:r>
    </w:p>
    <w:p w14:paraId="2AF11976">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2.乙方应妥善保管甲方提供的保密信息，并采取一切必要措施以确保保密信息不被第三方直接或间接接触、获悉。除为进行委托事项所必需以外，乙方不得复制或部分复制甲方提供的保密信息，或以其他方式制作副本、备份等。</w:t>
      </w:r>
    </w:p>
    <w:p w14:paraId="63DC2477">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3.乙方对甲方提供的保密信息负有管理责任，乙方保证乙方参加本合同项目的有关人员严格履行本合同保密义务，且乙方参加本合同项目的有关人员均需同乙方签订本项目保密协议。乙方工作人员违反本合同所规定的保密义务的，由乙方承担本合同所约定的违约责任，如违约金不足以弥补甲方损失的，乙方还应赔偿甲方损失。甲方损失包括但不限于因泄密给甲方造成的损失和甲方因采取措施防止保密信息进一步泄露以及调查泄密事件所支出的费用，如调查费、律师费、公证费等。</w:t>
      </w:r>
    </w:p>
    <w:p w14:paraId="1772CF14">
      <w:pPr>
        <w:pStyle w:val="41"/>
        <w:keepNext w:val="0"/>
        <w:keepLines w:val="0"/>
        <w:pageBreakBefore w:val="0"/>
        <w:numPr>
          <w:ilvl w:val="0"/>
          <w:numId w:val="0"/>
        </w:numPr>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b w:val="0"/>
          <w:kern w:val="2"/>
          <w:sz w:val="21"/>
          <w:szCs w:val="21"/>
          <w:lang w:val="en-US" w:eastAsia="zh-CN" w:bidi="ar-SA"/>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kern w:val="2"/>
          <w:sz w:val="21"/>
          <w:szCs w:val="21"/>
          <w:lang w:val="en-US" w:eastAsia="zh-CN" w:bidi="ar-SA"/>
        </w:rPr>
        <w:t>本合同保密期限为长期有效。</w:t>
      </w:r>
      <w:r>
        <w:rPr>
          <w:rFonts w:hint="eastAsia" w:asciiTheme="minorEastAsia" w:hAnsiTheme="minorEastAsia" w:eastAsiaTheme="minorEastAsia" w:cstheme="minorEastAsia"/>
          <w:sz w:val="21"/>
          <w:szCs w:val="21"/>
          <w:lang w:val="en-US" w:eastAsia="zh-CN"/>
        </w:rPr>
        <w:t>】</w:t>
      </w:r>
    </w:p>
    <w:p w14:paraId="55CF0FA0">
      <w:pPr>
        <w:keepNext w:val="0"/>
        <w:keepLines w:val="0"/>
        <w:pageBreakBefore w:val="0"/>
        <w:kinsoku/>
        <w:wordWrap/>
        <w:overflowPunct/>
        <w:topLinePunct w:val="0"/>
        <w:autoSpaceDE/>
        <w:autoSpaceDN/>
        <w:bidi w:val="0"/>
        <w:adjustRightInd/>
        <w:spacing w:line="40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val="0"/>
          <w:sz w:val="21"/>
          <w:szCs w:val="21"/>
          <w:lang w:val="en-US" w:eastAsia="zh-CN"/>
        </w:rPr>
        <w:t>十</w:t>
      </w:r>
      <w:r>
        <w:rPr>
          <w:rFonts w:hint="eastAsia" w:asciiTheme="minorEastAsia" w:hAnsiTheme="minorEastAsia" w:eastAsiaTheme="minorEastAsia" w:cstheme="minorEastAsia"/>
          <w:b/>
          <w:bCs/>
          <w:sz w:val="21"/>
          <w:szCs w:val="21"/>
        </w:rPr>
        <w:t>、违约责任</w:t>
      </w:r>
    </w:p>
    <w:p w14:paraId="71F0898A">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1.</w:t>
      </w:r>
      <w:r>
        <w:rPr>
          <w:rFonts w:hint="eastAsia" w:asciiTheme="minorEastAsia" w:hAnsiTheme="minorEastAsia" w:eastAsiaTheme="minorEastAsia" w:cstheme="minorEastAsia"/>
          <w:kern w:val="2"/>
          <w:sz w:val="21"/>
          <w:szCs w:val="21"/>
        </w:rPr>
        <w:t>如甲方</w:t>
      </w:r>
      <w:r>
        <w:rPr>
          <w:rFonts w:hint="eastAsia" w:asciiTheme="minorEastAsia" w:hAnsiTheme="minorEastAsia" w:eastAsiaTheme="minorEastAsia" w:cstheme="minorEastAsia"/>
          <w:kern w:val="2"/>
          <w:sz w:val="21"/>
          <w:szCs w:val="21"/>
          <w:lang w:eastAsia="zh-CN"/>
        </w:rPr>
        <w:t>逾期</w:t>
      </w:r>
      <w:r>
        <w:rPr>
          <w:rFonts w:hint="eastAsia" w:asciiTheme="minorEastAsia" w:hAnsiTheme="minorEastAsia" w:eastAsiaTheme="minorEastAsia" w:cstheme="minorEastAsia"/>
          <w:kern w:val="2"/>
          <w:sz w:val="21"/>
          <w:szCs w:val="21"/>
        </w:rPr>
        <w:t>支付服务费，乙方书面催告甲方并给予不少于5个工作日的履行期限后甲方仍未支付的，每延迟一日，按应支付而未支付金额的</w:t>
      </w:r>
      <w:r>
        <w:rPr>
          <w:rFonts w:hint="eastAsia" w:asciiTheme="minorEastAsia" w:hAnsiTheme="minorEastAsia" w:eastAsiaTheme="minorEastAsia" w:cstheme="minorEastAsia"/>
          <w:kern w:val="2"/>
          <w:sz w:val="21"/>
          <w:szCs w:val="21"/>
          <w:lang w:val="en-US" w:eastAsia="zh-CN"/>
        </w:rPr>
        <w:t>0.05%的标准，由</w:t>
      </w:r>
      <w:r>
        <w:rPr>
          <w:rFonts w:hint="eastAsia" w:asciiTheme="minorEastAsia" w:hAnsiTheme="minorEastAsia" w:eastAsiaTheme="minorEastAsia" w:cstheme="minorEastAsia"/>
          <w:kern w:val="2"/>
          <w:sz w:val="21"/>
          <w:szCs w:val="21"/>
          <w:lang w:eastAsia="zh-CN"/>
        </w:rPr>
        <w:t>甲方</w:t>
      </w:r>
      <w:r>
        <w:rPr>
          <w:rFonts w:hint="eastAsia" w:asciiTheme="minorEastAsia" w:hAnsiTheme="minorEastAsia" w:eastAsiaTheme="minorEastAsia" w:cstheme="minorEastAsia"/>
          <w:kern w:val="2"/>
          <w:sz w:val="21"/>
          <w:szCs w:val="21"/>
        </w:rPr>
        <w:t>向乙方支付违约金，但延期付款是由于乙方在先义务迟延履行导致的除外，违约金累计不超过合同</w:t>
      </w:r>
      <w:r>
        <w:rPr>
          <w:rFonts w:hint="eastAsia" w:asciiTheme="minorEastAsia" w:hAnsiTheme="minorEastAsia" w:eastAsiaTheme="minorEastAsia" w:cstheme="minorEastAsia"/>
          <w:kern w:val="2"/>
          <w:sz w:val="21"/>
          <w:szCs w:val="21"/>
          <w:lang w:eastAsia="zh-CN"/>
        </w:rPr>
        <w:t>总金额</w:t>
      </w:r>
      <w:r>
        <w:rPr>
          <w:rFonts w:hint="eastAsia" w:asciiTheme="minorEastAsia" w:hAnsiTheme="minorEastAsia" w:eastAsiaTheme="minorEastAsia" w:cstheme="minorEastAsia"/>
          <w:kern w:val="2"/>
          <w:sz w:val="21"/>
          <w:szCs w:val="21"/>
        </w:rPr>
        <w:t>的</w:t>
      </w:r>
      <w:r>
        <w:rPr>
          <w:rFonts w:hint="eastAsia" w:asciiTheme="minorEastAsia" w:hAnsiTheme="minorEastAsia" w:eastAsiaTheme="minorEastAsia" w:cstheme="minorEastAsia"/>
          <w:kern w:val="2"/>
          <w:sz w:val="21"/>
          <w:szCs w:val="21"/>
          <w:lang w:val="en-US" w:eastAsia="zh-CN"/>
        </w:rPr>
        <w:t>2</w:t>
      </w:r>
      <w:r>
        <w:rPr>
          <w:rFonts w:hint="eastAsia" w:asciiTheme="minorEastAsia" w:hAnsiTheme="minorEastAsia" w:eastAsiaTheme="minorEastAsia" w:cstheme="minorEastAsia"/>
          <w:kern w:val="2"/>
          <w:sz w:val="21"/>
          <w:szCs w:val="21"/>
        </w:rPr>
        <w:t>0%。如因政府有关部门超期审批等原因造成甲方付款迟延的，不视为甲方违约，甲方不承担前述违约责任。</w:t>
      </w:r>
    </w:p>
    <w:p w14:paraId="320B2F4B">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2.合同履行中出现以下情形的，甲方有权单方解除本合同且不再向乙方支付任何服务费，乙方应向甲方返还已收取的全部服务费，并向甲方支付合同总金额的20%作为违约金，如该违约金不足以弥补甲方损失的，乙方还应赔偿甲方损失：</w:t>
      </w:r>
    </w:p>
    <w:p w14:paraId="242B21D5">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1</w:t>
      </w: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sz w:val="21"/>
          <w:szCs w:val="21"/>
        </w:rPr>
        <w:t>乙方逾期提交各阶段项目</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成果累计超过15</w:t>
      </w:r>
      <w:r>
        <w:rPr>
          <w:rFonts w:hint="eastAsia" w:asciiTheme="minorEastAsia" w:hAnsiTheme="minorEastAsia" w:eastAsiaTheme="minorEastAsia" w:cstheme="minorEastAsia"/>
          <w:sz w:val="21"/>
          <w:szCs w:val="21"/>
          <w:lang w:eastAsia="zh-CN"/>
        </w:rPr>
        <w:t>个工作</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eastAsia="zh-CN"/>
        </w:rPr>
        <w:t>；</w:t>
      </w:r>
    </w:p>
    <w:p w14:paraId="5706A699">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2</w:t>
      </w: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sz w:val="21"/>
          <w:szCs w:val="21"/>
        </w:rPr>
        <w:t>乙方拒绝按甲方要求对</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成果进行修改或乙方提交的项目</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成果经修改后仍未能</w:t>
      </w:r>
      <w:r>
        <w:rPr>
          <w:rFonts w:hint="eastAsia" w:asciiTheme="minorEastAsia" w:hAnsiTheme="minorEastAsia" w:eastAsiaTheme="minorEastAsia" w:cstheme="minorEastAsia"/>
          <w:sz w:val="21"/>
          <w:szCs w:val="21"/>
          <w:lang w:eastAsia="zh-CN"/>
        </w:rPr>
        <w:t>通过甲方验收；</w:t>
      </w:r>
    </w:p>
    <w:p w14:paraId="08F0C05F">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3</w:t>
      </w: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rPr>
        <w:t>乙方明确表示或者以自己的行为表明不能履行</w:t>
      </w:r>
      <w:r>
        <w:rPr>
          <w:rFonts w:hint="eastAsia" w:asciiTheme="minorEastAsia" w:hAnsiTheme="minorEastAsia" w:eastAsiaTheme="minorEastAsia" w:cstheme="minorEastAsia"/>
          <w:kern w:val="2"/>
          <w:sz w:val="21"/>
          <w:szCs w:val="21"/>
          <w:lang w:eastAsia="zh-CN"/>
        </w:rPr>
        <w:t>本合同约定的义务；</w:t>
      </w:r>
    </w:p>
    <w:p w14:paraId="3B681306">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4</w:t>
      </w:r>
      <w:r>
        <w:rPr>
          <w:rFonts w:hint="eastAsia" w:asciiTheme="minorEastAsia" w:hAnsiTheme="minorEastAsia" w:eastAsiaTheme="minorEastAsia" w:cstheme="minorEastAsia"/>
          <w:kern w:val="2"/>
          <w:sz w:val="21"/>
          <w:szCs w:val="21"/>
          <w:lang w:eastAsia="zh-CN"/>
        </w:rPr>
        <w:t>）乙方在合同服务期限内累计出现3次违约行为；</w:t>
      </w:r>
    </w:p>
    <w:p w14:paraId="28AF507C">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5</w:t>
      </w:r>
      <w:r>
        <w:rPr>
          <w:rFonts w:hint="eastAsia" w:asciiTheme="minorEastAsia" w:hAnsiTheme="minorEastAsia" w:eastAsiaTheme="minorEastAsia" w:cstheme="minorEastAsia"/>
          <w:kern w:val="2"/>
          <w:sz w:val="21"/>
          <w:szCs w:val="21"/>
          <w:lang w:eastAsia="zh-CN"/>
        </w:rPr>
        <w:t>）乙方为承接项目向甲方提供的相关资料存在虚假（包括但不限于项目组成员学历不实、不具有资质等）</w:t>
      </w:r>
      <w:r>
        <w:rPr>
          <w:rFonts w:hint="eastAsia" w:asciiTheme="minorEastAsia" w:hAnsiTheme="minorEastAsia" w:eastAsiaTheme="minorEastAsia" w:cstheme="minorEastAsia"/>
          <w:kern w:val="2"/>
          <w:sz w:val="21"/>
          <w:szCs w:val="21"/>
          <w:lang w:val="en-US" w:eastAsia="zh-CN"/>
        </w:rPr>
        <w:t>；</w:t>
      </w:r>
    </w:p>
    <w:p w14:paraId="1594EE8D">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 xml:space="preserve">（6）未经甲方同意，乙方擅自更换项目组负责人或成员；甲方要求更换项目组负责人或成员，乙方拒绝更换或经更换的工作人员仍无法在甲方指定期限内按本合同要求履行合同义务；                                                                                                                                                                                           </w:t>
      </w:r>
    </w:p>
    <w:p w14:paraId="2C86671E">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7</w:t>
      </w:r>
      <w:r>
        <w:rPr>
          <w:rFonts w:hint="eastAsia" w:asciiTheme="minorEastAsia" w:hAnsiTheme="minorEastAsia" w:eastAsiaTheme="minorEastAsia" w:cstheme="minorEastAsia"/>
          <w:kern w:val="2"/>
          <w:sz w:val="21"/>
          <w:szCs w:val="21"/>
          <w:lang w:eastAsia="zh-CN"/>
        </w:rPr>
        <w:t>）乙方违反本合同关于知识产权、保密条款的约定；</w:t>
      </w:r>
    </w:p>
    <w:p w14:paraId="3AEA0605">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b w:val="0"/>
          <w:bCs/>
          <w:color w:val="000000"/>
          <w:kern w:val="2"/>
          <w:sz w:val="21"/>
          <w:szCs w:val="21"/>
          <w:highlight w:val="none"/>
          <w:lang w:val="en-US" w:eastAsia="zh-CN" w:bidi="ar-SA"/>
        </w:rPr>
      </w:pP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8</w:t>
      </w: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b w:val="0"/>
          <w:bCs/>
          <w:color w:val="000000"/>
          <w:kern w:val="2"/>
          <w:sz w:val="21"/>
          <w:szCs w:val="21"/>
          <w:highlight w:val="none"/>
          <w:lang w:val="en-US" w:eastAsia="zh-CN" w:bidi="ar-SA"/>
        </w:rPr>
        <w:t>未经甲方书面同意，乙方将本合同权利或义务全部或部分转让给第三人；</w:t>
      </w:r>
    </w:p>
    <w:p w14:paraId="50546A39">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b w:val="0"/>
          <w:bCs/>
          <w:color w:val="000000"/>
          <w:kern w:val="2"/>
          <w:sz w:val="21"/>
          <w:szCs w:val="21"/>
          <w:highlight w:val="none"/>
          <w:lang w:val="en-US" w:eastAsia="zh-CN" w:bidi="ar-SA"/>
        </w:rPr>
      </w:pPr>
      <w:r>
        <w:rPr>
          <w:rFonts w:hint="eastAsia" w:asciiTheme="minorEastAsia" w:hAnsiTheme="minorEastAsia" w:eastAsiaTheme="minorEastAsia" w:cstheme="minorEastAsia"/>
          <w:b w:val="0"/>
          <w:bCs/>
          <w:color w:val="000000"/>
          <w:kern w:val="2"/>
          <w:sz w:val="21"/>
          <w:szCs w:val="21"/>
          <w:highlight w:val="none"/>
          <w:lang w:val="en-US" w:eastAsia="zh-CN" w:bidi="ar-SA"/>
        </w:rPr>
        <w:t>（9）</w:t>
      </w:r>
      <w:r>
        <w:rPr>
          <w:rFonts w:hint="eastAsia" w:asciiTheme="minorEastAsia" w:hAnsiTheme="minorEastAsia" w:eastAsiaTheme="minorEastAsia" w:cstheme="minorEastAsia"/>
          <w:color w:val="auto"/>
          <w:kern w:val="2"/>
          <w:sz w:val="21"/>
          <w:szCs w:val="21"/>
          <w:lang w:val="en-US" w:eastAsia="zh-CN"/>
        </w:rPr>
        <w:t>乙方做出违反法律、法规、规章、政策或公序良俗的行为，导致甲方公信力/声誉/名誉受损或产生负面社会舆情。</w:t>
      </w:r>
    </w:p>
    <w:p w14:paraId="2244B392">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3.甲乙双方均应认真、全面履行本合同项下的各项义务，任何一方不履行或未按约定履行均构成违约，违约方应赔偿因此给守约方造成的全部损失。</w:t>
      </w:r>
    </w:p>
    <w:p w14:paraId="094E9FDD">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4.对于乙方应支付的违约金及赔偿金，甲方有权从未付款项中予以扣除，不足部分有权向乙方追偿。</w:t>
      </w:r>
    </w:p>
    <w:p w14:paraId="11E96B12">
      <w:pPr>
        <w:pStyle w:val="5"/>
        <w:keepNext w:val="0"/>
        <w:keepLines/>
        <w:pageBreakBefore w:val="0"/>
        <w:widowControl w:val="0"/>
        <w:kinsoku/>
        <w:wordWrap/>
        <w:overflowPunct/>
        <w:topLinePunct w:val="0"/>
        <w:autoSpaceDE/>
        <w:autoSpaceDN/>
        <w:bidi w:val="0"/>
        <w:adjustRightInd w:val="0"/>
        <w:snapToGrid w:val="0"/>
        <w:spacing w:before="0" w:after="0" w:line="300" w:lineRule="exact"/>
        <w:ind w:firstLine="420" w:firstLineChars="200"/>
        <w:jc w:val="left"/>
        <w:textAlignment w:val="auto"/>
        <w:rPr>
          <w:rFonts w:hint="eastAsia" w:asciiTheme="minorEastAsia" w:hAnsiTheme="minorEastAsia" w:eastAsiaTheme="minorEastAsia" w:cstheme="minorEastAsia"/>
          <w:b w:val="0"/>
          <w:bCs/>
          <w:color w:val="FF0000"/>
          <w:sz w:val="21"/>
          <w:szCs w:val="21"/>
          <w:lang w:val="en-US" w:eastAsia="zh-CN"/>
        </w:rPr>
      </w:pPr>
      <w:r>
        <w:rPr>
          <w:rFonts w:hint="eastAsia" w:asciiTheme="minorEastAsia" w:hAnsiTheme="minorEastAsia" w:eastAsiaTheme="minorEastAsia" w:cstheme="minorEastAsia"/>
          <w:b w:val="0"/>
          <w:bCs/>
          <w:color w:val="FF0000"/>
          <w:sz w:val="21"/>
          <w:szCs w:val="21"/>
          <w:lang w:val="en-US" w:eastAsia="zh-CN"/>
        </w:rPr>
        <w:t>（注：合同经办部门可结合项目实际情况和需要，在本条款内容的基础上，对乙方部分重要义务增加更加详尽的违约责任内容，此标注在合同正文应删除。）</w:t>
      </w:r>
    </w:p>
    <w:p w14:paraId="3280DD19">
      <w:pPr>
        <w:keepNext w:val="0"/>
        <w:keepLines w:val="0"/>
        <w:pageBreakBefore w:val="0"/>
        <w:kinsoku/>
        <w:wordWrap/>
        <w:overflowPunct/>
        <w:topLinePunct w:val="0"/>
        <w:autoSpaceDE/>
        <w:autoSpaceDN/>
        <w:bidi w:val="0"/>
        <w:adjustRightInd/>
        <w:spacing w:line="400" w:lineRule="exact"/>
        <w:ind w:firstLine="422" w:firstLineChars="200"/>
        <w:jc w:val="both"/>
        <w:textAlignment w:val="auto"/>
        <w:rPr>
          <w:rFonts w:hint="eastAsia" w:asciiTheme="minorEastAsia" w:hAnsiTheme="minorEastAsia" w:eastAsiaTheme="minorEastAsia" w:cstheme="minorEastAsia"/>
          <w:b/>
          <w:bCs/>
          <w:kern w:val="2"/>
          <w:sz w:val="21"/>
          <w:szCs w:val="21"/>
          <w:lang w:eastAsia="zh-CN"/>
        </w:rPr>
      </w:pPr>
      <w:r>
        <w:rPr>
          <w:rFonts w:hint="eastAsia" w:asciiTheme="minorEastAsia" w:hAnsiTheme="minorEastAsia" w:eastAsiaTheme="minorEastAsia" w:cstheme="minorEastAsia"/>
          <w:b/>
          <w:bCs/>
          <w:kern w:val="2"/>
          <w:sz w:val="21"/>
          <w:szCs w:val="21"/>
          <w:lang w:eastAsia="zh-CN"/>
        </w:rPr>
        <w:t>十一、合同变更与解除</w:t>
      </w:r>
    </w:p>
    <w:p w14:paraId="1A0E6450">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val="en-US" w:eastAsia="zh-CN"/>
        </w:rPr>
        <w:t>1.除法律另有规定或因不可抗力因素导致本合同目的不能实现外，本合同一经签订，未经双方协商一致，甲乙双方不得擅自变更或解除。</w:t>
      </w:r>
    </w:p>
    <w:p w14:paraId="287193E8">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rPr>
        <w:t>2.经双方协商一致，可以对本合同进行补充、修改或变更。对本合同的任何补充、修改或变更必须以书面形式进行。双方签订的补充协议以及修改或变更的条款与本合同具有同等法律效力。</w:t>
      </w:r>
    </w:p>
    <w:p w14:paraId="07E2CB65">
      <w:pPr>
        <w:keepNext w:val="0"/>
        <w:keepLines w:val="0"/>
        <w:pageBreakBefore w:val="0"/>
        <w:kinsoku/>
        <w:wordWrap/>
        <w:overflowPunct/>
        <w:topLinePunct w:val="0"/>
        <w:autoSpaceDE/>
        <w:autoSpaceDN/>
        <w:bidi w:val="0"/>
        <w:adjustRightInd/>
        <w:spacing w:line="400" w:lineRule="exact"/>
        <w:ind w:firstLine="413" w:firstLineChars="196"/>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十二、</w:t>
      </w:r>
      <w:r>
        <w:rPr>
          <w:rFonts w:hint="eastAsia" w:asciiTheme="minorEastAsia" w:hAnsiTheme="minorEastAsia" w:eastAsiaTheme="minorEastAsia" w:cstheme="minorEastAsia"/>
          <w:b/>
          <w:sz w:val="21"/>
          <w:szCs w:val="21"/>
        </w:rPr>
        <w:t>争议解决方式</w:t>
      </w:r>
    </w:p>
    <w:p w14:paraId="25A073AC">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kern w:val="2"/>
          <w:sz w:val="21"/>
          <w:szCs w:val="21"/>
          <w:lang w:val="en-US" w:eastAsia="zh-CN"/>
        </w:rPr>
        <w:t>因履行本合同引起的或者与本合同有关的争议，甲乙双方应当通过友好协商方式解决；如协商不能解决的，按下列第【 】种方式解决：（1）向深圳国际仲裁院申请仲裁；（2）向甲方住所地有管辖权的人民法院提起诉讼。</w:t>
      </w:r>
    </w:p>
    <w:p w14:paraId="60611D0D">
      <w:pPr>
        <w:keepNext w:val="0"/>
        <w:keepLines w:val="0"/>
        <w:pageBreakBefore w:val="0"/>
        <w:kinsoku/>
        <w:wordWrap/>
        <w:overflowPunct/>
        <w:topLinePunct w:val="0"/>
        <w:autoSpaceDE/>
        <w:autoSpaceDN/>
        <w:bidi w:val="0"/>
        <w:adjustRightInd/>
        <w:spacing w:line="400" w:lineRule="exact"/>
        <w:ind w:firstLine="643"/>
        <w:jc w:val="both"/>
        <w:textAlignment w:val="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val="en-US" w:eastAsia="zh-CN"/>
        </w:rPr>
        <w:t>十三、</w:t>
      </w:r>
      <w:r>
        <w:rPr>
          <w:rFonts w:hint="eastAsia" w:asciiTheme="minorEastAsia" w:hAnsiTheme="minorEastAsia" w:eastAsiaTheme="minorEastAsia" w:cstheme="minorEastAsia"/>
          <w:b/>
          <w:sz w:val="21"/>
          <w:szCs w:val="21"/>
          <w:lang w:eastAsia="zh-CN"/>
        </w:rPr>
        <w:t>合同生效及其它</w:t>
      </w:r>
    </w:p>
    <w:p w14:paraId="0A2D7C2B">
      <w:pPr>
        <w:keepNext w:val="0"/>
        <w:keepLines w:val="0"/>
        <w:pageBreakBefore w:val="0"/>
        <w:widowControl w:val="0"/>
        <w:kinsoku/>
        <w:wordWrap/>
        <w:overflowPunct/>
        <w:topLinePunct w:val="0"/>
        <w:autoSpaceDE/>
        <w:autoSpaceDN/>
        <w:bidi w:val="0"/>
        <w:adjustRightInd/>
        <w:snapToGrid w:val="0"/>
        <w:spacing w:line="400" w:lineRule="exact"/>
        <w:ind w:left="38" w:firstLine="420" w:firstLineChars="200"/>
        <w:jc w:val="both"/>
        <w:textAlignment w:val="auto"/>
        <w:rPr>
          <w:rFonts w:hint="eastAsia" w:asciiTheme="minorEastAsia" w:hAnsiTheme="minorEastAsia" w:eastAsiaTheme="minorEastAsia" w:cstheme="minorEastAsia"/>
          <w:b w:val="0"/>
          <w:bCs/>
          <w:color w:val="000000"/>
          <w:kern w:val="2"/>
          <w:sz w:val="21"/>
          <w:szCs w:val="21"/>
          <w:highlight w:val="none"/>
          <w:lang w:val="en-US" w:eastAsia="zh-CN" w:bidi="ar-SA"/>
        </w:rPr>
      </w:pPr>
      <w:r>
        <w:rPr>
          <w:rFonts w:hint="eastAsia" w:asciiTheme="minorEastAsia" w:hAnsiTheme="minorEastAsia" w:eastAsiaTheme="minorEastAsia" w:cstheme="minorEastAsia"/>
          <w:b w:val="0"/>
          <w:bCs/>
          <w:color w:val="000000"/>
          <w:kern w:val="2"/>
          <w:sz w:val="21"/>
          <w:szCs w:val="21"/>
          <w:highlight w:val="none"/>
          <w:lang w:val="en-US" w:eastAsia="zh-CN" w:bidi="ar-SA"/>
        </w:rPr>
        <w:t>1.本合同自双方法定代表人或者授权代表签名、并加盖公章之日起生效。</w:t>
      </w:r>
    </w:p>
    <w:p w14:paraId="1ED1FEF1">
      <w:pPr>
        <w:keepNext w:val="0"/>
        <w:keepLines w:val="0"/>
        <w:pageBreakBefore w:val="0"/>
        <w:widowControl w:val="0"/>
        <w:kinsoku/>
        <w:wordWrap/>
        <w:overflowPunct/>
        <w:topLinePunct w:val="0"/>
        <w:autoSpaceDE/>
        <w:autoSpaceDN/>
        <w:bidi w:val="0"/>
        <w:adjustRightInd/>
        <w:snapToGrid w:val="0"/>
        <w:spacing w:line="400" w:lineRule="exact"/>
        <w:ind w:left="38" w:firstLine="420" w:firstLineChars="200"/>
        <w:jc w:val="both"/>
        <w:textAlignment w:val="auto"/>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2.本合同一式肆份，甲乙双方各执贰份，每份合同具有同等法律效力。</w:t>
      </w:r>
    </w:p>
    <w:p w14:paraId="725FEDB0">
      <w:pPr>
        <w:pStyle w:val="20"/>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3.本合同附件属于以下第【  】种情况：（1）无；（2）有，本合同附件均为本合同不可分割的部分，与本合同具有相同的法律效力。【本合同附件包含以下第</w:t>
      </w:r>
      <w:r>
        <w:rPr>
          <w:rFonts w:hint="eastAsia" w:asciiTheme="minorEastAsia" w:hAnsiTheme="minorEastAsia" w:eastAsiaTheme="minorEastAsia" w:cstheme="minorEastAsia"/>
          <w:b w:val="0"/>
          <w:bCs/>
          <w:color w:val="000000"/>
          <w:kern w:val="2"/>
          <w:sz w:val="21"/>
          <w:szCs w:val="21"/>
          <w:u w:val="single"/>
          <w:lang w:val="en-US" w:eastAsia="zh-CN" w:bidi="ar-SA"/>
        </w:rPr>
        <w:t xml:space="preserve">         </w:t>
      </w:r>
      <w:r>
        <w:rPr>
          <w:rFonts w:hint="eastAsia" w:asciiTheme="minorEastAsia" w:hAnsiTheme="minorEastAsia" w:eastAsiaTheme="minorEastAsia" w:cstheme="minorEastAsia"/>
          <w:b w:val="0"/>
          <w:bCs/>
          <w:color w:val="000000"/>
          <w:kern w:val="2"/>
          <w:sz w:val="21"/>
          <w:szCs w:val="21"/>
          <w:lang w:val="en-US" w:eastAsia="zh-CN" w:bidi="ar-SA"/>
        </w:rPr>
        <w:t>项：A.中标通知书；B.甲方招标文件（含招标文件的澄清、修改等）；C.乙方投标文件；D.中标人在评标过程中作出的有关澄清、说明、承诺或者补正文件（材料）；E.项目工作方案；F.项目验收报告。】</w:t>
      </w:r>
    </w:p>
    <w:p w14:paraId="1265A7B6">
      <w:pPr>
        <w:pStyle w:val="42"/>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bCs w:val="0"/>
          <w:color w:val="000000"/>
          <w:kern w:val="2"/>
          <w:sz w:val="21"/>
          <w:szCs w:val="21"/>
          <w:highlight w:val="none"/>
          <w:lang w:val="en-US" w:eastAsia="zh-CN" w:bidi="ar-SA"/>
        </w:rPr>
      </w:pPr>
      <w:r>
        <w:rPr>
          <w:rFonts w:hint="eastAsia" w:asciiTheme="minorEastAsia" w:hAnsiTheme="minorEastAsia" w:eastAsiaTheme="minorEastAsia" w:cstheme="minorEastAsia"/>
          <w:b/>
          <w:bCs w:val="0"/>
          <w:color w:val="000000"/>
          <w:kern w:val="2"/>
          <w:sz w:val="21"/>
          <w:szCs w:val="21"/>
          <w:highlight w:val="none"/>
          <w:lang w:val="en-US" w:eastAsia="zh-CN" w:bidi="ar-SA"/>
        </w:rPr>
        <w:t>【十四、特殊条款】</w:t>
      </w:r>
    </w:p>
    <w:p w14:paraId="39D9A85E">
      <w:pPr>
        <w:pStyle w:val="42"/>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color w:val="FF0000"/>
          <w:kern w:val="2"/>
          <w:sz w:val="21"/>
          <w:szCs w:val="21"/>
          <w:highlight w:val="none"/>
          <w:lang w:val="en-US" w:eastAsia="zh-CN" w:bidi="ar-SA"/>
        </w:rPr>
        <w:t>（注：合同特殊条款是对合同一般条款的补充和修改，此标注在合同正文应删除。）</w:t>
      </w:r>
    </w:p>
    <w:p w14:paraId="1E0806E2">
      <w:pPr>
        <w:keepNext w:val="0"/>
        <w:keepLines w:val="0"/>
        <w:pageBreakBefore w:val="0"/>
        <w:widowControl w:val="0"/>
        <w:kinsoku/>
        <w:wordWrap/>
        <w:overflowPunct/>
        <w:topLinePunct w:val="0"/>
        <w:autoSpaceDE/>
        <w:autoSpaceDN/>
        <w:bidi w:val="0"/>
        <w:snapToGrid w:val="0"/>
        <w:spacing w:line="400" w:lineRule="exact"/>
        <w:ind w:left="38" w:firstLine="420" w:firstLineChars="200"/>
        <w:jc w:val="both"/>
        <w:rPr>
          <w:rFonts w:hint="eastAsia" w:asciiTheme="minorEastAsia" w:hAnsiTheme="minorEastAsia" w:eastAsiaTheme="minorEastAsia" w:cstheme="minorEastAsia"/>
          <w:b w:val="0"/>
          <w:bCs/>
          <w:color w:val="000000"/>
          <w:sz w:val="21"/>
          <w:szCs w:val="21"/>
        </w:rPr>
      </w:pPr>
    </w:p>
    <w:p w14:paraId="51958764">
      <w:pPr>
        <w:keepNext w:val="0"/>
        <w:keepLines w:val="0"/>
        <w:pageBreakBefore w:val="0"/>
        <w:widowControl w:val="0"/>
        <w:kinsoku/>
        <w:wordWrap/>
        <w:overflowPunct/>
        <w:topLinePunct w:val="0"/>
        <w:autoSpaceDE/>
        <w:autoSpaceDN/>
        <w:bidi w:val="0"/>
        <w:snapToGrid w:val="0"/>
        <w:spacing w:line="400" w:lineRule="exact"/>
        <w:ind w:left="38" w:firstLine="420" w:firstLineChars="200"/>
        <w:jc w:val="both"/>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（以下无正文）</w:t>
      </w:r>
    </w:p>
    <w:p w14:paraId="5B103BFA">
      <w:pPr>
        <w:pStyle w:val="42"/>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 xml:space="preserve">甲方（加盖公章）：           </w:t>
      </w:r>
    </w:p>
    <w:p w14:paraId="1750E6B9">
      <w:pPr>
        <w:pStyle w:val="42"/>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 xml:space="preserve">授权代表（签名）：             </w:t>
      </w:r>
    </w:p>
    <w:p w14:paraId="48345B4B">
      <w:pPr>
        <w:pStyle w:val="42"/>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 xml:space="preserve">经办人（签名）：                            </w:t>
      </w:r>
    </w:p>
    <w:p w14:paraId="114D91E2">
      <w:pPr>
        <w:pStyle w:val="42"/>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 xml:space="preserve">日期：   年  月  日            </w:t>
      </w:r>
    </w:p>
    <w:p w14:paraId="0A6EA8BF">
      <w:pPr>
        <w:pStyle w:val="42"/>
        <w:keepNext w:val="0"/>
        <w:keepLines w:val="0"/>
        <w:pageBreakBefore w:val="0"/>
        <w:kinsoku/>
        <w:wordWrap/>
        <w:overflowPunct/>
        <w:topLinePunct w:val="0"/>
        <w:autoSpaceDE/>
        <w:autoSpaceDN/>
        <w:bidi w:val="0"/>
        <w:spacing w:line="400" w:lineRule="exact"/>
        <w:ind w:left="0" w:leftChars="0" w:firstLine="0" w:firstLineChars="0"/>
        <w:rPr>
          <w:rFonts w:hint="eastAsia" w:asciiTheme="minorEastAsia" w:hAnsiTheme="minorEastAsia" w:eastAsiaTheme="minorEastAsia" w:cstheme="minorEastAsia"/>
          <w:b w:val="0"/>
          <w:bCs/>
          <w:color w:val="000000"/>
          <w:kern w:val="2"/>
          <w:sz w:val="21"/>
          <w:szCs w:val="21"/>
          <w:lang w:val="en-US" w:eastAsia="zh-CN" w:bidi="ar-SA"/>
        </w:rPr>
      </w:pPr>
    </w:p>
    <w:p w14:paraId="4CA1AC43">
      <w:pPr>
        <w:pStyle w:val="42"/>
        <w:keepNext w:val="0"/>
        <w:keepLines w:val="0"/>
        <w:pageBreakBefore w:val="0"/>
        <w:kinsoku/>
        <w:wordWrap/>
        <w:overflowPunct/>
        <w:topLinePunct w:val="0"/>
        <w:autoSpaceDE/>
        <w:autoSpaceDN/>
        <w:bidi w:val="0"/>
        <w:spacing w:line="400" w:lineRule="exact"/>
        <w:ind w:left="0" w:leftChars="0" w:firstLine="0" w:firstLineChars="0"/>
        <w:rPr>
          <w:rFonts w:hint="eastAsia" w:asciiTheme="minorEastAsia" w:hAnsiTheme="minorEastAsia" w:eastAsiaTheme="minorEastAsia" w:cstheme="minorEastAsia"/>
          <w:b w:val="0"/>
          <w:bCs/>
          <w:color w:val="000000"/>
          <w:kern w:val="2"/>
          <w:sz w:val="21"/>
          <w:szCs w:val="21"/>
          <w:lang w:val="en-US" w:eastAsia="zh-CN" w:bidi="ar-SA"/>
        </w:rPr>
      </w:pPr>
    </w:p>
    <w:p w14:paraId="3324B84E">
      <w:pPr>
        <w:pStyle w:val="42"/>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 xml:space="preserve">乙方（加盖公章）：           </w:t>
      </w:r>
    </w:p>
    <w:p w14:paraId="0C05CDA0">
      <w:pPr>
        <w:pStyle w:val="42"/>
        <w:keepNext w:val="0"/>
        <w:keepLines w:val="0"/>
        <w:pageBreakBefore w:val="0"/>
        <w:kinsoku/>
        <w:wordWrap/>
        <w:overflowPunct/>
        <w:topLinePunct w:val="0"/>
        <w:autoSpaceDE/>
        <w:autoSpaceDN/>
        <w:bidi w:val="0"/>
        <w:spacing w:line="400" w:lineRule="exact"/>
        <w:ind w:firstLine="420" w:firstLineChars="200"/>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 xml:space="preserve">法定代表人/负责人或授权代表（签名）：             </w:t>
      </w:r>
    </w:p>
    <w:p w14:paraId="12A36074">
      <w:pPr>
        <w:widowControl/>
        <w:spacing w:before="100" w:beforeAutospacing="1" w:after="100" w:afterAutospacing="1"/>
        <w:jc w:val="right"/>
        <w:outlineLvl w:val="0"/>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b w:val="0"/>
          <w:bCs/>
          <w:color w:val="000000"/>
          <w:kern w:val="2"/>
          <w:sz w:val="21"/>
          <w:szCs w:val="21"/>
          <w:lang w:val="en-US" w:eastAsia="zh-CN" w:bidi="ar-SA"/>
        </w:rPr>
        <w:t>日期：   年  月  日</w:t>
      </w:r>
      <w:r>
        <w:rPr>
          <w:rFonts w:hint="eastAsia" w:ascii="宋体" w:hAnsi="宋体" w:eastAsia="宋体" w:cs="宋体"/>
          <w:color w:val="auto"/>
          <w:sz w:val="21"/>
          <w:szCs w:val="21"/>
          <w:lang w:val="en-US" w:eastAsia="zh-CN"/>
        </w:rPr>
        <w:t xml:space="preserve">          </w:t>
      </w:r>
    </w:p>
    <w:p w14:paraId="0626F4F5">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0776B7D8">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bookmarkStart w:id="8" w:name="_Toc10024"/>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8"/>
    </w:p>
    <w:p w14:paraId="746937B3">
      <w:pPr>
        <w:jc w:val="center"/>
        <w:rPr>
          <w:rFonts w:hint="eastAsia" w:asciiTheme="minorEastAsia" w:hAnsiTheme="minorEastAsia" w:eastAsiaTheme="minorEastAsia" w:cstheme="minorEastAsia"/>
          <w:b/>
          <w:bCs/>
          <w:sz w:val="52"/>
          <w:szCs w:val="52"/>
        </w:rPr>
      </w:pPr>
    </w:p>
    <w:p w14:paraId="3D1AC6AE">
      <w:pPr>
        <w:jc w:val="center"/>
        <w:rPr>
          <w:rFonts w:hint="eastAsia" w:asciiTheme="minorEastAsia" w:hAnsiTheme="minorEastAsia" w:eastAsiaTheme="minorEastAsia" w:cstheme="minorEastAsia"/>
          <w:b/>
          <w:bCs/>
          <w:sz w:val="52"/>
          <w:szCs w:val="52"/>
        </w:rPr>
      </w:pPr>
    </w:p>
    <w:p w14:paraId="22579B9B">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03368F08">
      <w:pPr>
        <w:jc w:val="center"/>
        <w:rPr>
          <w:rFonts w:hint="eastAsia" w:asciiTheme="minorEastAsia" w:hAnsiTheme="minorEastAsia" w:eastAsiaTheme="minorEastAsia" w:cstheme="minorEastAsia"/>
          <w:b/>
          <w:bCs/>
          <w:sz w:val="28"/>
          <w:szCs w:val="28"/>
        </w:rPr>
      </w:pPr>
    </w:p>
    <w:p w14:paraId="0A8F8BCF">
      <w:pPr>
        <w:jc w:val="center"/>
        <w:rPr>
          <w:rFonts w:hint="eastAsia" w:asciiTheme="minorEastAsia" w:hAnsiTheme="minorEastAsia" w:eastAsiaTheme="minorEastAsia" w:cstheme="minorEastAsia"/>
          <w:b/>
          <w:bCs/>
          <w:sz w:val="28"/>
          <w:szCs w:val="28"/>
        </w:rPr>
      </w:pPr>
    </w:p>
    <w:p w14:paraId="628DC5F8">
      <w:pPr>
        <w:jc w:val="center"/>
        <w:rPr>
          <w:rFonts w:hint="eastAsia" w:asciiTheme="minorEastAsia" w:hAnsiTheme="minorEastAsia" w:eastAsiaTheme="minorEastAsia" w:cstheme="minorEastAsia"/>
          <w:b/>
          <w:bCs/>
          <w:sz w:val="28"/>
          <w:szCs w:val="28"/>
        </w:rPr>
      </w:pPr>
    </w:p>
    <w:p w14:paraId="71B03BAB">
      <w:pPr>
        <w:jc w:val="center"/>
        <w:rPr>
          <w:rFonts w:hint="eastAsia" w:asciiTheme="minorEastAsia" w:hAnsiTheme="minorEastAsia" w:eastAsiaTheme="minorEastAsia" w:cstheme="minorEastAsia"/>
          <w:b/>
          <w:bCs/>
          <w:sz w:val="28"/>
          <w:szCs w:val="28"/>
        </w:rPr>
      </w:pPr>
    </w:p>
    <w:p w14:paraId="3DDF7A4D">
      <w:pPr>
        <w:jc w:val="center"/>
        <w:rPr>
          <w:rFonts w:hint="eastAsia" w:asciiTheme="minorEastAsia" w:hAnsiTheme="minorEastAsia" w:eastAsiaTheme="minorEastAsia" w:cstheme="minorEastAsia"/>
          <w:b/>
          <w:bCs/>
          <w:sz w:val="28"/>
          <w:szCs w:val="28"/>
        </w:rPr>
      </w:pPr>
    </w:p>
    <w:p w14:paraId="5FD95BC8">
      <w:pPr>
        <w:jc w:val="center"/>
        <w:rPr>
          <w:rFonts w:hint="eastAsia" w:asciiTheme="minorEastAsia" w:hAnsiTheme="minorEastAsia" w:eastAsiaTheme="minorEastAsia" w:cstheme="minorEastAsia"/>
          <w:b/>
          <w:bCs/>
          <w:sz w:val="28"/>
          <w:szCs w:val="28"/>
        </w:rPr>
      </w:pPr>
    </w:p>
    <w:p w14:paraId="18E684AB">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项目名称：</w:t>
      </w:r>
    </w:p>
    <w:p w14:paraId="7E5BBCF5">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120972AF">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386DBDBF">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7ECF119E">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454E8E1B">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311F5D2C">
      <w:pPr>
        <w:rPr>
          <w:rFonts w:hint="eastAsia" w:asciiTheme="minorEastAsia" w:hAnsiTheme="minorEastAsia" w:eastAsiaTheme="minorEastAsia" w:cstheme="minorEastAsia"/>
          <w:b/>
          <w:bCs/>
          <w:sz w:val="28"/>
          <w:szCs w:val="28"/>
          <w:u w:val="single"/>
        </w:rPr>
      </w:pPr>
    </w:p>
    <w:p w14:paraId="5AE1F6E3">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2320167F">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4CC15F14">
      <w:pPr>
        <w:rPr>
          <w:rFonts w:hint="eastAsia" w:asciiTheme="minorEastAsia" w:hAnsiTheme="minorEastAsia" w:eastAsiaTheme="minorEastAsia" w:cstheme="minorEastAsia"/>
        </w:rPr>
      </w:pPr>
    </w:p>
    <w:p w14:paraId="4B629DF5">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58656BD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二、营业执照及资质证明文件</w:t>
      </w:r>
    </w:p>
    <w:p w14:paraId="3F32B17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26327BFC">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5B3945D1">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4DCE1B34">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55AAEA64">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商务、服务条款偏离表</w:t>
      </w:r>
    </w:p>
    <w:p w14:paraId="306B9CE2">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八</w:t>
      </w:r>
      <w:r>
        <w:rPr>
          <w:rFonts w:hint="eastAsia" w:asciiTheme="minorEastAsia" w:hAnsiTheme="minorEastAsia" w:eastAsiaTheme="minorEastAsia" w:cstheme="minorEastAsia"/>
        </w:rPr>
        <w:t>、报价表</w:t>
      </w:r>
    </w:p>
    <w:p w14:paraId="7D992C34">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、政府采购违法行为风险知悉确认书</w:t>
      </w:r>
    </w:p>
    <w:p w14:paraId="61A18E12">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十、供应商认为需要提供的其它文件（如有）</w:t>
      </w:r>
    </w:p>
    <w:p w14:paraId="586D226C">
      <w:pPr>
        <w:pStyle w:val="11"/>
        <w:rPr>
          <w:rFonts w:hint="eastAsia" w:asciiTheme="minorEastAsia" w:hAnsiTheme="minorEastAsia" w:eastAsiaTheme="minorEastAsia" w:cstheme="minorEastAsia"/>
        </w:rPr>
      </w:pPr>
    </w:p>
    <w:p w14:paraId="6CEE9ABF">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77C3C4A5">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5B815F8">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6C2166E0">
      <w:pPr>
        <w:ind w:left="480"/>
        <w:jc w:val="center"/>
        <w:rPr>
          <w:rFonts w:hint="eastAsia" w:asciiTheme="minorEastAsia" w:hAnsiTheme="minorEastAsia" w:eastAsiaTheme="minorEastAsia" w:cstheme="minorEastAsia"/>
        </w:rPr>
      </w:pPr>
    </w:p>
    <w:p w14:paraId="45DDE95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4BEC36A1">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w:t>
      </w:r>
      <w:r>
        <w:rPr>
          <w:rFonts w:hint="eastAsia" w:ascii="宋体" w:hAnsi="宋体" w:cs="宋体" w:eastAsiaTheme="minorEastAsia"/>
          <w:kern w:val="0"/>
          <w:szCs w:val="21"/>
          <w:u w:val="single"/>
          <w:lang w:eastAsia="zh-CN"/>
        </w:rPr>
        <w:t>UHOSZSFJD2025296</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35510DFB">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57DAAC1A">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3B64C66D">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6E4611F0">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787DC32E">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1DEF5FEF">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291F9020">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2236908E">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79B55BE4">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37C8B7B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12815D9F">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4E59E3AD">
      <w:pPr>
        <w:ind w:firstLine="420" w:firstLineChars="200"/>
        <w:rPr>
          <w:rFonts w:hint="eastAsia" w:asciiTheme="minorEastAsia" w:hAnsiTheme="minorEastAsia" w:eastAsiaTheme="minorEastAsia" w:cstheme="minorEastAsia"/>
        </w:rPr>
      </w:pPr>
    </w:p>
    <w:p w14:paraId="6877F842">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3050D678">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2673F565">
      <w:pPr>
        <w:ind w:firstLine="420" w:firstLineChars="200"/>
        <w:rPr>
          <w:rFonts w:hint="eastAsia" w:asciiTheme="minorEastAsia" w:hAnsiTheme="minorEastAsia" w:eastAsiaTheme="minorEastAsia" w:cstheme="minorEastAsia"/>
        </w:rPr>
      </w:pPr>
    </w:p>
    <w:p w14:paraId="0F517D82">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2D2365EC">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二、营业执照及资质证明文件</w:t>
      </w:r>
    </w:p>
    <w:p w14:paraId="08F6B749">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1.营业执照及资质证明文件复印件加盖公章</w:t>
      </w:r>
    </w:p>
    <w:p w14:paraId="3AE47954">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D229848">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0A9F1B14">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67113523">
      <w:pPr>
        <w:snapToGrid w:val="0"/>
        <w:rPr>
          <w:rFonts w:hint="eastAsia" w:asciiTheme="minorEastAsia" w:hAnsiTheme="minorEastAsia" w:eastAsiaTheme="minorEastAsia" w:cstheme="minorEastAsia"/>
          <w:b/>
          <w:szCs w:val="21"/>
        </w:rPr>
      </w:pPr>
    </w:p>
    <w:p w14:paraId="46F760C2">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1F5C4051">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14F03F11">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2F28B415">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149C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0733632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2CBE837D">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6818E68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00BA9AD2">
            <w:pPr>
              <w:widowControl/>
              <w:snapToGrid w:val="0"/>
              <w:rPr>
                <w:rFonts w:hint="eastAsia" w:asciiTheme="minorEastAsia" w:hAnsiTheme="minorEastAsia" w:eastAsiaTheme="minorEastAsia" w:cstheme="minorEastAsia"/>
                <w:bCs/>
                <w:szCs w:val="21"/>
              </w:rPr>
            </w:pPr>
          </w:p>
        </w:tc>
      </w:tr>
      <w:tr w14:paraId="3223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2FBE69C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75A4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63D8C7D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2435222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508C2E4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476F907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029FD8E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47020EF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6A6875A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3917DAE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6F92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780EF68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D88D94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25561938">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29B7CE9A">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7711B8CE">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23892196">
            <w:pPr>
              <w:widowControl/>
              <w:snapToGrid w:val="0"/>
              <w:rPr>
                <w:rFonts w:hint="eastAsia" w:asciiTheme="minorEastAsia" w:hAnsiTheme="minorEastAsia" w:eastAsiaTheme="minorEastAsia" w:cstheme="minorEastAsia"/>
                <w:bCs/>
                <w:szCs w:val="21"/>
              </w:rPr>
            </w:pPr>
          </w:p>
        </w:tc>
      </w:tr>
      <w:tr w14:paraId="6AFA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51BE6BD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4A6FB854">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503C92A1">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1DEF42CE">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0FE86978">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3D9B5370">
            <w:pPr>
              <w:widowControl/>
              <w:snapToGrid w:val="0"/>
              <w:rPr>
                <w:rFonts w:hint="eastAsia" w:asciiTheme="minorEastAsia" w:hAnsiTheme="minorEastAsia" w:eastAsiaTheme="minorEastAsia" w:cstheme="minorEastAsia"/>
                <w:bCs/>
                <w:szCs w:val="21"/>
              </w:rPr>
            </w:pPr>
          </w:p>
        </w:tc>
      </w:tr>
      <w:tr w14:paraId="4117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1B5848B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158A0A4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7FA8C227">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1BAF4FD2">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21AA3A98">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691A5997">
            <w:pPr>
              <w:widowControl/>
              <w:snapToGrid w:val="0"/>
              <w:rPr>
                <w:rFonts w:hint="eastAsia" w:asciiTheme="minorEastAsia" w:hAnsiTheme="minorEastAsia" w:eastAsiaTheme="minorEastAsia" w:cstheme="minorEastAsia"/>
                <w:bCs/>
                <w:szCs w:val="21"/>
              </w:rPr>
            </w:pPr>
          </w:p>
        </w:tc>
      </w:tr>
      <w:tr w14:paraId="42E0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0341A38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70A8FCE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0CEC895E">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436C3E50">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4D487E6A">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075CDD6F">
            <w:pPr>
              <w:widowControl/>
              <w:snapToGrid w:val="0"/>
              <w:rPr>
                <w:rFonts w:hint="eastAsia" w:asciiTheme="minorEastAsia" w:hAnsiTheme="minorEastAsia" w:eastAsiaTheme="minorEastAsia" w:cstheme="minorEastAsia"/>
                <w:bCs/>
                <w:szCs w:val="21"/>
              </w:rPr>
            </w:pPr>
          </w:p>
        </w:tc>
      </w:tr>
      <w:tr w14:paraId="3AE9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2BACA2E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27BA8EC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5AA1C34E">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580AC432">
            <w:pPr>
              <w:widowControl/>
              <w:snapToGrid w:val="0"/>
              <w:rPr>
                <w:rFonts w:hint="eastAsia" w:asciiTheme="minorEastAsia" w:hAnsiTheme="minorEastAsia" w:eastAsiaTheme="minorEastAsia" w:cstheme="minorEastAsia"/>
                <w:bCs/>
                <w:szCs w:val="21"/>
              </w:rPr>
            </w:pPr>
          </w:p>
        </w:tc>
        <w:tc>
          <w:tcPr>
            <w:tcW w:w="821" w:type="pct"/>
            <w:vAlign w:val="center"/>
          </w:tcPr>
          <w:p w14:paraId="6E32AD9F">
            <w:pPr>
              <w:widowControl/>
              <w:snapToGrid w:val="0"/>
              <w:rPr>
                <w:rFonts w:hint="eastAsia" w:asciiTheme="minorEastAsia" w:hAnsiTheme="minorEastAsia" w:eastAsiaTheme="minorEastAsia" w:cstheme="minorEastAsia"/>
                <w:bCs/>
                <w:szCs w:val="21"/>
              </w:rPr>
            </w:pPr>
          </w:p>
        </w:tc>
        <w:tc>
          <w:tcPr>
            <w:tcW w:w="835" w:type="pct"/>
            <w:vAlign w:val="center"/>
          </w:tcPr>
          <w:p w14:paraId="5A4EE95F">
            <w:pPr>
              <w:widowControl/>
              <w:snapToGrid w:val="0"/>
              <w:rPr>
                <w:rFonts w:hint="eastAsia" w:asciiTheme="minorEastAsia" w:hAnsiTheme="minorEastAsia" w:eastAsiaTheme="minorEastAsia" w:cstheme="minorEastAsia"/>
                <w:bCs/>
                <w:szCs w:val="21"/>
              </w:rPr>
            </w:pPr>
          </w:p>
        </w:tc>
      </w:tr>
      <w:tr w14:paraId="5CCF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58E4C6F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1E6407C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1480C8A0">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4D1FB1DD">
            <w:pPr>
              <w:widowControl/>
              <w:snapToGrid w:val="0"/>
              <w:rPr>
                <w:rFonts w:hint="eastAsia" w:asciiTheme="minorEastAsia" w:hAnsiTheme="minorEastAsia" w:eastAsiaTheme="minorEastAsia" w:cstheme="minorEastAsia"/>
                <w:bCs/>
                <w:szCs w:val="21"/>
              </w:rPr>
            </w:pPr>
          </w:p>
        </w:tc>
        <w:tc>
          <w:tcPr>
            <w:tcW w:w="821" w:type="pct"/>
            <w:vAlign w:val="center"/>
          </w:tcPr>
          <w:p w14:paraId="61145099">
            <w:pPr>
              <w:widowControl/>
              <w:snapToGrid w:val="0"/>
              <w:rPr>
                <w:rFonts w:hint="eastAsia" w:asciiTheme="minorEastAsia" w:hAnsiTheme="minorEastAsia" w:eastAsiaTheme="minorEastAsia" w:cstheme="minorEastAsia"/>
                <w:bCs/>
                <w:szCs w:val="21"/>
              </w:rPr>
            </w:pPr>
          </w:p>
        </w:tc>
        <w:tc>
          <w:tcPr>
            <w:tcW w:w="835" w:type="pct"/>
            <w:vAlign w:val="center"/>
          </w:tcPr>
          <w:p w14:paraId="606C6BD2">
            <w:pPr>
              <w:widowControl/>
              <w:snapToGrid w:val="0"/>
              <w:rPr>
                <w:rFonts w:hint="eastAsia" w:asciiTheme="minorEastAsia" w:hAnsiTheme="minorEastAsia" w:eastAsiaTheme="minorEastAsia" w:cstheme="minorEastAsia"/>
                <w:bCs/>
                <w:szCs w:val="21"/>
              </w:rPr>
            </w:pPr>
          </w:p>
        </w:tc>
      </w:tr>
      <w:tr w14:paraId="0165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26F6097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202AFB4E">
            <w:pPr>
              <w:pStyle w:val="7"/>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2A198688">
            <w:pPr>
              <w:pStyle w:val="7"/>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2BE7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4549E8B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28C8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26E8C5B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E081AC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498F7D7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44655D26">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1AD4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F610CC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25A3912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722B543A">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64A0073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60224F5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3225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2AB95A7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F0958B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2F49D248">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6148A06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0104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5ACB71E1">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5192F4F3">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062D7E40">
            <w:pPr>
              <w:pStyle w:val="7"/>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1EC5AAED">
      <w:pPr>
        <w:pStyle w:val="2"/>
        <w:ind w:firstLine="480"/>
        <w:rPr>
          <w:rFonts w:hint="eastAsia" w:asciiTheme="minorEastAsia" w:hAnsiTheme="minorEastAsia" w:eastAsiaTheme="minorEastAsia" w:cstheme="minorEastAsia"/>
        </w:rPr>
      </w:pPr>
    </w:p>
    <w:p w14:paraId="1340E5E5">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54DB229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75CB125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0A8C37E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404962B9">
      <w:pPr>
        <w:widowControl/>
        <w:snapToGrid w:val="0"/>
        <w:rPr>
          <w:rFonts w:hint="eastAsia" w:asciiTheme="minorEastAsia" w:hAnsiTheme="minorEastAsia" w:eastAsiaTheme="minorEastAsia" w:cstheme="minorEastAsia"/>
          <w:bCs/>
          <w:szCs w:val="21"/>
        </w:rPr>
      </w:pPr>
    </w:p>
    <w:p w14:paraId="5A5D29D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431A5C9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55EFDF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0843041F">
      <w:pPr>
        <w:widowControl/>
        <w:snapToGrid w:val="0"/>
        <w:rPr>
          <w:rFonts w:hint="eastAsia" w:asciiTheme="minorEastAsia" w:hAnsiTheme="minorEastAsia" w:eastAsiaTheme="minorEastAsia" w:cstheme="minorEastAsia"/>
          <w:bCs/>
          <w:szCs w:val="21"/>
        </w:rPr>
      </w:pPr>
    </w:p>
    <w:p w14:paraId="0E01BCA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73AE3C2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7E45E7C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5AD987D8">
      <w:pPr>
        <w:widowControl/>
        <w:snapToGrid w:val="0"/>
        <w:rPr>
          <w:rFonts w:hint="eastAsia" w:asciiTheme="minorEastAsia" w:hAnsiTheme="minorEastAsia" w:eastAsiaTheme="minorEastAsia" w:cstheme="minorEastAsia"/>
          <w:bCs/>
          <w:szCs w:val="21"/>
        </w:rPr>
      </w:pPr>
    </w:p>
    <w:p w14:paraId="663D5F7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5B84CEB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10FC3FC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38281062">
      <w:pPr>
        <w:widowControl/>
        <w:snapToGrid w:val="0"/>
        <w:rPr>
          <w:rFonts w:hint="eastAsia" w:asciiTheme="minorEastAsia" w:hAnsiTheme="minorEastAsia" w:eastAsiaTheme="minorEastAsia" w:cstheme="minorEastAsia"/>
          <w:bCs/>
          <w:szCs w:val="21"/>
        </w:rPr>
      </w:pPr>
    </w:p>
    <w:p w14:paraId="74095DE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26658DF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2104053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3247CEB7">
      <w:pPr>
        <w:widowControl/>
        <w:snapToGrid w:val="0"/>
        <w:rPr>
          <w:rFonts w:hint="eastAsia" w:asciiTheme="minorEastAsia" w:hAnsiTheme="minorEastAsia" w:eastAsiaTheme="minorEastAsia" w:cstheme="minorEastAsia"/>
          <w:bCs/>
          <w:szCs w:val="21"/>
        </w:rPr>
      </w:pPr>
    </w:p>
    <w:p w14:paraId="07D218E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22110D6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28E0F9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1D4CE094">
      <w:pPr>
        <w:pStyle w:val="7"/>
        <w:widowControl/>
        <w:rPr>
          <w:rFonts w:hint="eastAsia" w:asciiTheme="minorEastAsia" w:hAnsiTheme="minorEastAsia" w:eastAsiaTheme="minorEastAsia" w:cstheme="minorEastAsia"/>
          <w:szCs w:val="21"/>
        </w:rPr>
      </w:pPr>
    </w:p>
    <w:p w14:paraId="575FD5F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6019CBB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4563909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3990F4D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13305BB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3D426E3A">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182DAFDC">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209305D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51B67CE2">
      <w:pPr>
        <w:jc w:val="left"/>
        <w:rPr>
          <w:rFonts w:hint="eastAsia" w:asciiTheme="minorEastAsia" w:hAnsiTheme="minorEastAsia" w:eastAsiaTheme="minorEastAsia" w:cstheme="minorEastAsia"/>
          <w:szCs w:val="21"/>
        </w:rPr>
      </w:pPr>
    </w:p>
    <w:p w14:paraId="41422401">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4FA75FF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深圳市司法局</w:t>
      </w:r>
      <w:r>
        <w:rPr>
          <w:rFonts w:hint="eastAsia" w:asciiTheme="minorEastAsia" w:hAnsiTheme="minorEastAsia" w:eastAsiaTheme="minorEastAsia" w:cstheme="minorEastAsia"/>
          <w:bCs/>
          <w:szCs w:val="21"/>
        </w:rPr>
        <w:t>、友和保险经纪有限公司</w:t>
      </w:r>
    </w:p>
    <w:p w14:paraId="228CE390">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w:t>
      </w:r>
      <w:r>
        <w:rPr>
          <w:rFonts w:hint="eastAsia" w:asciiTheme="minorEastAsia" w:hAnsiTheme="minorEastAsia" w:eastAsiaTheme="minorEastAsia" w:cstheme="minorEastAsia"/>
          <w:bCs/>
          <w:szCs w:val="21"/>
          <w:u w:val="single"/>
          <w:lang w:eastAsia="zh-CN"/>
        </w:rPr>
        <w:t>深圳市司法局2024年度财务审计和专项审计服务项目</w:t>
      </w:r>
      <w:r>
        <w:rPr>
          <w:rFonts w:hint="eastAsia" w:asciiTheme="minorEastAsia" w:hAnsiTheme="minorEastAsia" w:eastAsiaTheme="minorEastAsia" w:cstheme="minorEastAsia"/>
          <w:bCs/>
          <w:szCs w:val="21"/>
        </w:rPr>
        <w:t>编号为</w:t>
      </w:r>
      <w:r>
        <w:rPr>
          <w:rFonts w:hint="eastAsia" w:asciiTheme="minorEastAsia" w:hAnsiTheme="minorEastAsia" w:eastAsiaTheme="minorEastAsia" w:cstheme="minorEastAsia"/>
          <w:bCs/>
          <w:szCs w:val="21"/>
          <w:lang w:eastAsia="zh-CN"/>
        </w:rPr>
        <w:t>UHOSZSFJD2025296</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25B729D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2CC16EF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75660E3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6039A98F">
      <w:pPr>
        <w:widowControl/>
        <w:snapToGrid w:val="0"/>
        <w:rPr>
          <w:rFonts w:hint="eastAsia" w:asciiTheme="minorEastAsia" w:hAnsiTheme="minorEastAsia" w:eastAsiaTheme="minorEastAsia" w:cstheme="minorEastAsia"/>
          <w:bCs/>
          <w:szCs w:val="21"/>
        </w:rPr>
      </w:pPr>
    </w:p>
    <w:p w14:paraId="71D4325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4438A191">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3B1A3E48">
      <w:pPr>
        <w:widowControl/>
        <w:snapToGrid w:val="0"/>
        <w:rPr>
          <w:rFonts w:hint="eastAsia" w:asciiTheme="minorEastAsia" w:hAnsiTheme="minorEastAsia" w:eastAsiaTheme="minorEastAsia" w:cstheme="minorEastAsia"/>
          <w:bCs/>
          <w:szCs w:val="21"/>
        </w:rPr>
      </w:pPr>
    </w:p>
    <w:p w14:paraId="1F35FB07">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42D58295">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9A2B647">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22AB6224">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266016AF">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3B1F2B17">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08F2B778">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3950BEC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项目名称（项目编号）</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0627F6A8">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7A992E74">
      <w:pPr>
        <w:ind w:firstLine="420" w:firstLineChars="200"/>
        <w:rPr>
          <w:rFonts w:hint="eastAsia" w:asciiTheme="minorEastAsia" w:hAnsiTheme="minorEastAsia" w:eastAsiaTheme="minorEastAsia" w:cstheme="minorEastAsia"/>
        </w:rPr>
      </w:pPr>
    </w:p>
    <w:p w14:paraId="4BDE686E">
      <w:pPr>
        <w:snapToGrid w:val="0"/>
        <w:rPr>
          <w:rFonts w:hint="eastAsia" w:asciiTheme="minorEastAsia" w:hAnsiTheme="minorEastAsia" w:eastAsiaTheme="minorEastAsia" w:cstheme="minorEastAsia"/>
          <w:szCs w:val="21"/>
        </w:rPr>
      </w:pPr>
    </w:p>
    <w:p w14:paraId="00B5082B">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0D5B3452">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6AC46E89">
      <w:pPr>
        <w:pStyle w:val="2"/>
        <w:ind w:firstLine="0" w:firstLineChars="0"/>
        <w:rPr>
          <w:rFonts w:hint="eastAsia" w:asciiTheme="minorEastAsia" w:hAnsiTheme="minorEastAsia" w:eastAsiaTheme="minorEastAsia" w:cstheme="minorEastAsia"/>
          <w:b/>
          <w:bCs/>
          <w:sz w:val="22"/>
          <w:szCs w:val="20"/>
        </w:rPr>
      </w:pPr>
    </w:p>
    <w:p w14:paraId="74451A28">
      <w:pPr>
        <w:ind w:firstLine="420" w:firstLineChars="200"/>
        <w:rPr>
          <w:rFonts w:hint="eastAsia" w:asciiTheme="minorEastAsia" w:hAnsiTheme="minorEastAsia" w:eastAsiaTheme="minorEastAsia" w:cstheme="minorEastAsia"/>
          <w:szCs w:val="21"/>
        </w:rPr>
      </w:pPr>
    </w:p>
    <w:p w14:paraId="0D963EAF">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5015DC64">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0FF65B43">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18A5E242">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3D64A37E">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0F0814D1">
      <w:pPr>
        <w:pStyle w:val="2"/>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6B4AFB6E">
      <w:pPr>
        <w:pStyle w:val="7"/>
        <w:rPr>
          <w:rFonts w:hint="eastAsia" w:asciiTheme="minorEastAsia" w:hAnsiTheme="minorEastAsia" w:eastAsiaTheme="minorEastAsia" w:cstheme="minorEastAsia"/>
        </w:rPr>
      </w:pP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868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0791FF2F">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2971908E">
            <w:pPr>
              <w:pStyle w:val="2"/>
              <w:spacing w:line="240" w:lineRule="auto"/>
              <w:ind w:firstLine="480"/>
              <w:jc w:val="center"/>
              <w:rPr>
                <w:rFonts w:hint="eastAsia" w:asciiTheme="minorEastAsia" w:hAnsiTheme="minorEastAsia" w:eastAsiaTheme="minorEastAsia" w:cstheme="minorEastAsia"/>
              </w:rPr>
            </w:pPr>
          </w:p>
          <w:p w14:paraId="37C0580B">
            <w:pPr>
              <w:pStyle w:val="16"/>
              <w:spacing w:line="240" w:lineRule="auto"/>
              <w:jc w:val="center"/>
              <w:rPr>
                <w:rFonts w:hint="eastAsia" w:asciiTheme="minorEastAsia" w:hAnsiTheme="minorEastAsia" w:eastAsiaTheme="minorEastAsia" w:cstheme="minorEastAsia"/>
              </w:rPr>
            </w:pPr>
          </w:p>
        </w:tc>
        <w:tc>
          <w:tcPr>
            <w:tcW w:w="4265" w:type="dxa"/>
          </w:tcPr>
          <w:p w14:paraId="1F4CA5D3">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0266228B">
            <w:pPr>
              <w:pStyle w:val="2"/>
              <w:spacing w:line="240" w:lineRule="auto"/>
              <w:ind w:firstLine="480"/>
              <w:jc w:val="center"/>
              <w:rPr>
                <w:rFonts w:hint="eastAsia" w:asciiTheme="minorEastAsia" w:hAnsiTheme="minorEastAsia" w:eastAsiaTheme="minorEastAsia" w:cstheme="minorEastAsia"/>
              </w:rPr>
            </w:pPr>
          </w:p>
          <w:p w14:paraId="0EC1D046">
            <w:pPr>
              <w:pStyle w:val="16"/>
              <w:spacing w:line="240" w:lineRule="auto"/>
              <w:jc w:val="center"/>
              <w:rPr>
                <w:rFonts w:hint="eastAsia" w:asciiTheme="minorEastAsia" w:hAnsiTheme="minorEastAsia" w:eastAsiaTheme="minorEastAsia" w:cstheme="minorEastAsia"/>
              </w:rPr>
            </w:pPr>
          </w:p>
        </w:tc>
      </w:tr>
    </w:tbl>
    <w:p w14:paraId="2E686030">
      <w:pPr>
        <w:snapToGrid w:val="0"/>
        <w:ind w:left="735" w:hanging="735" w:hangingChars="350"/>
        <w:rPr>
          <w:rFonts w:hint="eastAsia" w:asciiTheme="minorEastAsia" w:hAnsiTheme="minorEastAsia" w:eastAsiaTheme="minorEastAsia" w:cstheme="minorEastAsia"/>
          <w:bCs/>
          <w:szCs w:val="21"/>
        </w:rPr>
      </w:pPr>
    </w:p>
    <w:p w14:paraId="787C9F5E">
      <w:pPr>
        <w:ind w:firstLine="420" w:firstLineChars="200"/>
        <w:rPr>
          <w:rFonts w:hint="eastAsia" w:asciiTheme="minorEastAsia" w:hAnsiTheme="minorEastAsia" w:eastAsiaTheme="minorEastAsia" w:cstheme="minorEastAsia"/>
        </w:rPr>
      </w:pPr>
    </w:p>
    <w:p w14:paraId="3AF8B018">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0AA63BF">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3088DCCB">
      <w:pPr>
        <w:ind w:firstLine="420" w:firstLineChars="200"/>
        <w:rPr>
          <w:rFonts w:hint="eastAsia" w:asciiTheme="minorEastAsia" w:hAnsiTheme="minorEastAsia" w:eastAsiaTheme="minorEastAsia" w:cstheme="minorEastAsia"/>
          <w:szCs w:val="21"/>
        </w:rPr>
      </w:pPr>
    </w:p>
    <w:p w14:paraId="3935DE63">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2C2F4E24">
      <w:pPr>
        <w:pStyle w:val="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6C3BF8BA">
      <w:pPr>
        <w:rPr>
          <w:rFonts w:hint="eastAsia" w:asciiTheme="minorEastAsia" w:hAnsiTheme="minorEastAsia" w:eastAsiaTheme="minorEastAsia" w:cstheme="minorEastAsia"/>
          <w:szCs w:val="21"/>
        </w:rPr>
      </w:pPr>
    </w:p>
    <w:p w14:paraId="290DEAC2">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13DA269B">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70AEE0C1">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2BE4E145">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73C4218B">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78316B0E">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03710789">
      <w:pPr>
        <w:ind w:firstLine="539" w:firstLineChars="257"/>
        <w:rPr>
          <w:rFonts w:hint="eastAsia" w:asciiTheme="minorEastAsia" w:hAnsiTheme="minorEastAsia" w:eastAsiaTheme="minorEastAsia" w:cstheme="minorEastAsia"/>
          <w:szCs w:val="21"/>
        </w:rPr>
      </w:pPr>
    </w:p>
    <w:p w14:paraId="022510AE">
      <w:pPr>
        <w:pStyle w:val="7"/>
        <w:ind w:firstLine="0"/>
        <w:rPr>
          <w:rFonts w:hint="eastAsia" w:asciiTheme="minorEastAsia" w:hAnsiTheme="minorEastAsia" w:eastAsiaTheme="minorEastAsia" w:cstheme="minorEastAsia"/>
          <w:szCs w:val="21"/>
        </w:rPr>
      </w:pPr>
    </w:p>
    <w:p w14:paraId="7D3BEACD">
      <w:pPr>
        <w:pStyle w:val="7"/>
        <w:ind w:firstLine="0"/>
        <w:rPr>
          <w:rFonts w:hint="eastAsia" w:asciiTheme="minorEastAsia" w:hAnsiTheme="minorEastAsia" w:eastAsiaTheme="minorEastAsia" w:cstheme="minorEastAsia"/>
          <w:szCs w:val="21"/>
        </w:rPr>
      </w:pPr>
    </w:p>
    <w:p w14:paraId="68BF24C3">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6CB0FCE9">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7D3BA8E1">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2542EAF0">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069D5AA5">
      <w:pPr>
        <w:pStyle w:val="7"/>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F1C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779D7B48">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04061636">
            <w:pPr>
              <w:pStyle w:val="2"/>
              <w:spacing w:line="240" w:lineRule="auto"/>
              <w:ind w:firstLine="480"/>
              <w:jc w:val="center"/>
              <w:rPr>
                <w:rFonts w:hint="eastAsia" w:asciiTheme="minorEastAsia" w:hAnsiTheme="minorEastAsia" w:eastAsiaTheme="minorEastAsia" w:cstheme="minorEastAsia"/>
              </w:rPr>
            </w:pPr>
          </w:p>
          <w:p w14:paraId="377EBB59">
            <w:pPr>
              <w:pStyle w:val="16"/>
              <w:spacing w:line="240" w:lineRule="auto"/>
              <w:jc w:val="center"/>
              <w:rPr>
                <w:rFonts w:hint="eastAsia" w:asciiTheme="minorEastAsia" w:hAnsiTheme="minorEastAsia" w:eastAsiaTheme="minorEastAsia" w:cstheme="minorEastAsia"/>
              </w:rPr>
            </w:pPr>
          </w:p>
        </w:tc>
        <w:tc>
          <w:tcPr>
            <w:tcW w:w="4265" w:type="dxa"/>
          </w:tcPr>
          <w:p w14:paraId="629E665D">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51699367">
            <w:pPr>
              <w:pStyle w:val="2"/>
              <w:spacing w:line="240" w:lineRule="auto"/>
              <w:ind w:firstLine="480"/>
              <w:jc w:val="center"/>
              <w:rPr>
                <w:rFonts w:hint="eastAsia" w:asciiTheme="minorEastAsia" w:hAnsiTheme="minorEastAsia" w:eastAsiaTheme="minorEastAsia" w:cstheme="minorEastAsia"/>
              </w:rPr>
            </w:pPr>
          </w:p>
          <w:p w14:paraId="2FB7A348">
            <w:pPr>
              <w:pStyle w:val="16"/>
              <w:spacing w:line="240" w:lineRule="auto"/>
              <w:jc w:val="center"/>
              <w:rPr>
                <w:rFonts w:hint="eastAsia" w:asciiTheme="minorEastAsia" w:hAnsiTheme="minorEastAsia" w:eastAsiaTheme="minorEastAsia" w:cstheme="minorEastAsia"/>
              </w:rPr>
            </w:pPr>
          </w:p>
        </w:tc>
      </w:tr>
    </w:tbl>
    <w:p w14:paraId="0196AB00">
      <w:pPr>
        <w:rPr>
          <w:rFonts w:hint="eastAsia" w:asciiTheme="minorEastAsia" w:hAnsiTheme="minorEastAsia" w:eastAsiaTheme="minorEastAsia" w:cstheme="minorEastAsia"/>
        </w:rPr>
      </w:pPr>
    </w:p>
    <w:p w14:paraId="2389C3E5">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2499E86">
      <w:pPr>
        <w:pStyle w:val="30"/>
        <w:ind w:firstLine="602"/>
        <w:jc w:val="center"/>
        <w:outlineLvl w:val="1"/>
        <w:rPr>
          <w:rFonts w:hint="eastAsia" w:asciiTheme="minorEastAsia" w:hAnsiTheme="minorEastAsia" w:eastAsiaTheme="minorEastAsia" w:cstheme="minorEastAsia"/>
          <w:b/>
          <w:sz w:val="30"/>
          <w:szCs w:val="30"/>
        </w:rPr>
      </w:pPr>
      <w:bookmarkStart w:id="9" w:name="_Hlk72092634"/>
      <w:bookmarkStart w:id="10" w:name="_Toc3701"/>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sz w:val="30"/>
          <w:szCs w:val="30"/>
        </w:rPr>
        <w:t>、实质性条款响应情况表</w:t>
      </w:r>
      <w:bookmarkEnd w:id="9"/>
      <w:bookmarkEnd w:id="10"/>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402"/>
        <w:gridCol w:w="2084"/>
        <w:gridCol w:w="762"/>
        <w:gridCol w:w="580"/>
      </w:tblGrid>
      <w:tr w14:paraId="7B20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242218D1">
            <w:pPr>
              <w:adjustRightInd w:val="0"/>
              <w:snapToGrid w:val="0"/>
              <w:jc w:val="center"/>
              <w:rPr>
                <w:rFonts w:hint="eastAsia" w:asciiTheme="minorEastAsia" w:hAnsiTheme="minorEastAsia" w:eastAsiaTheme="minorEastAsia" w:cstheme="minorEastAsia"/>
                <w:szCs w:val="21"/>
              </w:rPr>
            </w:pPr>
            <w:bookmarkStart w:id="11" w:name="_Hlk72092651"/>
            <w:r>
              <w:rPr>
                <w:rFonts w:hint="eastAsia" w:asciiTheme="minorEastAsia" w:hAnsiTheme="minorEastAsia" w:eastAsiaTheme="minorEastAsia" w:cstheme="minorEastAsia"/>
                <w:szCs w:val="21"/>
              </w:rPr>
              <w:t>序号</w:t>
            </w:r>
          </w:p>
        </w:tc>
        <w:tc>
          <w:tcPr>
            <w:tcW w:w="2582" w:type="pct"/>
            <w:vAlign w:val="center"/>
          </w:tcPr>
          <w:p w14:paraId="514F3E0D">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实质性条款具体内容</w:t>
            </w:r>
          </w:p>
        </w:tc>
        <w:tc>
          <w:tcPr>
            <w:tcW w:w="1222" w:type="pct"/>
            <w:vAlign w:val="center"/>
          </w:tcPr>
          <w:p w14:paraId="0C80D87C">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响应</w:t>
            </w:r>
            <w:r>
              <w:rPr>
                <w:rFonts w:hint="eastAsia" w:asciiTheme="minorEastAsia" w:hAnsiTheme="minorEastAsia" w:eastAsiaTheme="minorEastAsia" w:cstheme="minorEastAsia"/>
                <w:szCs w:val="21"/>
                <w:lang w:val="en-US" w:eastAsia="zh-CN"/>
              </w:rPr>
              <w:t>情况</w:t>
            </w:r>
          </w:p>
        </w:tc>
        <w:tc>
          <w:tcPr>
            <w:tcW w:w="447" w:type="pct"/>
            <w:vAlign w:val="center"/>
          </w:tcPr>
          <w:p w14:paraId="2D7579BE">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偏离情况</w:t>
            </w:r>
          </w:p>
        </w:tc>
        <w:tc>
          <w:tcPr>
            <w:tcW w:w="340" w:type="pct"/>
            <w:vAlign w:val="center"/>
          </w:tcPr>
          <w:p w14:paraId="11F77C22">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bookmarkEnd w:id="11"/>
      <w:tr w14:paraId="69DD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5CBBCCC9">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582" w:type="pct"/>
            <w:vAlign w:val="center"/>
          </w:tcPr>
          <w:p w14:paraId="23EF4D6C">
            <w:pPr>
              <w:adjustRightInd w:val="0"/>
              <w:snapToGrid w:val="0"/>
              <w:rPr>
                <w:rFonts w:hint="eastAsia" w:asciiTheme="minorEastAsia" w:hAnsiTheme="minorEastAsia" w:eastAsiaTheme="minorEastAsia" w:cstheme="minorEastAsia"/>
                <w:color w:val="4F81BD" w:themeColor="accent1"/>
                <w:szCs w:val="21"/>
                <w14:textFill>
                  <w14:solidFill>
                    <w14:schemeClr w14:val="accent1"/>
                  </w14:solidFill>
                </w14:textFill>
              </w:rPr>
            </w:pPr>
            <w:r>
              <w:rPr>
                <w:rFonts w:hint="eastAsia" w:asciiTheme="minorEastAsia" w:hAnsiTheme="minorEastAsia" w:eastAsiaTheme="minorEastAsia" w:cstheme="minorEastAsia"/>
              </w:rPr>
              <w:t>★1、供应商根据采购人需求，做好活动开展的人员保障。供应商需组织至少5名工作人员，包括1名主负责人及不少于4名的团队成员。供应商需以承诺函的形式对上述要求作出承诺且项目团队成员须为单位自有员工，响应时需提供由社保部门出具的通过投标（响应）人缴纳的近1个月社保证明材料扫描件，如供应商为新成立单位且成立时间不足一个月的，可提供加盖公章的情况说明。如为退休返聘人员则提供劳动合同或返聘协议。</w:t>
            </w:r>
          </w:p>
        </w:tc>
        <w:tc>
          <w:tcPr>
            <w:tcW w:w="1222" w:type="pct"/>
          </w:tcPr>
          <w:p w14:paraId="2CCEA07B">
            <w:pPr>
              <w:adjustRightInd w:val="0"/>
              <w:snapToGrid w:val="0"/>
              <w:rPr>
                <w:rFonts w:hint="eastAsia" w:asciiTheme="minorEastAsia" w:hAnsiTheme="minorEastAsia" w:eastAsiaTheme="minorEastAsia" w:cstheme="minorEastAsia"/>
                <w:szCs w:val="21"/>
              </w:rPr>
            </w:pPr>
          </w:p>
        </w:tc>
        <w:tc>
          <w:tcPr>
            <w:tcW w:w="447" w:type="pct"/>
          </w:tcPr>
          <w:p w14:paraId="0E90830F">
            <w:pPr>
              <w:adjustRightInd w:val="0"/>
              <w:snapToGrid w:val="0"/>
              <w:rPr>
                <w:rFonts w:hint="eastAsia" w:asciiTheme="minorEastAsia" w:hAnsiTheme="minorEastAsia" w:eastAsiaTheme="minorEastAsia" w:cstheme="minorEastAsia"/>
                <w:szCs w:val="21"/>
              </w:rPr>
            </w:pPr>
          </w:p>
        </w:tc>
        <w:tc>
          <w:tcPr>
            <w:tcW w:w="340" w:type="pct"/>
          </w:tcPr>
          <w:p w14:paraId="389FF8FB">
            <w:pPr>
              <w:adjustRightInd w:val="0"/>
              <w:snapToGrid w:val="0"/>
              <w:rPr>
                <w:rFonts w:hint="eastAsia" w:asciiTheme="minorEastAsia" w:hAnsiTheme="minorEastAsia" w:eastAsiaTheme="minorEastAsia" w:cstheme="minorEastAsia"/>
                <w:szCs w:val="21"/>
              </w:rPr>
            </w:pPr>
          </w:p>
        </w:tc>
      </w:tr>
      <w:tr w14:paraId="66D7E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5ACE3665">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582" w:type="pct"/>
            <w:vAlign w:val="center"/>
          </w:tcPr>
          <w:p w14:paraId="510C029A">
            <w:pPr>
              <w:adjustRightInd w:val="0"/>
              <w:snapToGrid w:val="0"/>
              <w:rPr>
                <w:rFonts w:hint="eastAsia" w:asciiTheme="minorEastAsia" w:hAnsiTheme="minorEastAsia" w:eastAsiaTheme="minorEastAsia" w:cstheme="minorEastAsia"/>
                <w:color w:val="4F81BD" w:themeColor="accent1"/>
                <w:szCs w:val="21"/>
                <w14:textFill>
                  <w14:solidFill>
                    <w14:schemeClr w14:val="accent1"/>
                  </w14:solidFill>
                </w14:textFill>
              </w:rPr>
            </w:pPr>
            <w:r>
              <w:rPr>
                <w:rFonts w:hint="eastAsia" w:asciiTheme="minorEastAsia" w:hAnsiTheme="minorEastAsia" w:eastAsiaTheme="minorEastAsia" w:cstheme="minorEastAsia"/>
              </w:rPr>
              <w:t>★2、具有为政府机关提供财务审计服务项目经验，需提供团队服务，安排1名专职人员驻点，且必须为响应供应商团队成员。供应商需以承诺函的形式对上述要求作出承诺且项目团队成员须为单位自有员工，响应时需提供由社保部门出具的通过投标（响应）人缴纳的近1个月社保证明材料扫描件，如供应商为新成立单位且成立时间不足一个月的，可提供加盖公章的情况说明。如为退休返聘人员则提供劳动合同或返聘协议</w:t>
            </w:r>
          </w:p>
        </w:tc>
        <w:tc>
          <w:tcPr>
            <w:tcW w:w="1222" w:type="pct"/>
          </w:tcPr>
          <w:p w14:paraId="223C12D1">
            <w:pPr>
              <w:adjustRightInd w:val="0"/>
              <w:snapToGrid w:val="0"/>
              <w:rPr>
                <w:rFonts w:hint="eastAsia" w:asciiTheme="minorEastAsia" w:hAnsiTheme="minorEastAsia" w:eastAsiaTheme="minorEastAsia" w:cstheme="minorEastAsia"/>
                <w:szCs w:val="21"/>
              </w:rPr>
            </w:pPr>
          </w:p>
        </w:tc>
        <w:tc>
          <w:tcPr>
            <w:tcW w:w="447" w:type="pct"/>
          </w:tcPr>
          <w:p w14:paraId="6D271250">
            <w:pPr>
              <w:adjustRightInd w:val="0"/>
              <w:snapToGrid w:val="0"/>
              <w:rPr>
                <w:rFonts w:hint="eastAsia" w:asciiTheme="minorEastAsia" w:hAnsiTheme="minorEastAsia" w:eastAsiaTheme="minorEastAsia" w:cstheme="minorEastAsia"/>
                <w:szCs w:val="21"/>
              </w:rPr>
            </w:pPr>
          </w:p>
        </w:tc>
        <w:tc>
          <w:tcPr>
            <w:tcW w:w="340" w:type="pct"/>
          </w:tcPr>
          <w:p w14:paraId="5808F708">
            <w:pPr>
              <w:adjustRightInd w:val="0"/>
              <w:snapToGrid w:val="0"/>
              <w:rPr>
                <w:rFonts w:hint="eastAsia" w:asciiTheme="minorEastAsia" w:hAnsiTheme="minorEastAsia" w:eastAsiaTheme="minorEastAsia" w:cstheme="minorEastAsia"/>
                <w:szCs w:val="21"/>
              </w:rPr>
            </w:pPr>
          </w:p>
        </w:tc>
      </w:tr>
    </w:tbl>
    <w:p w14:paraId="4A75DB7E">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3F20CA65">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42644F03">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5CC2B2D1">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32DA23F6">
      <w:pPr>
        <w:rPr>
          <w:rFonts w:hint="eastAsia" w:asciiTheme="minorEastAsia" w:hAnsiTheme="minorEastAsia" w:eastAsiaTheme="minorEastAsia" w:cstheme="minorEastAsia"/>
          <w:b/>
          <w:sz w:val="30"/>
          <w:szCs w:val="30"/>
        </w:rPr>
      </w:pPr>
    </w:p>
    <w:p w14:paraId="11FB840F">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78FC75B">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、商务、服务条款偏离表</w:t>
      </w:r>
    </w:p>
    <w:p w14:paraId="1205B04E">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1"/>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96"/>
        <w:gridCol w:w="3683"/>
        <w:gridCol w:w="2376"/>
        <w:gridCol w:w="982"/>
        <w:gridCol w:w="982"/>
      </w:tblGrid>
      <w:tr w14:paraId="64D8860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291" w:type="pct"/>
            <w:vAlign w:val="center"/>
          </w:tcPr>
          <w:p w14:paraId="0A933C90">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161" w:type="pct"/>
            <w:vAlign w:val="center"/>
          </w:tcPr>
          <w:p w14:paraId="026E06CC">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文件要求</w:t>
            </w:r>
          </w:p>
        </w:tc>
        <w:tc>
          <w:tcPr>
            <w:tcW w:w="1394" w:type="pct"/>
            <w:vAlign w:val="center"/>
          </w:tcPr>
          <w:p w14:paraId="738A78B7">
            <w:pPr>
              <w:spacing w:line="360" w:lineRule="auto"/>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
                <w:szCs w:val="21"/>
                <w:lang w:val="en-US" w:eastAsia="zh-CN"/>
              </w:rPr>
              <w:t>情况</w:t>
            </w:r>
          </w:p>
        </w:tc>
        <w:tc>
          <w:tcPr>
            <w:tcW w:w="576" w:type="pct"/>
            <w:vAlign w:val="center"/>
          </w:tcPr>
          <w:p w14:paraId="331A0A46">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76" w:type="pct"/>
            <w:vAlign w:val="center"/>
          </w:tcPr>
          <w:p w14:paraId="1916510A">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r>
      <w:tr w14:paraId="4EE2886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50DE5950">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1" w:type="pct"/>
            <w:vAlign w:val="center"/>
          </w:tcPr>
          <w:p w14:paraId="1D238062">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《第二章 用户需求书：二、服务要求》中所有条款要求。</w:t>
            </w:r>
          </w:p>
        </w:tc>
        <w:tc>
          <w:tcPr>
            <w:tcW w:w="1394" w:type="pct"/>
            <w:vAlign w:val="center"/>
          </w:tcPr>
          <w:p w14:paraId="46C0BB40">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1F8B359A">
            <w:pPr>
              <w:spacing w:line="360" w:lineRule="auto"/>
              <w:jc w:val="center"/>
              <w:rPr>
                <w:rFonts w:asciiTheme="minorEastAsia" w:hAnsiTheme="minorEastAsia" w:eastAsiaTheme="minorEastAsia" w:cstheme="minorEastAsia"/>
                <w:szCs w:val="21"/>
              </w:rPr>
            </w:pPr>
          </w:p>
        </w:tc>
        <w:tc>
          <w:tcPr>
            <w:tcW w:w="576" w:type="pct"/>
            <w:vAlign w:val="center"/>
          </w:tcPr>
          <w:p w14:paraId="102E02D1">
            <w:pPr>
              <w:spacing w:line="360" w:lineRule="auto"/>
              <w:jc w:val="center"/>
              <w:rPr>
                <w:rFonts w:asciiTheme="minorEastAsia" w:hAnsiTheme="minorEastAsia" w:eastAsiaTheme="minorEastAsia" w:cstheme="minorEastAsia"/>
                <w:szCs w:val="21"/>
              </w:rPr>
            </w:pPr>
          </w:p>
        </w:tc>
      </w:tr>
      <w:tr w14:paraId="415790E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3DDA4535">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1" w:type="pct"/>
            <w:shd w:val="clear" w:color="auto" w:fill="auto"/>
            <w:vAlign w:val="center"/>
          </w:tcPr>
          <w:p w14:paraId="3B46EB91">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《第二章 用户需求书：三、商务要求》中所有条款要求。</w:t>
            </w:r>
          </w:p>
        </w:tc>
        <w:tc>
          <w:tcPr>
            <w:tcW w:w="1394" w:type="pct"/>
            <w:shd w:val="clear" w:color="auto" w:fill="auto"/>
            <w:vAlign w:val="center"/>
          </w:tcPr>
          <w:p w14:paraId="6327E918">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1E0AA335">
            <w:pPr>
              <w:spacing w:line="360" w:lineRule="auto"/>
              <w:jc w:val="center"/>
              <w:rPr>
                <w:rFonts w:asciiTheme="minorEastAsia" w:hAnsiTheme="minorEastAsia" w:eastAsiaTheme="minorEastAsia" w:cstheme="minorEastAsia"/>
                <w:szCs w:val="21"/>
              </w:rPr>
            </w:pPr>
          </w:p>
        </w:tc>
        <w:tc>
          <w:tcPr>
            <w:tcW w:w="576" w:type="pct"/>
            <w:vAlign w:val="center"/>
          </w:tcPr>
          <w:p w14:paraId="2CF1E981">
            <w:pPr>
              <w:spacing w:line="360" w:lineRule="auto"/>
              <w:jc w:val="center"/>
              <w:rPr>
                <w:rFonts w:asciiTheme="minorEastAsia" w:hAnsiTheme="minorEastAsia" w:eastAsiaTheme="minorEastAsia" w:cstheme="minorEastAsia"/>
                <w:szCs w:val="21"/>
              </w:rPr>
            </w:pPr>
          </w:p>
        </w:tc>
      </w:tr>
    </w:tbl>
    <w:p w14:paraId="3836F585">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1D1946C6">
      <w:pPr>
        <w:numPr>
          <w:ilvl w:val="0"/>
          <w:numId w:val="0"/>
        </w:numPr>
        <w:snapToGrid w:val="0"/>
        <w:spacing w:after="60" w:afterLines="25" w:line="360" w:lineRule="auto"/>
        <w:ind w:leftChars="0"/>
        <w:rPr>
          <w:rFonts w:hint="eastAsia"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注：</w:t>
      </w:r>
    </w:p>
    <w:p w14:paraId="485A8DD1">
      <w:pPr>
        <w:numPr>
          <w:ilvl w:val="0"/>
          <w:numId w:val="0"/>
        </w:numPr>
        <w:snapToGrid w:val="0"/>
        <w:spacing w:after="60" w:afterLines="25"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b/>
          <w:bCs/>
          <w:color w:val="FF0000"/>
          <w:lang w:eastAsia="zh-CN"/>
        </w:rPr>
        <w:t>“偏离情况”一栏应填写“正偏离”“负偏离”或“无偏离”。</w:t>
      </w:r>
      <w:r>
        <w:rPr>
          <w:rFonts w:hint="eastAsia" w:asciiTheme="minorEastAsia" w:hAnsiTheme="minorEastAsia" w:eastAsiaTheme="minorEastAsia" w:cstheme="minorEastAsia"/>
          <w:lang w:eastAsia="zh-CN"/>
        </w:rPr>
        <w:t>其中，“正偏离”表示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响应优于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文件要求，“负偏离”表示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响应不满足</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文件要求，“无偏离”表示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文件要求一致。</w:t>
      </w:r>
    </w:p>
    <w:p w14:paraId="660806DA">
      <w:pPr>
        <w:numPr>
          <w:ilvl w:val="0"/>
          <w:numId w:val="0"/>
        </w:numPr>
        <w:snapToGrid w:val="0"/>
        <w:spacing w:after="60" w:afterLines="25" w:line="360" w:lineRule="auto"/>
        <w:ind w:leftChars="0"/>
        <w:rPr>
          <w:rFonts w:hint="eastAsia" w:asciiTheme="minorEastAsia" w:hAnsiTheme="minorEastAsia" w:eastAsiaTheme="minorEastAsia" w:cstheme="minorEastAsia"/>
          <w:b/>
          <w:szCs w:val="22"/>
          <w:lang w:val="en-US" w:eastAsia="zh-CN"/>
        </w:rPr>
      </w:pPr>
      <w:r>
        <w:rPr>
          <w:rFonts w:hint="eastAsia" w:asciiTheme="minorEastAsia" w:hAnsiTheme="minorEastAsia" w:eastAsiaTheme="minorEastAsia" w:cstheme="minorEastAsia"/>
          <w:b/>
          <w:szCs w:val="22"/>
          <w:lang w:val="en-US" w:eastAsia="zh-CN"/>
        </w:rPr>
        <w:t>2.如供应商能完全响应并满足本表【采购文件要求】栏中的内容，可在对应的【应答文件响应】栏中填写“我公司完全响应并满足采购文件中此项要求”。除询价文件另有注明外，不强制要求逐条列出投标（响应）文件情况。</w:t>
      </w:r>
    </w:p>
    <w:p w14:paraId="022609B6">
      <w:pPr>
        <w:ind w:firstLine="420"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响应情况出现“正偏离”或“负偏离”，请在【</w:t>
      </w:r>
      <w:r>
        <w:rPr>
          <w:rFonts w:hint="eastAsia" w:asciiTheme="minorEastAsia" w:hAnsiTheme="minorEastAsia" w:eastAsiaTheme="minorEastAsia" w:cstheme="minorEastAsia"/>
          <w:lang w:val="en-US" w:eastAsia="zh-CN"/>
        </w:rPr>
        <w:t>应当</w:t>
      </w:r>
      <w:r>
        <w:rPr>
          <w:rFonts w:hint="eastAsia" w:asciiTheme="minorEastAsia" w:hAnsiTheme="minorEastAsia" w:eastAsiaTheme="minorEastAsia" w:cstheme="minorEastAsia"/>
        </w:rPr>
        <w:t>文件响应】栏中对存在“正偏离”或“负偏离”的条款逐条做出说明。</w:t>
      </w:r>
    </w:p>
    <w:p w14:paraId="4AA75C65">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56E42457">
      <w:pPr>
        <w:pStyle w:val="2"/>
        <w:ind w:firstLine="480"/>
        <w:rPr>
          <w:rFonts w:hint="eastAsia" w:asciiTheme="minorEastAsia" w:hAnsiTheme="minorEastAsia" w:eastAsiaTheme="minorEastAsia" w:cstheme="minorEastAsia"/>
        </w:rPr>
      </w:pPr>
    </w:p>
    <w:p w14:paraId="546594FA">
      <w:pPr>
        <w:rPr>
          <w:rFonts w:hint="eastAsia" w:asciiTheme="minorEastAsia" w:hAnsiTheme="minorEastAsia" w:eastAsiaTheme="minorEastAsia" w:cstheme="minorEastAsia"/>
        </w:rPr>
      </w:pPr>
    </w:p>
    <w:p w14:paraId="4C20921A">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2"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2"/>
    </w:p>
    <w:p w14:paraId="774BD7C9">
      <w:pPr>
        <w:jc w:val="left"/>
        <w:rPr>
          <w:rFonts w:hint="eastAsia" w:asciiTheme="minorEastAsia" w:hAnsiTheme="minorEastAsia" w:eastAsiaTheme="minorEastAsia" w:cstheme="minorEastAsia"/>
          <w:color w:val="000000" w:themeColor="text1"/>
          <w14:textFill>
            <w14:solidFill>
              <w14:schemeClr w14:val="tx1"/>
            </w14:solidFill>
          </w14:textFill>
        </w:rPr>
      </w:pPr>
    </w:p>
    <w:p w14:paraId="7B108100">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3"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3"/>
    </w:p>
    <w:p w14:paraId="7E6F1653">
      <w:pPr>
        <w:jc w:val="left"/>
        <w:rPr>
          <w:rFonts w:hint="eastAsia" w:asciiTheme="minorEastAsia" w:hAnsiTheme="minorEastAsia" w:eastAsiaTheme="minorEastAsia" w:cstheme="minorEastAsia"/>
          <w:color w:val="000000" w:themeColor="text1"/>
          <w14:textFill>
            <w14:solidFill>
              <w14:schemeClr w14:val="tx1"/>
            </w14:solidFill>
          </w14:textFill>
        </w:rPr>
      </w:pPr>
    </w:p>
    <w:p w14:paraId="2C88F9F8">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47BDA237">
      <w:pPr>
        <w:pStyle w:val="2"/>
        <w:spacing w:line="240" w:lineRule="auto"/>
        <w:ind w:firstLine="480"/>
        <w:rPr>
          <w:rFonts w:hint="eastAsia" w:asciiTheme="minorEastAsia" w:hAnsiTheme="minorEastAsia" w:eastAsiaTheme="minorEastAsia" w:cstheme="minorEastAsia"/>
        </w:rPr>
      </w:pPr>
    </w:p>
    <w:p w14:paraId="1B6512B8">
      <w:pPr>
        <w:rPr>
          <w:rFonts w:hint="eastAsia" w:asciiTheme="minorEastAsia" w:hAnsiTheme="minorEastAsia" w:eastAsiaTheme="minorEastAsia" w:cstheme="minorEastAsia"/>
          <w:szCs w:val="21"/>
        </w:rPr>
      </w:pPr>
    </w:p>
    <w:p w14:paraId="6EDD54AC">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3F594337">
      <w:pPr>
        <w:pStyle w:val="30"/>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、报价表</w:t>
      </w:r>
    </w:p>
    <w:p w14:paraId="2C0EFF9C">
      <w:pPr>
        <w:pStyle w:val="30"/>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4" w:name="OLE_LINK46"/>
      <w:bookmarkStart w:id="15" w:name="OLE_LINK48"/>
    </w:p>
    <w:p w14:paraId="0DCF654C">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1"/>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387C22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58BA17CB">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1482" w:type="pct"/>
            <w:vAlign w:val="center"/>
          </w:tcPr>
          <w:p w14:paraId="5F5C5396">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4E33D357">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4E26B4CC">
            <w:pPr>
              <w:pStyle w:val="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服务期限</w:t>
            </w:r>
          </w:p>
        </w:tc>
        <w:tc>
          <w:tcPr>
            <w:tcW w:w="577" w:type="pct"/>
            <w:vAlign w:val="center"/>
          </w:tcPr>
          <w:p w14:paraId="21DE799C">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6C708D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57459822">
            <w:pPr>
              <w:pStyle w:val="10"/>
              <w:rPr>
                <w:rFonts w:hint="eastAsia" w:asciiTheme="minorEastAsia" w:hAnsiTheme="minorEastAsia" w:eastAsiaTheme="minorEastAsia" w:cstheme="minorEastAsia"/>
                <w:szCs w:val="21"/>
              </w:rPr>
            </w:pPr>
          </w:p>
        </w:tc>
        <w:tc>
          <w:tcPr>
            <w:tcW w:w="1482" w:type="pct"/>
            <w:vAlign w:val="center"/>
          </w:tcPr>
          <w:p w14:paraId="0824FFA1">
            <w:pPr>
              <w:pStyle w:val="10"/>
              <w:rPr>
                <w:rFonts w:hint="eastAsia" w:asciiTheme="minorEastAsia" w:hAnsiTheme="minorEastAsia" w:eastAsiaTheme="minorEastAsia" w:cstheme="minorEastAsia"/>
                <w:szCs w:val="21"/>
              </w:rPr>
            </w:pPr>
          </w:p>
          <w:p w14:paraId="505FCE3F">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514CB3CE">
            <w:pPr>
              <w:pStyle w:val="10"/>
              <w:rPr>
                <w:rFonts w:hint="eastAsia" w:asciiTheme="minorEastAsia" w:hAnsiTheme="minorEastAsia" w:eastAsiaTheme="minorEastAsia" w:cstheme="minorEastAsia"/>
                <w:szCs w:val="21"/>
              </w:rPr>
            </w:pPr>
          </w:p>
          <w:p w14:paraId="78D91270">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546C86F5">
            <w:pPr>
              <w:pStyle w:val="10"/>
              <w:rPr>
                <w:rFonts w:hint="eastAsia" w:asciiTheme="minorEastAsia" w:hAnsiTheme="minorEastAsia" w:eastAsiaTheme="minorEastAsia" w:cstheme="minorEastAsia"/>
                <w:szCs w:val="21"/>
              </w:rPr>
            </w:pPr>
          </w:p>
        </w:tc>
        <w:tc>
          <w:tcPr>
            <w:tcW w:w="1838" w:type="pct"/>
            <w:vAlign w:val="center"/>
          </w:tcPr>
          <w:p w14:paraId="1414AA3B">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自合同签订生效之日起日  （日历日）</w:t>
            </w:r>
          </w:p>
        </w:tc>
        <w:tc>
          <w:tcPr>
            <w:tcW w:w="577" w:type="pct"/>
            <w:vAlign w:val="center"/>
          </w:tcPr>
          <w:p w14:paraId="2A4F85A0">
            <w:pPr>
              <w:pStyle w:val="10"/>
              <w:rPr>
                <w:rFonts w:hint="eastAsia" w:asciiTheme="minorEastAsia" w:hAnsiTheme="minorEastAsia" w:eastAsiaTheme="minorEastAsia" w:cstheme="minorEastAsia"/>
                <w:szCs w:val="21"/>
              </w:rPr>
            </w:pPr>
          </w:p>
        </w:tc>
      </w:tr>
    </w:tbl>
    <w:p w14:paraId="375DC69A">
      <w:pPr>
        <w:rPr>
          <w:rFonts w:hint="eastAsia" w:asciiTheme="minorEastAsia" w:hAnsiTheme="minorEastAsia" w:eastAsiaTheme="minorEastAsia" w:cstheme="minorEastAsia"/>
          <w:szCs w:val="21"/>
        </w:rPr>
      </w:pPr>
    </w:p>
    <w:p w14:paraId="1E08A10D">
      <w:pPr>
        <w:spacing w:line="360" w:lineRule="auto"/>
        <w:ind w:firstLine="422" w:firstLineChars="200"/>
        <w:rPr>
          <w:rFonts w:hint="eastAsia" w:asciiTheme="minorEastAsia" w:hAnsiTheme="minorEastAsia" w:eastAsiaTheme="minorEastAsia" w:cstheme="minorEastAsia"/>
          <w:b/>
          <w:szCs w:val="21"/>
        </w:rPr>
      </w:pPr>
    </w:p>
    <w:p w14:paraId="12F17CE8">
      <w:pPr>
        <w:pStyle w:val="2"/>
        <w:ind w:firstLine="420"/>
        <w:rPr>
          <w:rFonts w:hint="eastAsia" w:asciiTheme="minorEastAsia" w:hAnsiTheme="minorEastAsia" w:eastAsiaTheme="minorEastAsia" w:cstheme="minorEastAsia"/>
          <w:sz w:val="21"/>
          <w:szCs w:val="21"/>
        </w:rPr>
      </w:pPr>
    </w:p>
    <w:p w14:paraId="104F745F">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3AC1D15B">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询价</w:t>
      </w:r>
      <w:r>
        <w:rPr>
          <w:rFonts w:hint="eastAsia" w:asciiTheme="minorEastAsia" w:hAnsiTheme="minorEastAsia" w:eastAsiaTheme="minorEastAsia" w:cstheme="minorEastAsia"/>
          <w:b/>
          <w:bCs/>
          <w:kern w:val="0"/>
          <w:szCs w:val="21"/>
        </w:rPr>
        <w:t>文件”中规定的货币单位填写。</w:t>
      </w:r>
    </w:p>
    <w:p w14:paraId="726FC0B9">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10000940">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55770339">
      <w:pPr>
        <w:widowControl/>
        <w:spacing w:line="360" w:lineRule="auto"/>
        <w:ind w:firstLine="422" w:firstLineChars="200"/>
        <w:rPr>
          <w:rFonts w:hint="eastAsia" w:asciiTheme="minorEastAsia" w:hAnsiTheme="minorEastAsia" w:eastAsiaTheme="minorEastAsia" w:cstheme="minorEastAsia"/>
          <w:b/>
          <w:bCs/>
          <w:kern w:val="0"/>
          <w:szCs w:val="21"/>
        </w:rPr>
      </w:pPr>
    </w:p>
    <w:p w14:paraId="4886DFDE">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291F49DE">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177CC12A">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7281E076">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29F94E23">
      <w:pPr>
        <w:jc w:val="center"/>
        <w:outlineLvl w:val="2"/>
        <w:rPr>
          <w:rFonts w:ascii="宋体" w:hAnsi="宋体" w:cs="宋体"/>
          <w:bCs/>
          <w:szCs w:val="21"/>
        </w:rPr>
      </w:pPr>
      <w:r>
        <w:rPr>
          <w:rFonts w:hint="eastAsia" w:ascii="宋体" w:hAnsi="宋体" w:cs="宋体"/>
          <w:b/>
          <w:bCs/>
          <w:sz w:val="28"/>
          <w:szCs w:val="28"/>
        </w:rPr>
        <w:t>（二）分项报价清单表</w:t>
      </w:r>
    </w:p>
    <w:p w14:paraId="3629F4B2">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项目名称：</w:t>
      </w:r>
    </w:p>
    <w:p w14:paraId="08932014">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4718"/>
        <w:gridCol w:w="3087"/>
      </w:tblGrid>
      <w:tr w14:paraId="7983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19" w:type="pct"/>
            <w:noWrap/>
            <w:vAlign w:val="center"/>
          </w:tcPr>
          <w:p w14:paraId="236DB167">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2768" w:type="pct"/>
            <w:noWrap/>
            <w:vAlign w:val="center"/>
          </w:tcPr>
          <w:p w14:paraId="6EF7108A">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审计项目</w:t>
            </w:r>
          </w:p>
        </w:tc>
        <w:tc>
          <w:tcPr>
            <w:tcW w:w="1811" w:type="pct"/>
            <w:noWrap w:val="0"/>
            <w:vAlign w:val="center"/>
          </w:tcPr>
          <w:p w14:paraId="3E6DF3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投标报价金额</w:t>
            </w:r>
            <w:r>
              <w:rPr>
                <w:rFonts w:hint="eastAsia" w:asciiTheme="minorEastAsia" w:hAnsiTheme="minorEastAsia" w:eastAsiaTheme="minorEastAsia" w:cstheme="minorEastAsia"/>
                <w:b/>
                <w:bCs/>
                <w:sz w:val="21"/>
                <w:szCs w:val="21"/>
              </w:rPr>
              <w:t>（元）</w:t>
            </w:r>
          </w:p>
        </w:tc>
      </w:tr>
      <w:tr w14:paraId="0D2B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19" w:type="pct"/>
            <w:noWrap/>
            <w:vAlign w:val="center"/>
          </w:tcPr>
          <w:p w14:paraId="4EE13B99">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2768" w:type="pct"/>
            <w:noWrap/>
            <w:vAlign w:val="center"/>
          </w:tcPr>
          <w:p w14:paraId="6A39DD91">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202</w:t>
            </w:r>
            <w:r>
              <w:rPr>
                <w:rFonts w:hint="eastAsia" w:asciiTheme="minorEastAsia" w:hAnsiTheme="minorEastAsia" w:eastAsiaTheme="minorEastAsia" w:cstheme="minorEastAsia"/>
                <w:b/>
                <w:bCs/>
                <w:sz w:val="21"/>
                <w:szCs w:val="21"/>
                <w:lang w:val="en-US"/>
              </w:rPr>
              <w:t>4</w:t>
            </w:r>
            <w:r>
              <w:rPr>
                <w:rFonts w:hint="eastAsia" w:asciiTheme="minorEastAsia" w:hAnsiTheme="minorEastAsia" w:eastAsiaTheme="minorEastAsia" w:cstheme="minorEastAsia"/>
                <w:b/>
                <w:bCs/>
                <w:sz w:val="21"/>
                <w:szCs w:val="21"/>
              </w:rPr>
              <w:t>年度财务审计</w:t>
            </w:r>
          </w:p>
        </w:tc>
        <w:tc>
          <w:tcPr>
            <w:tcW w:w="1811" w:type="pct"/>
            <w:noWrap/>
            <w:vAlign w:val="center"/>
          </w:tcPr>
          <w:p w14:paraId="38FB117B">
            <w:pPr>
              <w:spacing w:line="240" w:lineRule="auto"/>
              <w:jc w:val="center"/>
              <w:rPr>
                <w:rFonts w:hint="eastAsia" w:asciiTheme="minorEastAsia" w:hAnsiTheme="minorEastAsia" w:eastAsiaTheme="minorEastAsia" w:cstheme="minorEastAsia"/>
                <w:sz w:val="21"/>
                <w:szCs w:val="21"/>
              </w:rPr>
            </w:pPr>
          </w:p>
        </w:tc>
      </w:tr>
      <w:tr w14:paraId="59C2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19" w:type="pct"/>
            <w:noWrap/>
            <w:vAlign w:val="center"/>
          </w:tcPr>
          <w:p w14:paraId="1FEB52FA">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768" w:type="pct"/>
            <w:noWrap/>
            <w:vAlign w:val="center"/>
          </w:tcPr>
          <w:p w14:paraId="637AB2B7">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深圳市司法局年度审计</w:t>
            </w:r>
          </w:p>
        </w:tc>
        <w:tc>
          <w:tcPr>
            <w:tcW w:w="1811" w:type="pct"/>
            <w:noWrap/>
            <w:vAlign w:val="center"/>
          </w:tcPr>
          <w:p w14:paraId="34C83396">
            <w:pPr>
              <w:spacing w:line="240" w:lineRule="auto"/>
              <w:jc w:val="center"/>
              <w:rPr>
                <w:rFonts w:hint="eastAsia" w:asciiTheme="minorEastAsia" w:hAnsiTheme="minorEastAsia" w:eastAsiaTheme="minorEastAsia" w:cstheme="minorEastAsia"/>
                <w:sz w:val="21"/>
                <w:szCs w:val="21"/>
              </w:rPr>
            </w:pPr>
          </w:p>
        </w:tc>
      </w:tr>
      <w:tr w14:paraId="05ED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19" w:type="pct"/>
            <w:noWrap/>
            <w:vAlign w:val="center"/>
          </w:tcPr>
          <w:p w14:paraId="7F330929">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768" w:type="pct"/>
            <w:noWrap/>
            <w:vAlign w:val="center"/>
          </w:tcPr>
          <w:p w14:paraId="214ADB2D">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深圳市法律援助处年度审计</w:t>
            </w:r>
          </w:p>
        </w:tc>
        <w:tc>
          <w:tcPr>
            <w:tcW w:w="1811" w:type="pct"/>
            <w:noWrap/>
            <w:vAlign w:val="center"/>
          </w:tcPr>
          <w:p w14:paraId="0C3E28FF">
            <w:pPr>
              <w:spacing w:line="240" w:lineRule="auto"/>
              <w:jc w:val="center"/>
              <w:rPr>
                <w:rFonts w:hint="eastAsia" w:asciiTheme="minorEastAsia" w:hAnsiTheme="minorEastAsia" w:eastAsiaTheme="minorEastAsia" w:cstheme="minorEastAsia"/>
                <w:sz w:val="21"/>
                <w:szCs w:val="21"/>
              </w:rPr>
            </w:pPr>
          </w:p>
        </w:tc>
      </w:tr>
      <w:tr w14:paraId="0DD99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19" w:type="pct"/>
            <w:noWrap/>
            <w:vAlign w:val="center"/>
          </w:tcPr>
          <w:p w14:paraId="7D6D6A2F">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768" w:type="pct"/>
            <w:noWrap/>
            <w:vAlign w:val="center"/>
          </w:tcPr>
          <w:p w14:paraId="4264E226">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深圳市法治促进服务中心年度审计</w:t>
            </w:r>
          </w:p>
        </w:tc>
        <w:tc>
          <w:tcPr>
            <w:tcW w:w="1811" w:type="pct"/>
            <w:noWrap/>
            <w:vAlign w:val="center"/>
          </w:tcPr>
          <w:p w14:paraId="1F5EFF81">
            <w:pPr>
              <w:spacing w:line="240" w:lineRule="auto"/>
              <w:jc w:val="center"/>
              <w:rPr>
                <w:rFonts w:hint="eastAsia" w:asciiTheme="minorEastAsia" w:hAnsiTheme="minorEastAsia" w:eastAsiaTheme="minorEastAsia" w:cstheme="minorEastAsia"/>
                <w:sz w:val="21"/>
                <w:szCs w:val="21"/>
              </w:rPr>
            </w:pPr>
          </w:p>
        </w:tc>
      </w:tr>
      <w:tr w14:paraId="3D0A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19" w:type="pct"/>
            <w:noWrap/>
            <w:vAlign w:val="center"/>
          </w:tcPr>
          <w:p w14:paraId="3228049F">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768" w:type="pct"/>
            <w:noWrap/>
            <w:vAlign w:val="center"/>
          </w:tcPr>
          <w:p w14:paraId="5357C60D">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广东省深圳监狱年度审计</w:t>
            </w:r>
          </w:p>
        </w:tc>
        <w:tc>
          <w:tcPr>
            <w:tcW w:w="1811" w:type="pct"/>
            <w:noWrap/>
            <w:vAlign w:val="center"/>
          </w:tcPr>
          <w:p w14:paraId="68495E58">
            <w:pPr>
              <w:spacing w:line="240" w:lineRule="auto"/>
              <w:jc w:val="center"/>
              <w:rPr>
                <w:rFonts w:hint="eastAsia" w:asciiTheme="minorEastAsia" w:hAnsiTheme="minorEastAsia" w:eastAsiaTheme="minorEastAsia" w:cstheme="minorEastAsia"/>
                <w:sz w:val="21"/>
                <w:szCs w:val="21"/>
              </w:rPr>
            </w:pPr>
          </w:p>
        </w:tc>
      </w:tr>
      <w:tr w14:paraId="4F35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419" w:type="pct"/>
            <w:noWrap/>
            <w:vAlign w:val="center"/>
          </w:tcPr>
          <w:p w14:paraId="3B42146F">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768" w:type="pct"/>
            <w:noWrap/>
            <w:vAlign w:val="center"/>
          </w:tcPr>
          <w:p w14:paraId="6A4FB5F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深圳市司法局第一强制隔离戒毒所年度审计</w:t>
            </w:r>
          </w:p>
        </w:tc>
        <w:tc>
          <w:tcPr>
            <w:tcW w:w="1811" w:type="pct"/>
            <w:noWrap/>
            <w:vAlign w:val="center"/>
          </w:tcPr>
          <w:p w14:paraId="4870E9A5">
            <w:pPr>
              <w:spacing w:line="240" w:lineRule="auto"/>
              <w:jc w:val="center"/>
              <w:rPr>
                <w:rFonts w:hint="eastAsia" w:asciiTheme="minorEastAsia" w:hAnsiTheme="minorEastAsia" w:eastAsiaTheme="minorEastAsia" w:cstheme="minorEastAsia"/>
                <w:sz w:val="21"/>
                <w:szCs w:val="21"/>
              </w:rPr>
            </w:pPr>
          </w:p>
        </w:tc>
      </w:tr>
      <w:tr w14:paraId="23E2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9" w:type="pct"/>
            <w:noWrap/>
            <w:vAlign w:val="center"/>
          </w:tcPr>
          <w:p w14:paraId="4DF23DBC">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768" w:type="pct"/>
            <w:noWrap/>
            <w:vAlign w:val="center"/>
          </w:tcPr>
          <w:p w14:paraId="09F59EB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深圳市司法局第二强制隔离戒毒所年度审计</w:t>
            </w:r>
          </w:p>
        </w:tc>
        <w:tc>
          <w:tcPr>
            <w:tcW w:w="1811" w:type="pct"/>
            <w:noWrap/>
            <w:vAlign w:val="center"/>
          </w:tcPr>
          <w:p w14:paraId="2033EFE3">
            <w:pPr>
              <w:spacing w:line="240" w:lineRule="auto"/>
              <w:jc w:val="center"/>
              <w:rPr>
                <w:rFonts w:hint="eastAsia" w:asciiTheme="minorEastAsia" w:hAnsiTheme="minorEastAsia" w:eastAsiaTheme="minorEastAsia" w:cstheme="minorEastAsia"/>
                <w:sz w:val="21"/>
                <w:szCs w:val="21"/>
              </w:rPr>
            </w:pPr>
          </w:p>
        </w:tc>
      </w:tr>
      <w:tr w14:paraId="017C7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9" w:type="pct"/>
            <w:noWrap/>
            <w:vAlign w:val="center"/>
          </w:tcPr>
          <w:p w14:paraId="375C6E52">
            <w:pPr>
              <w:spacing w:line="240" w:lineRule="auto"/>
              <w:jc w:val="center"/>
              <w:rPr>
                <w:rFonts w:hint="eastAsia" w:asciiTheme="minorEastAsia" w:hAnsiTheme="minorEastAsia" w:eastAsiaTheme="minorEastAsia" w:cstheme="minorEastAsia"/>
                <w:sz w:val="21"/>
                <w:szCs w:val="21"/>
              </w:rPr>
            </w:pPr>
          </w:p>
        </w:tc>
        <w:tc>
          <w:tcPr>
            <w:tcW w:w="2768" w:type="pct"/>
            <w:noWrap/>
            <w:vAlign w:val="center"/>
          </w:tcPr>
          <w:p w14:paraId="540D44B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eastAsia="zh-CN"/>
              </w:rPr>
              <w:t>小计</w:t>
            </w:r>
            <w:r>
              <w:rPr>
                <w:rFonts w:hint="eastAsia" w:asciiTheme="minorEastAsia" w:hAnsiTheme="minorEastAsia" w:eastAsiaTheme="minorEastAsia" w:cstheme="minorEastAsia"/>
                <w:b/>
                <w:bCs/>
                <w:sz w:val="21"/>
                <w:szCs w:val="21"/>
                <w:lang w:val="en-US" w:eastAsia="zh-CN"/>
              </w:rPr>
              <w:t>小写</w:t>
            </w:r>
            <w:r>
              <w:rPr>
                <w:rFonts w:hint="eastAsia" w:asciiTheme="minorEastAsia" w:hAnsiTheme="minorEastAsia" w:eastAsiaTheme="minorEastAsia" w:cstheme="minorEastAsia"/>
                <w:b/>
                <w:bCs/>
                <w:sz w:val="21"/>
                <w:szCs w:val="21"/>
                <w:lang w:eastAsia="zh-CN"/>
              </w:rPr>
              <w:t>：</w:t>
            </w:r>
          </w:p>
        </w:tc>
        <w:tc>
          <w:tcPr>
            <w:tcW w:w="1811" w:type="pct"/>
            <w:noWrap/>
            <w:vAlign w:val="center"/>
          </w:tcPr>
          <w:p w14:paraId="580E11F8">
            <w:pPr>
              <w:spacing w:line="240" w:lineRule="auto"/>
              <w:jc w:val="left"/>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大写：</w:t>
            </w:r>
          </w:p>
        </w:tc>
      </w:tr>
      <w:tr w14:paraId="2B18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9" w:type="pct"/>
            <w:noWrap/>
            <w:vAlign w:val="center"/>
          </w:tcPr>
          <w:p w14:paraId="78236E88">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2768" w:type="pct"/>
            <w:noWrap/>
            <w:vAlign w:val="center"/>
          </w:tcPr>
          <w:p w14:paraId="3D43008B">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深圳市公证处年度审计</w:t>
            </w:r>
          </w:p>
        </w:tc>
        <w:tc>
          <w:tcPr>
            <w:tcW w:w="1811" w:type="pct"/>
            <w:noWrap/>
            <w:vAlign w:val="center"/>
          </w:tcPr>
          <w:p w14:paraId="0073DF5E">
            <w:pPr>
              <w:spacing w:line="240" w:lineRule="auto"/>
              <w:jc w:val="center"/>
              <w:rPr>
                <w:rFonts w:hint="eastAsia" w:asciiTheme="minorEastAsia" w:hAnsiTheme="minorEastAsia" w:eastAsiaTheme="minorEastAsia" w:cstheme="minorEastAsia"/>
                <w:sz w:val="21"/>
                <w:szCs w:val="21"/>
              </w:rPr>
            </w:pPr>
          </w:p>
        </w:tc>
      </w:tr>
      <w:tr w14:paraId="78C2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9" w:type="pct"/>
            <w:noWrap/>
            <w:vAlign w:val="center"/>
          </w:tcPr>
          <w:p w14:paraId="1D30EA57">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2768" w:type="pct"/>
            <w:noWrap/>
            <w:vAlign w:val="center"/>
          </w:tcPr>
          <w:p w14:paraId="2E1BE285">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前海公证处年度审计</w:t>
            </w:r>
          </w:p>
        </w:tc>
        <w:tc>
          <w:tcPr>
            <w:tcW w:w="1811" w:type="pct"/>
            <w:noWrap/>
            <w:vAlign w:val="center"/>
          </w:tcPr>
          <w:p w14:paraId="0A062A04">
            <w:pPr>
              <w:spacing w:line="240" w:lineRule="auto"/>
              <w:jc w:val="center"/>
              <w:rPr>
                <w:rFonts w:hint="eastAsia" w:asciiTheme="minorEastAsia" w:hAnsiTheme="minorEastAsia" w:eastAsiaTheme="minorEastAsia" w:cstheme="minorEastAsia"/>
                <w:sz w:val="21"/>
                <w:szCs w:val="21"/>
              </w:rPr>
            </w:pPr>
          </w:p>
        </w:tc>
      </w:tr>
      <w:tr w14:paraId="5102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9" w:type="pct"/>
            <w:noWrap/>
            <w:vAlign w:val="center"/>
          </w:tcPr>
          <w:p w14:paraId="62F8ABEE">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2768" w:type="pct"/>
            <w:noWrap/>
            <w:vAlign w:val="center"/>
          </w:tcPr>
          <w:p w14:paraId="64568B73">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先行公证处年度审计</w:t>
            </w:r>
          </w:p>
        </w:tc>
        <w:tc>
          <w:tcPr>
            <w:tcW w:w="1811" w:type="pct"/>
            <w:noWrap/>
            <w:vAlign w:val="center"/>
          </w:tcPr>
          <w:p w14:paraId="6E9C22C6">
            <w:pPr>
              <w:spacing w:line="240" w:lineRule="auto"/>
              <w:jc w:val="center"/>
              <w:rPr>
                <w:rFonts w:hint="eastAsia" w:asciiTheme="minorEastAsia" w:hAnsiTheme="minorEastAsia" w:eastAsiaTheme="minorEastAsia" w:cstheme="minorEastAsia"/>
                <w:sz w:val="21"/>
                <w:szCs w:val="21"/>
              </w:rPr>
            </w:pPr>
          </w:p>
        </w:tc>
      </w:tr>
      <w:tr w14:paraId="44B1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419" w:type="pct"/>
            <w:noWrap/>
            <w:vAlign w:val="center"/>
          </w:tcPr>
          <w:p w14:paraId="15BCE546">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2768" w:type="pct"/>
            <w:noWrap/>
            <w:vAlign w:val="center"/>
          </w:tcPr>
          <w:p w14:paraId="2C9AC7E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深圳市启新辉实业有限公司年度审计</w:t>
            </w:r>
          </w:p>
        </w:tc>
        <w:tc>
          <w:tcPr>
            <w:tcW w:w="1811" w:type="pct"/>
            <w:noWrap/>
            <w:vAlign w:val="center"/>
          </w:tcPr>
          <w:p w14:paraId="092F4A57">
            <w:pPr>
              <w:spacing w:line="240" w:lineRule="auto"/>
              <w:jc w:val="center"/>
              <w:rPr>
                <w:rFonts w:hint="eastAsia" w:asciiTheme="minorEastAsia" w:hAnsiTheme="minorEastAsia" w:eastAsiaTheme="minorEastAsia" w:cstheme="minorEastAsia"/>
                <w:sz w:val="21"/>
                <w:szCs w:val="21"/>
              </w:rPr>
            </w:pPr>
          </w:p>
        </w:tc>
      </w:tr>
      <w:tr w14:paraId="4D75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19" w:type="pct"/>
            <w:noWrap/>
            <w:vAlign w:val="center"/>
          </w:tcPr>
          <w:p w14:paraId="480859E7">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2768" w:type="pct"/>
            <w:noWrap/>
            <w:vAlign w:val="center"/>
          </w:tcPr>
          <w:p w14:paraId="1B77E67A">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深圳市金湖企业公司年度审计</w:t>
            </w:r>
          </w:p>
        </w:tc>
        <w:tc>
          <w:tcPr>
            <w:tcW w:w="1811" w:type="pct"/>
            <w:noWrap/>
            <w:vAlign w:val="center"/>
          </w:tcPr>
          <w:p w14:paraId="6FE752E2">
            <w:pPr>
              <w:spacing w:line="240" w:lineRule="auto"/>
              <w:jc w:val="center"/>
              <w:rPr>
                <w:rFonts w:hint="eastAsia" w:asciiTheme="minorEastAsia" w:hAnsiTheme="minorEastAsia" w:eastAsiaTheme="minorEastAsia" w:cstheme="minorEastAsia"/>
                <w:sz w:val="21"/>
                <w:szCs w:val="21"/>
              </w:rPr>
            </w:pPr>
          </w:p>
        </w:tc>
      </w:tr>
      <w:tr w14:paraId="4AA3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419" w:type="pct"/>
            <w:noWrap/>
            <w:vAlign w:val="center"/>
          </w:tcPr>
          <w:p w14:paraId="6A40843C">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2768" w:type="pct"/>
            <w:noWrap/>
            <w:vAlign w:val="center"/>
          </w:tcPr>
          <w:p w14:paraId="11828C35">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深圳市景源实业公司年度审计</w:t>
            </w:r>
          </w:p>
        </w:tc>
        <w:tc>
          <w:tcPr>
            <w:tcW w:w="1811" w:type="pct"/>
            <w:noWrap/>
            <w:vAlign w:val="center"/>
          </w:tcPr>
          <w:p w14:paraId="6D2CF343">
            <w:pPr>
              <w:spacing w:line="240" w:lineRule="auto"/>
              <w:jc w:val="center"/>
              <w:rPr>
                <w:rFonts w:hint="eastAsia" w:asciiTheme="minorEastAsia" w:hAnsiTheme="minorEastAsia" w:eastAsiaTheme="minorEastAsia" w:cstheme="minorEastAsia"/>
                <w:sz w:val="21"/>
                <w:szCs w:val="21"/>
              </w:rPr>
            </w:pPr>
          </w:p>
        </w:tc>
      </w:tr>
      <w:tr w14:paraId="1129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9" w:type="pct"/>
            <w:noWrap/>
            <w:vAlign w:val="center"/>
          </w:tcPr>
          <w:p w14:paraId="12048333">
            <w:pPr>
              <w:spacing w:line="240" w:lineRule="auto"/>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13</w:t>
            </w:r>
          </w:p>
        </w:tc>
        <w:tc>
          <w:tcPr>
            <w:tcW w:w="2768" w:type="pct"/>
            <w:noWrap/>
            <w:vAlign w:val="center"/>
          </w:tcPr>
          <w:p w14:paraId="61BB2BEB">
            <w:pP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深圳市破产事务管理署</w:t>
            </w:r>
          </w:p>
        </w:tc>
        <w:tc>
          <w:tcPr>
            <w:tcW w:w="1811" w:type="pct"/>
            <w:noWrap/>
            <w:vAlign w:val="center"/>
          </w:tcPr>
          <w:p w14:paraId="5F9FA967">
            <w:pPr>
              <w:spacing w:line="240" w:lineRule="auto"/>
              <w:jc w:val="center"/>
              <w:rPr>
                <w:rFonts w:hint="eastAsia" w:asciiTheme="minorEastAsia" w:hAnsiTheme="minorEastAsia" w:eastAsiaTheme="minorEastAsia" w:cstheme="minorEastAsia"/>
                <w:sz w:val="21"/>
                <w:szCs w:val="21"/>
                <w:lang w:val="en-US" w:eastAsia="zh-CN"/>
              </w:rPr>
            </w:pPr>
          </w:p>
        </w:tc>
      </w:tr>
      <w:tr w14:paraId="0C6C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3188" w:type="pct"/>
            <w:gridSpan w:val="2"/>
            <w:noWrap/>
            <w:vAlign w:val="center"/>
          </w:tcPr>
          <w:p w14:paraId="187C754A">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eastAsia="zh-CN"/>
              </w:rPr>
              <w:t>小计</w:t>
            </w:r>
            <w:r>
              <w:rPr>
                <w:rFonts w:hint="eastAsia" w:asciiTheme="minorEastAsia" w:hAnsiTheme="minorEastAsia" w:eastAsiaTheme="minorEastAsia" w:cstheme="minorEastAsia"/>
                <w:b/>
                <w:bCs/>
                <w:sz w:val="21"/>
                <w:szCs w:val="21"/>
                <w:lang w:val="en-US" w:eastAsia="zh-CN"/>
              </w:rPr>
              <w:t>小写</w:t>
            </w:r>
            <w:r>
              <w:rPr>
                <w:rFonts w:hint="eastAsia" w:asciiTheme="minorEastAsia" w:hAnsiTheme="minorEastAsia" w:eastAsiaTheme="minorEastAsia" w:cstheme="minorEastAsia"/>
                <w:b/>
                <w:bCs/>
                <w:sz w:val="21"/>
                <w:szCs w:val="21"/>
                <w:lang w:eastAsia="zh-CN"/>
              </w:rPr>
              <w:t>：</w:t>
            </w:r>
          </w:p>
        </w:tc>
        <w:tc>
          <w:tcPr>
            <w:tcW w:w="1811" w:type="pct"/>
            <w:noWrap/>
            <w:vAlign w:val="center"/>
          </w:tcPr>
          <w:p w14:paraId="48F6B64D">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大写：</w:t>
            </w:r>
          </w:p>
        </w:tc>
      </w:tr>
      <w:tr w14:paraId="31A5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3188" w:type="pct"/>
            <w:gridSpan w:val="2"/>
            <w:noWrap/>
            <w:vAlign w:val="center"/>
          </w:tcPr>
          <w:p w14:paraId="59A30CDB">
            <w:pPr>
              <w:spacing w:line="240" w:lineRule="auto"/>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合计</w:t>
            </w:r>
            <w:r>
              <w:rPr>
                <w:rFonts w:hint="eastAsia" w:asciiTheme="minorEastAsia" w:hAnsiTheme="minorEastAsia" w:eastAsiaTheme="minorEastAsia" w:cstheme="minorEastAsia"/>
                <w:b/>
                <w:bCs/>
                <w:sz w:val="21"/>
                <w:szCs w:val="21"/>
                <w:lang w:val="en-US" w:eastAsia="zh-CN"/>
              </w:rPr>
              <w:t>小写：</w:t>
            </w:r>
          </w:p>
        </w:tc>
        <w:tc>
          <w:tcPr>
            <w:tcW w:w="1811" w:type="pct"/>
            <w:noWrap/>
            <w:vAlign w:val="center"/>
          </w:tcPr>
          <w:p w14:paraId="48989EB0">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大写：</w:t>
            </w:r>
            <w:r>
              <w:rPr>
                <w:rFonts w:hint="eastAsia" w:asciiTheme="minorEastAsia" w:hAnsiTheme="minorEastAsia" w:eastAsiaTheme="minorEastAsia" w:cstheme="minorEastAsia"/>
                <w:b/>
                <w:bCs/>
                <w:sz w:val="21"/>
                <w:szCs w:val="21"/>
              </w:rPr>
              <w:t xml:space="preserve">  </w:t>
            </w:r>
          </w:p>
        </w:tc>
      </w:tr>
      <w:tr w14:paraId="0D46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19" w:type="pct"/>
            <w:noWrap/>
            <w:vAlign w:val="center"/>
          </w:tcPr>
          <w:p w14:paraId="4F59F8C8">
            <w:pPr>
              <w:spacing w:line="24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二、</w:t>
            </w:r>
          </w:p>
        </w:tc>
        <w:tc>
          <w:tcPr>
            <w:tcW w:w="2768" w:type="pct"/>
            <w:noWrap/>
            <w:vAlign w:val="center"/>
          </w:tcPr>
          <w:p w14:paraId="47F56D83">
            <w:pPr>
              <w:spacing w:line="24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专项审计</w:t>
            </w:r>
          </w:p>
        </w:tc>
        <w:tc>
          <w:tcPr>
            <w:tcW w:w="1811" w:type="pct"/>
            <w:noWrap/>
            <w:vAlign w:val="center"/>
          </w:tcPr>
          <w:p w14:paraId="7B357200">
            <w:pPr>
              <w:spacing w:line="240" w:lineRule="auto"/>
              <w:jc w:val="center"/>
              <w:rPr>
                <w:rFonts w:hint="eastAsia" w:asciiTheme="minorEastAsia" w:hAnsiTheme="minorEastAsia" w:eastAsiaTheme="minorEastAsia" w:cstheme="minorEastAsia"/>
                <w:b/>
                <w:bCs/>
                <w:sz w:val="21"/>
                <w:szCs w:val="21"/>
                <w:lang w:eastAsia="zh-CN"/>
              </w:rPr>
            </w:pPr>
          </w:p>
        </w:tc>
      </w:tr>
      <w:tr w14:paraId="58EA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188" w:type="pct"/>
            <w:gridSpan w:val="2"/>
            <w:noWrap/>
            <w:vAlign w:val="center"/>
          </w:tcPr>
          <w:p w14:paraId="0C7BCC5C">
            <w:pPr>
              <w:spacing w:line="240" w:lineRule="auto"/>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询价采购项目</w:t>
            </w:r>
          </w:p>
        </w:tc>
        <w:tc>
          <w:tcPr>
            <w:tcW w:w="1811" w:type="pct"/>
            <w:noWrap/>
            <w:vAlign w:val="center"/>
          </w:tcPr>
          <w:p w14:paraId="4496D25F">
            <w:pPr>
              <w:spacing w:line="240" w:lineRule="auto"/>
              <w:jc w:val="center"/>
              <w:rPr>
                <w:rFonts w:hint="eastAsia" w:asciiTheme="minorEastAsia" w:hAnsiTheme="minorEastAsia" w:eastAsiaTheme="minorEastAsia" w:cstheme="minorEastAsia"/>
                <w:b w:val="0"/>
                <w:bCs w:val="0"/>
                <w:sz w:val="21"/>
                <w:szCs w:val="21"/>
                <w:lang w:val="en-US" w:eastAsia="zh-CN"/>
              </w:rPr>
            </w:pPr>
          </w:p>
        </w:tc>
      </w:tr>
      <w:tr w14:paraId="6B72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000" w:type="pct"/>
            <w:gridSpan w:val="3"/>
            <w:noWrap/>
            <w:vAlign w:val="center"/>
          </w:tcPr>
          <w:p w14:paraId="37F4D7EA">
            <w:pPr>
              <w:spacing w:line="240" w:lineRule="auto"/>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eastAsia="zh-CN"/>
              </w:rPr>
              <w:t>汇总价</w:t>
            </w:r>
            <w:r>
              <w:rPr>
                <w:rFonts w:hint="eastAsia" w:asciiTheme="minorEastAsia" w:hAnsiTheme="minorEastAsia" w:eastAsiaTheme="minorEastAsia" w:cstheme="minorEastAsia"/>
                <w:b/>
                <w:bCs/>
                <w:sz w:val="21"/>
                <w:szCs w:val="21"/>
                <w:lang w:val="en-US" w:eastAsia="zh-CN"/>
              </w:rPr>
              <w:t>小写</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eastAsia="zh-CN"/>
              </w:rPr>
              <w:t>大写：</w:t>
            </w:r>
            <w:r>
              <w:rPr>
                <w:rFonts w:hint="eastAsia" w:asciiTheme="minorEastAsia" w:hAnsiTheme="minorEastAsia" w:eastAsiaTheme="minorEastAsia" w:cstheme="minorEastAsia"/>
                <w:b/>
                <w:bCs/>
                <w:sz w:val="21"/>
                <w:szCs w:val="21"/>
              </w:rPr>
              <w:t xml:space="preserve">  </w:t>
            </w:r>
          </w:p>
        </w:tc>
      </w:tr>
    </w:tbl>
    <w:p w14:paraId="004EFB1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注：</w:t>
      </w:r>
    </w:p>
    <w:p w14:paraId="1C47855F">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000000"/>
          <w:sz w:val="21"/>
          <w:szCs w:val="21"/>
          <w:lang w:val="en-US" w:eastAsia="zh-CN"/>
        </w:rPr>
        <w:t>1</w:t>
      </w:r>
      <w:r>
        <w:rPr>
          <w:rFonts w:hint="eastAsia" w:asciiTheme="minorEastAsia" w:hAnsiTheme="minorEastAsia" w:eastAsiaTheme="minorEastAsia" w:cstheme="minorEastAsia"/>
          <w:b/>
          <w:color w:val="000000"/>
          <w:sz w:val="21"/>
          <w:szCs w:val="21"/>
        </w:rPr>
        <w:t>.分项报价的汇总价等于“开标一览表”中的</w:t>
      </w:r>
      <w:r>
        <w:rPr>
          <w:rFonts w:hint="eastAsia" w:asciiTheme="minorEastAsia" w:hAnsiTheme="minorEastAsia" w:eastAsiaTheme="minorEastAsia" w:cstheme="minorEastAsia"/>
          <w:b/>
          <w:color w:val="auto"/>
          <w:sz w:val="21"/>
          <w:szCs w:val="21"/>
        </w:rPr>
        <w:t>报价总价。</w:t>
      </w:r>
    </w:p>
    <w:p w14:paraId="0DDAEDCA">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0842D7AF">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369E5E26">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1882ADB6">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4CA70FF1">
      <w:pPr>
        <w:ind w:firstLine="422" w:firstLineChars="200"/>
        <w:rPr>
          <w:rFonts w:hint="eastAsia" w:asciiTheme="minorEastAsia" w:hAnsiTheme="minorEastAsia" w:eastAsiaTheme="minorEastAsia" w:cstheme="minorEastAsia"/>
          <w:b/>
          <w:bCs/>
          <w:szCs w:val="21"/>
        </w:rPr>
      </w:pPr>
    </w:p>
    <w:bookmarkEnd w:id="14"/>
    <w:bookmarkEnd w:id="15"/>
    <w:p w14:paraId="7F884F1F">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CC0C761">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、政府采购违法行为风险知悉确认书</w:t>
      </w:r>
    </w:p>
    <w:p w14:paraId="30918682">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684A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700B5D16">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02428319">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63A4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1E60E564">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6460267D">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63E0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76F827C5">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63F94CFC">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73AC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5ECD19D">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036434A1">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5767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47FDE591">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6E3C08A0">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0587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1F1C7380">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521C2241">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297E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6899B0F0">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563A770C">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410A48DB">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49FCD2BE">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64C14DAA">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0BFDECCB">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2DA32042">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7A4CE174">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4503343E">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0B740369">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7AA20403">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074D6168">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3B295724">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6AC43655">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600EC4FC">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0D9A0831">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47DD5D77">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122F2FD0">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6955F601">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53EF5AD5">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446A77BB">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043E0899">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463018A8">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7B8952FC">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11BF4396">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1AFDA4EA">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43BEE533">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158EA7A4">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2E736E54">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3520FEDB">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00F273F2">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60BAA4BE">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3993F5EC">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03ADB64D">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3D0B9E05">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3D0311CC">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03D9B57D">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十、供应商认为需要提供的其它文件（如有）</w:t>
      </w:r>
    </w:p>
    <w:p w14:paraId="7ACCCBDB">
      <w:pPr>
        <w:pStyle w:val="30"/>
        <w:ind w:firstLine="0" w:firstLineChars="0"/>
        <w:jc w:val="center"/>
        <w:outlineLvl w:val="2"/>
        <w:rPr>
          <w:rFonts w:ascii="宋体" w:hAnsi="宋体" w:cs="宋体"/>
          <w:b/>
          <w:bCs/>
          <w:sz w:val="28"/>
          <w:szCs w:val="28"/>
        </w:rPr>
      </w:pPr>
      <w:r>
        <w:rPr>
          <w:rFonts w:hint="eastAsia" w:ascii="宋体" w:hAnsi="宋体" w:cs="宋体"/>
          <w:b/>
          <w:bCs/>
          <w:sz w:val="28"/>
          <w:szCs w:val="28"/>
        </w:rPr>
        <w:t>（一）承诺函</w:t>
      </w:r>
    </w:p>
    <w:p w14:paraId="4D1981D1">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致：深圳市司法局、友和保险经纪有限公司</w:t>
      </w:r>
    </w:p>
    <w:p w14:paraId="4886AFB1">
      <w:pPr>
        <w:spacing w:line="34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我公司申请参加 </w:t>
      </w:r>
      <w:r>
        <w:rPr>
          <w:rFonts w:hint="eastAsia" w:asciiTheme="minorEastAsia" w:hAnsiTheme="minorEastAsia" w:eastAsiaTheme="minorEastAsia" w:cstheme="minorEastAsia"/>
          <w:bCs/>
          <w:szCs w:val="21"/>
          <w:lang w:eastAsia="zh-CN"/>
        </w:rPr>
        <w:t>深圳市司法局2024年度财务审计和专项审计服务项目，</w:t>
      </w:r>
      <w:r>
        <w:rPr>
          <w:rFonts w:hint="eastAsia" w:asciiTheme="minorEastAsia" w:hAnsiTheme="minorEastAsia" w:eastAsiaTheme="minorEastAsia" w:cstheme="minorEastAsia"/>
          <w:bCs/>
          <w:szCs w:val="21"/>
        </w:rPr>
        <w:t xml:space="preserve">编号为 </w:t>
      </w:r>
      <w:r>
        <w:rPr>
          <w:rFonts w:hint="eastAsia" w:asciiTheme="minorEastAsia" w:hAnsiTheme="minorEastAsia" w:eastAsiaTheme="minorEastAsia" w:cstheme="minorEastAsia"/>
          <w:kern w:val="0"/>
          <w:szCs w:val="21"/>
        </w:rPr>
        <w:t>UHOSZSFJD2025296</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7D949C01">
      <w:pPr>
        <w:spacing w:line="34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人员要求</w:t>
      </w:r>
    </w:p>
    <w:p w14:paraId="1B7238DC">
      <w:pPr>
        <w:spacing w:line="34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r>
        <w:rPr>
          <w:rFonts w:hint="eastAsia" w:asciiTheme="minorEastAsia" w:hAnsiTheme="minorEastAsia" w:eastAsiaTheme="minorEastAsia" w:cstheme="minorEastAsia"/>
          <w:bCs/>
          <w:szCs w:val="21"/>
          <w:lang w:val="en-US" w:eastAsia="zh-CN"/>
        </w:rPr>
        <w:t>我公司将</w:t>
      </w:r>
      <w:r>
        <w:rPr>
          <w:rFonts w:hint="eastAsia" w:asciiTheme="minorEastAsia" w:hAnsiTheme="minorEastAsia" w:eastAsiaTheme="minorEastAsia" w:cstheme="minorEastAsia"/>
          <w:bCs/>
          <w:szCs w:val="21"/>
        </w:rPr>
        <w:t>根据采购人需求，做好活动开展的人员保障。</w:t>
      </w:r>
      <w:r>
        <w:rPr>
          <w:rFonts w:hint="eastAsia" w:asciiTheme="minorEastAsia" w:hAnsiTheme="minorEastAsia" w:eastAsiaTheme="minorEastAsia" w:cstheme="minorEastAsia"/>
          <w:bCs/>
          <w:szCs w:val="21"/>
          <w:lang w:val="en-US" w:eastAsia="zh-CN"/>
        </w:rPr>
        <w:t>将</w:t>
      </w:r>
      <w:r>
        <w:rPr>
          <w:rFonts w:hint="eastAsia" w:asciiTheme="minorEastAsia" w:hAnsiTheme="minorEastAsia" w:eastAsiaTheme="minorEastAsia" w:cstheme="minorEastAsia"/>
          <w:bCs/>
          <w:szCs w:val="21"/>
        </w:rPr>
        <w:t>组织至少5名工作人员，包括1名主负责人及不少于4名的团队成员。</w:t>
      </w:r>
    </w:p>
    <w:p w14:paraId="586409CE">
      <w:pPr>
        <w:spacing w:line="340" w:lineRule="exact"/>
        <w:ind w:firstLine="420" w:firstLineChars="200"/>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rPr>
        <w:t>2、</w:t>
      </w:r>
      <w:r>
        <w:rPr>
          <w:rFonts w:hint="eastAsia" w:asciiTheme="minorEastAsia" w:hAnsiTheme="minorEastAsia" w:eastAsiaTheme="minorEastAsia" w:cstheme="minorEastAsia"/>
          <w:bCs/>
          <w:szCs w:val="21"/>
          <w:lang w:val="en-US" w:eastAsia="zh-CN"/>
        </w:rPr>
        <w:t>我公司</w:t>
      </w:r>
      <w:r>
        <w:rPr>
          <w:rFonts w:hint="eastAsia" w:asciiTheme="minorEastAsia" w:hAnsiTheme="minorEastAsia" w:eastAsiaTheme="minorEastAsia" w:cstheme="minorEastAsia"/>
          <w:bCs/>
          <w:szCs w:val="21"/>
        </w:rPr>
        <w:t>具有为政府机关提供财务审计服务项目经验，</w:t>
      </w:r>
      <w:r>
        <w:rPr>
          <w:rFonts w:hint="eastAsia" w:asciiTheme="minorEastAsia" w:hAnsiTheme="minorEastAsia" w:eastAsiaTheme="minorEastAsia" w:cstheme="minorEastAsia"/>
          <w:bCs/>
          <w:szCs w:val="21"/>
          <w:lang w:val="en-US" w:eastAsia="zh-CN"/>
        </w:rPr>
        <w:t>将</w:t>
      </w:r>
      <w:r>
        <w:rPr>
          <w:rFonts w:hint="eastAsia" w:asciiTheme="minorEastAsia" w:hAnsiTheme="minorEastAsia" w:eastAsiaTheme="minorEastAsia" w:cstheme="minorEastAsia"/>
          <w:bCs/>
          <w:szCs w:val="21"/>
        </w:rPr>
        <w:t>提供团队服务，安排1名专职人员驻点</w:t>
      </w:r>
      <w:r>
        <w:rPr>
          <w:rFonts w:hint="eastAsia" w:asciiTheme="minorEastAsia" w:hAnsiTheme="minorEastAsia" w:eastAsiaTheme="minorEastAsia" w:cstheme="minorEastAsia"/>
          <w:bCs/>
          <w:szCs w:val="21"/>
          <w:lang w:eastAsia="zh-CN"/>
        </w:rPr>
        <w:t>。</w:t>
      </w:r>
    </w:p>
    <w:p w14:paraId="37A24D8C">
      <w:pPr>
        <w:pStyle w:val="2"/>
        <w:rPr>
          <w:rFonts w:hint="eastAsia" w:asciiTheme="minorEastAsia" w:hAnsiTheme="minorEastAsia" w:eastAsiaTheme="minorEastAsia" w:cstheme="minorEastAsia"/>
          <w:bCs/>
          <w:szCs w:val="21"/>
          <w:lang w:eastAsia="zh-CN"/>
        </w:rPr>
      </w:pPr>
    </w:p>
    <w:p w14:paraId="700CEA1C">
      <w:pPr>
        <w:pStyle w:val="7"/>
        <w:rPr>
          <w:rFonts w:hint="eastAsia" w:ascii="宋体" w:hAnsi="宋体"/>
          <w:spacing w:val="-4"/>
          <w:kern w:val="0"/>
          <w:szCs w:val="21"/>
        </w:rPr>
      </w:pPr>
      <w:r>
        <w:rPr>
          <w:rFonts w:hint="eastAsia" w:ascii="宋体" w:hAnsi="宋体"/>
          <w:spacing w:val="-4"/>
          <w:kern w:val="0"/>
          <w:szCs w:val="21"/>
        </w:rPr>
        <w:t>附件：</w:t>
      </w:r>
    </w:p>
    <w:p w14:paraId="52565A52">
      <w:pPr>
        <w:pStyle w:val="7"/>
        <w:rPr>
          <w:rFonts w:hint="eastAsia" w:ascii="宋体" w:hAnsi="宋体"/>
          <w:spacing w:val="-4"/>
          <w:kern w:val="0"/>
          <w:szCs w:val="21"/>
          <w:lang w:val="en-US" w:eastAsia="zh-CN"/>
        </w:rPr>
      </w:pPr>
      <w:r>
        <w:rPr>
          <w:rFonts w:hint="eastAsia" w:ascii="宋体" w:hAnsi="宋体"/>
          <w:spacing w:val="-4"/>
          <w:kern w:val="0"/>
          <w:szCs w:val="21"/>
          <w:lang w:val="en-US" w:eastAsia="zh-CN"/>
        </w:rPr>
        <w:t>1、1名主负责人及不少于4名的团队成员的社保部门出具的通过投标（响应）人缴纳的近1个月社保证明材料扫描件，如供应商为新成立单位且成立时间不足一个月的，可提供加盖公章的情况说明。如为退休返聘人员则提供劳动合同或返聘协议：</w:t>
      </w:r>
    </w:p>
    <w:p w14:paraId="35559683">
      <w:pPr>
        <w:pStyle w:val="7"/>
        <w:rPr>
          <w:rFonts w:hint="eastAsia" w:ascii="宋体" w:hAnsi="宋体"/>
          <w:spacing w:val="-4"/>
          <w:kern w:val="0"/>
          <w:szCs w:val="21"/>
          <w:lang w:val="en-US" w:eastAsia="zh-CN"/>
        </w:rPr>
      </w:pPr>
    </w:p>
    <w:p w14:paraId="6DE46424">
      <w:pPr>
        <w:pStyle w:val="7"/>
        <w:rPr>
          <w:rFonts w:hint="default" w:ascii="宋体" w:hAnsi="宋体"/>
          <w:spacing w:val="-4"/>
          <w:kern w:val="0"/>
          <w:szCs w:val="21"/>
          <w:lang w:val="en-US" w:eastAsia="zh-CN"/>
        </w:rPr>
      </w:pPr>
      <w:r>
        <w:rPr>
          <w:rFonts w:hint="eastAsia" w:ascii="宋体" w:hAnsi="宋体"/>
          <w:spacing w:val="-4"/>
          <w:kern w:val="0"/>
          <w:szCs w:val="21"/>
          <w:lang w:val="en-US" w:eastAsia="zh-CN"/>
        </w:rPr>
        <w:t>2、专职驻点人员社保部门出具的通过投标（响应）人缴纳的近1个月社保证明材料扫描件，如供应商为新成立单位且成立时间不足一个月的，可提供加盖公章的情况说明。如为退休返聘人员则提供劳动合同或返聘协议：</w:t>
      </w:r>
    </w:p>
    <w:p w14:paraId="7C1ED3AB">
      <w:pPr>
        <w:rPr>
          <w:rFonts w:hint="eastAsia"/>
          <w:lang w:eastAsia="zh-CN"/>
        </w:rPr>
      </w:pPr>
    </w:p>
    <w:p w14:paraId="334D49D3">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负责人/</w:t>
      </w:r>
      <w:r>
        <w:rPr>
          <w:rFonts w:hint="eastAsia" w:ascii="宋体" w:hAnsi="宋体"/>
          <w:spacing w:val="-4"/>
          <w:kern w:val="0"/>
          <w:szCs w:val="21"/>
          <w:lang w:eastAsia="zh-CN"/>
        </w:rPr>
        <w:t>投标（响应）</w:t>
      </w:r>
      <w:r>
        <w:rPr>
          <w:rFonts w:hint="eastAsia" w:ascii="宋体" w:hAnsi="宋体"/>
          <w:spacing w:val="-4"/>
          <w:kern w:val="0"/>
          <w:szCs w:val="21"/>
        </w:rPr>
        <w:t>授权代表签名：</w:t>
      </w:r>
      <w:r>
        <w:rPr>
          <w:rFonts w:hint="eastAsia" w:ascii="宋体" w:hAnsi="宋体"/>
          <w:spacing w:val="-4"/>
          <w:kern w:val="0"/>
          <w:szCs w:val="21"/>
          <w:u w:val="single"/>
        </w:rPr>
        <w:t xml:space="preserve">              </w:t>
      </w:r>
    </w:p>
    <w:p w14:paraId="3E154648">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知悉人（公章）：</w:t>
      </w:r>
      <w:r>
        <w:rPr>
          <w:rFonts w:hint="eastAsia" w:ascii="宋体" w:hAnsi="宋体"/>
          <w:spacing w:val="-4"/>
          <w:kern w:val="0"/>
          <w:szCs w:val="21"/>
          <w:u w:val="single"/>
        </w:rPr>
        <w:t xml:space="preserve">              </w:t>
      </w:r>
    </w:p>
    <w:p w14:paraId="66D4A6C5">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 xml:space="preserve">     日期：</w:t>
      </w:r>
      <w:r>
        <w:rPr>
          <w:rFonts w:hint="eastAsia" w:ascii="宋体" w:hAnsi="宋体"/>
          <w:spacing w:val="-4"/>
          <w:kern w:val="0"/>
          <w:szCs w:val="21"/>
          <w:u w:val="single"/>
        </w:rPr>
        <w:t xml:space="preserve">              </w:t>
      </w:r>
    </w:p>
    <w:p w14:paraId="723E3094">
      <w:pPr>
        <w:spacing w:line="340" w:lineRule="exact"/>
        <w:ind w:firstLine="420" w:firstLineChars="200"/>
        <w:rPr>
          <w:rFonts w:ascii="仿宋" w:hAnsi="仿宋" w:eastAsia="仿宋" w:cs="仿宋"/>
          <w:bCs/>
          <w:szCs w:val="21"/>
        </w:rPr>
      </w:pPr>
    </w:p>
    <w:p w14:paraId="5B3E7B7E">
      <w:pPr>
        <w:ind w:firstLine="417" w:firstLineChars="199"/>
        <w:jc w:val="left"/>
        <w:rPr>
          <w:rFonts w:hint="eastAsia" w:asciiTheme="minorEastAsia" w:hAnsiTheme="minorEastAsia" w:eastAsiaTheme="minorEastAsia" w:cstheme="minorEastAsia"/>
          <w:kern w:val="0"/>
          <w:szCs w:val="20"/>
        </w:rPr>
      </w:pP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67548">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057EE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1057EE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7B57AD"/>
    <w:multiLevelType w:val="singleLevel"/>
    <w:tmpl w:val="EE7B57AD"/>
    <w:lvl w:ilvl="0" w:tentative="0">
      <w:start w:val="2"/>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C74CDE"/>
    <w:multiLevelType w:val="singleLevel"/>
    <w:tmpl w:val="12C74CDE"/>
    <w:lvl w:ilvl="0" w:tentative="0">
      <w:start w:val="4"/>
      <w:numFmt w:val="chineseCounting"/>
      <w:suff w:val="nothing"/>
      <w:lvlText w:val="%1、"/>
      <w:lvlJc w:val="left"/>
      <w:rPr>
        <w:rFonts w:hint="eastAsia"/>
      </w:rPr>
    </w:lvl>
  </w:abstractNum>
  <w:abstractNum w:abstractNumId="4">
    <w:nsid w:val="37B1986F"/>
    <w:multiLevelType w:val="singleLevel"/>
    <w:tmpl w:val="37B1986F"/>
    <w:lvl w:ilvl="0" w:tentative="0">
      <w:start w:val="2"/>
      <w:numFmt w:val="chineseCounting"/>
      <w:suff w:val="nothing"/>
      <w:lvlText w:val="%1、"/>
      <w:lvlJc w:val="left"/>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378B"/>
    <w:rsid w:val="00FE50C2"/>
    <w:rsid w:val="00FE66BE"/>
    <w:rsid w:val="01282E62"/>
    <w:rsid w:val="01336407"/>
    <w:rsid w:val="013E61E2"/>
    <w:rsid w:val="015F07C5"/>
    <w:rsid w:val="017B7436"/>
    <w:rsid w:val="01987FE8"/>
    <w:rsid w:val="01C35078"/>
    <w:rsid w:val="01E81859"/>
    <w:rsid w:val="02300221"/>
    <w:rsid w:val="02676536"/>
    <w:rsid w:val="027F313D"/>
    <w:rsid w:val="02A4476B"/>
    <w:rsid w:val="02E05B6E"/>
    <w:rsid w:val="031E62CB"/>
    <w:rsid w:val="03253AFD"/>
    <w:rsid w:val="038156D1"/>
    <w:rsid w:val="03AF5DCA"/>
    <w:rsid w:val="03E05C76"/>
    <w:rsid w:val="0403584D"/>
    <w:rsid w:val="043011FB"/>
    <w:rsid w:val="049D76C3"/>
    <w:rsid w:val="04B107F3"/>
    <w:rsid w:val="04D37589"/>
    <w:rsid w:val="04F41598"/>
    <w:rsid w:val="052C24B6"/>
    <w:rsid w:val="05331CA4"/>
    <w:rsid w:val="055E5996"/>
    <w:rsid w:val="056C5A14"/>
    <w:rsid w:val="056C63BB"/>
    <w:rsid w:val="05B253F0"/>
    <w:rsid w:val="05C313AC"/>
    <w:rsid w:val="05FE0636"/>
    <w:rsid w:val="0627033B"/>
    <w:rsid w:val="062736E9"/>
    <w:rsid w:val="067F3525"/>
    <w:rsid w:val="068C79F0"/>
    <w:rsid w:val="06A80B5A"/>
    <w:rsid w:val="06EF56F4"/>
    <w:rsid w:val="07081FF5"/>
    <w:rsid w:val="08662E4F"/>
    <w:rsid w:val="089B6610"/>
    <w:rsid w:val="08B131D7"/>
    <w:rsid w:val="08EB5608"/>
    <w:rsid w:val="08FA3336"/>
    <w:rsid w:val="093750AF"/>
    <w:rsid w:val="094C2162"/>
    <w:rsid w:val="09840E52"/>
    <w:rsid w:val="09CA0D6F"/>
    <w:rsid w:val="09F61AD0"/>
    <w:rsid w:val="09FC30DE"/>
    <w:rsid w:val="0A3960E0"/>
    <w:rsid w:val="0A461B56"/>
    <w:rsid w:val="0A61636D"/>
    <w:rsid w:val="0A666A2D"/>
    <w:rsid w:val="0A7661F1"/>
    <w:rsid w:val="0A832B12"/>
    <w:rsid w:val="0AD81243"/>
    <w:rsid w:val="0B5036E2"/>
    <w:rsid w:val="0BA35963"/>
    <w:rsid w:val="0BA8707A"/>
    <w:rsid w:val="0BD25EA5"/>
    <w:rsid w:val="0BF025F4"/>
    <w:rsid w:val="0C437F82"/>
    <w:rsid w:val="0D077DD0"/>
    <w:rsid w:val="0D197B03"/>
    <w:rsid w:val="0D3C216F"/>
    <w:rsid w:val="0D466B4A"/>
    <w:rsid w:val="0D8C66E1"/>
    <w:rsid w:val="0D9F625A"/>
    <w:rsid w:val="0DB85E58"/>
    <w:rsid w:val="0E1C78AB"/>
    <w:rsid w:val="0E3D7516"/>
    <w:rsid w:val="0E520BCC"/>
    <w:rsid w:val="0E8B5192"/>
    <w:rsid w:val="0EF06EE0"/>
    <w:rsid w:val="0F0162C2"/>
    <w:rsid w:val="0F3533BA"/>
    <w:rsid w:val="0F6452D8"/>
    <w:rsid w:val="0FE32D76"/>
    <w:rsid w:val="10857989"/>
    <w:rsid w:val="108C6F6A"/>
    <w:rsid w:val="11BE04B1"/>
    <w:rsid w:val="11E903EC"/>
    <w:rsid w:val="12045226"/>
    <w:rsid w:val="12716791"/>
    <w:rsid w:val="12770708"/>
    <w:rsid w:val="129355BA"/>
    <w:rsid w:val="12FE7EC7"/>
    <w:rsid w:val="13225853"/>
    <w:rsid w:val="13C609E5"/>
    <w:rsid w:val="13E50F0A"/>
    <w:rsid w:val="140A126F"/>
    <w:rsid w:val="144B0EEA"/>
    <w:rsid w:val="14737DC2"/>
    <w:rsid w:val="14A34E7B"/>
    <w:rsid w:val="14FB46BE"/>
    <w:rsid w:val="15055500"/>
    <w:rsid w:val="1577316E"/>
    <w:rsid w:val="157E709D"/>
    <w:rsid w:val="15FB3E98"/>
    <w:rsid w:val="162E2871"/>
    <w:rsid w:val="163D0D06"/>
    <w:rsid w:val="166B1C91"/>
    <w:rsid w:val="168B0B0C"/>
    <w:rsid w:val="16AF7EAC"/>
    <w:rsid w:val="16B26FFE"/>
    <w:rsid w:val="16F21AF1"/>
    <w:rsid w:val="172D2B29"/>
    <w:rsid w:val="176F0DD6"/>
    <w:rsid w:val="177E5469"/>
    <w:rsid w:val="17824C23"/>
    <w:rsid w:val="17AE643A"/>
    <w:rsid w:val="17D26CE8"/>
    <w:rsid w:val="17D27321"/>
    <w:rsid w:val="18B12A52"/>
    <w:rsid w:val="18C179CD"/>
    <w:rsid w:val="18F66CD4"/>
    <w:rsid w:val="1930072A"/>
    <w:rsid w:val="195645B9"/>
    <w:rsid w:val="19B65058"/>
    <w:rsid w:val="19C21C4E"/>
    <w:rsid w:val="19D674A8"/>
    <w:rsid w:val="1A02029D"/>
    <w:rsid w:val="1A0C111B"/>
    <w:rsid w:val="1A8707A2"/>
    <w:rsid w:val="1AF64450"/>
    <w:rsid w:val="1AF71484"/>
    <w:rsid w:val="1B2A0829"/>
    <w:rsid w:val="1B720258"/>
    <w:rsid w:val="1B903EE9"/>
    <w:rsid w:val="1BA51042"/>
    <w:rsid w:val="1BD45C69"/>
    <w:rsid w:val="1BE20386"/>
    <w:rsid w:val="1BEC2FB3"/>
    <w:rsid w:val="1C3861F8"/>
    <w:rsid w:val="1CDF6673"/>
    <w:rsid w:val="1D1D7568"/>
    <w:rsid w:val="1D2247B2"/>
    <w:rsid w:val="1D232E70"/>
    <w:rsid w:val="1D393246"/>
    <w:rsid w:val="1D8636DD"/>
    <w:rsid w:val="1DB16262"/>
    <w:rsid w:val="1DB4365C"/>
    <w:rsid w:val="1DB95116"/>
    <w:rsid w:val="1DD00AB6"/>
    <w:rsid w:val="1DD12FC1"/>
    <w:rsid w:val="1DF20628"/>
    <w:rsid w:val="1DF428DD"/>
    <w:rsid w:val="1E1D7628"/>
    <w:rsid w:val="1E236A34"/>
    <w:rsid w:val="1E396257"/>
    <w:rsid w:val="1E57048B"/>
    <w:rsid w:val="1EA627BB"/>
    <w:rsid w:val="1EC07C63"/>
    <w:rsid w:val="1EF36406"/>
    <w:rsid w:val="1F042EFE"/>
    <w:rsid w:val="1F0965DD"/>
    <w:rsid w:val="1F1F71FB"/>
    <w:rsid w:val="1F9C084C"/>
    <w:rsid w:val="1F9C4138"/>
    <w:rsid w:val="1FB57B5F"/>
    <w:rsid w:val="1FBD5D4F"/>
    <w:rsid w:val="202645B9"/>
    <w:rsid w:val="206104AB"/>
    <w:rsid w:val="20C86D2F"/>
    <w:rsid w:val="20CA3197"/>
    <w:rsid w:val="20EB1A8B"/>
    <w:rsid w:val="210B483A"/>
    <w:rsid w:val="21463165"/>
    <w:rsid w:val="2166459E"/>
    <w:rsid w:val="217F114F"/>
    <w:rsid w:val="21D06ED2"/>
    <w:rsid w:val="21EC60B0"/>
    <w:rsid w:val="22066450"/>
    <w:rsid w:val="22465845"/>
    <w:rsid w:val="224C30E3"/>
    <w:rsid w:val="22603DB2"/>
    <w:rsid w:val="230A1F70"/>
    <w:rsid w:val="23244DE0"/>
    <w:rsid w:val="23413A63"/>
    <w:rsid w:val="23810484"/>
    <w:rsid w:val="238D507B"/>
    <w:rsid w:val="23BA1BE8"/>
    <w:rsid w:val="23DA7B95"/>
    <w:rsid w:val="249E5066"/>
    <w:rsid w:val="24B350EE"/>
    <w:rsid w:val="24C543A1"/>
    <w:rsid w:val="24F966A0"/>
    <w:rsid w:val="252C08C4"/>
    <w:rsid w:val="257E7594"/>
    <w:rsid w:val="25A20B86"/>
    <w:rsid w:val="25BF34E6"/>
    <w:rsid w:val="25D80104"/>
    <w:rsid w:val="25DA3E7C"/>
    <w:rsid w:val="26555BF8"/>
    <w:rsid w:val="26633E71"/>
    <w:rsid w:val="268D6456"/>
    <w:rsid w:val="26955FF5"/>
    <w:rsid w:val="26A7167B"/>
    <w:rsid w:val="26FB75E8"/>
    <w:rsid w:val="27150D4A"/>
    <w:rsid w:val="272929CC"/>
    <w:rsid w:val="273A24BC"/>
    <w:rsid w:val="27624129"/>
    <w:rsid w:val="277A333A"/>
    <w:rsid w:val="279C24E3"/>
    <w:rsid w:val="27A908DC"/>
    <w:rsid w:val="28011B94"/>
    <w:rsid w:val="283917B1"/>
    <w:rsid w:val="284321AC"/>
    <w:rsid w:val="284C2BA9"/>
    <w:rsid w:val="28CF1AF5"/>
    <w:rsid w:val="291A2C1F"/>
    <w:rsid w:val="2980630F"/>
    <w:rsid w:val="298A2F5B"/>
    <w:rsid w:val="2A0B0ABF"/>
    <w:rsid w:val="2A4D1005"/>
    <w:rsid w:val="2AA902C1"/>
    <w:rsid w:val="2AAB4039"/>
    <w:rsid w:val="2ABF1892"/>
    <w:rsid w:val="2AF27382"/>
    <w:rsid w:val="2B304156"/>
    <w:rsid w:val="2B3C3BE4"/>
    <w:rsid w:val="2BBD12AA"/>
    <w:rsid w:val="2BF07614"/>
    <w:rsid w:val="2C1F6654"/>
    <w:rsid w:val="2C2B3683"/>
    <w:rsid w:val="2C8B2374"/>
    <w:rsid w:val="2CBF1BAC"/>
    <w:rsid w:val="2D0143E4"/>
    <w:rsid w:val="2D2B793A"/>
    <w:rsid w:val="2D3E1194"/>
    <w:rsid w:val="2D7B7823"/>
    <w:rsid w:val="2DAC211D"/>
    <w:rsid w:val="2DBD6CE7"/>
    <w:rsid w:val="2DEB68B1"/>
    <w:rsid w:val="2E5860CE"/>
    <w:rsid w:val="2EDE3101"/>
    <w:rsid w:val="2EE45D6B"/>
    <w:rsid w:val="2F45683C"/>
    <w:rsid w:val="2F46425F"/>
    <w:rsid w:val="2F713AA3"/>
    <w:rsid w:val="2FA31782"/>
    <w:rsid w:val="2FC82472"/>
    <w:rsid w:val="2FC8645A"/>
    <w:rsid w:val="2FCA31B3"/>
    <w:rsid w:val="30135E4B"/>
    <w:rsid w:val="303845C1"/>
    <w:rsid w:val="304940D8"/>
    <w:rsid w:val="30CD2521"/>
    <w:rsid w:val="30DD6F16"/>
    <w:rsid w:val="30E57296"/>
    <w:rsid w:val="31061FC9"/>
    <w:rsid w:val="313564FF"/>
    <w:rsid w:val="31CA749A"/>
    <w:rsid w:val="31E0281A"/>
    <w:rsid w:val="31E970A4"/>
    <w:rsid w:val="321723AF"/>
    <w:rsid w:val="3240775C"/>
    <w:rsid w:val="32867865"/>
    <w:rsid w:val="32E7407C"/>
    <w:rsid w:val="33314CA9"/>
    <w:rsid w:val="335E433E"/>
    <w:rsid w:val="33615BDC"/>
    <w:rsid w:val="33923FE8"/>
    <w:rsid w:val="33B10912"/>
    <w:rsid w:val="33F97BC3"/>
    <w:rsid w:val="3445338B"/>
    <w:rsid w:val="348C7842"/>
    <w:rsid w:val="34A75871"/>
    <w:rsid w:val="34C603ED"/>
    <w:rsid w:val="34F67EE0"/>
    <w:rsid w:val="35152498"/>
    <w:rsid w:val="355B2CDD"/>
    <w:rsid w:val="35702107"/>
    <w:rsid w:val="3575771D"/>
    <w:rsid w:val="3600792F"/>
    <w:rsid w:val="360C62D3"/>
    <w:rsid w:val="366724DD"/>
    <w:rsid w:val="369003F3"/>
    <w:rsid w:val="369F457E"/>
    <w:rsid w:val="36AA789A"/>
    <w:rsid w:val="36D94439"/>
    <w:rsid w:val="372C73BF"/>
    <w:rsid w:val="372E2279"/>
    <w:rsid w:val="373B0242"/>
    <w:rsid w:val="37667C65"/>
    <w:rsid w:val="37783EB8"/>
    <w:rsid w:val="37855B5B"/>
    <w:rsid w:val="38C56C0D"/>
    <w:rsid w:val="392A7EE0"/>
    <w:rsid w:val="39522C4F"/>
    <w:rsid w:val="39657AA9"/>
    <w:rsid w:val="39965EB4"/>
    <w:rsid w:val="399B59F0"/>
    <w:rsid w:val="399F2FBB"/>
    <w:rsid w:val="39B60CF9"/>
    <w:rsid w:val="39C233C9"/>
    <w:rsid w:val="39E36508"/>
    <w:rsid w:val="3A3C2EFF"/>
    <w:rsid w:val="3AC11C0B"/>
    <w:rsid w:val="3AC5785E"/>
    <w:rsid w:val="3AE570F3"/>
    <w:rsid w:val="3AFD61EB"/>
    <w:rsid w:val="3B3E6803"/>
    <w:rsid w:val="3B5D0EF4"/>
    <w:rsid w:val="3B84632D"/>
    <w:rsid w:val="3BDF3B42"/>
    <w:rsid w:val="3C44609B"/>
    <w:rsid w:val="3C4F6FF3"/>
    <w:rsid w:val="3C530AC4"/>
    <w:rsid w:val="3CA56B3A"/>
    <w:rsid w:val="3CB74ABF"/>
    <w:rsid w:val="3CD825B8"/>
    <w:rsid w:val="3D690867"/>
    <w:rsid w:val="3D697B26"/>
    <w:rsid w:val="3D9D1B97"/>
    <w:rsid w:val="3DB6486B"/>
    <w:rsid w:val="3DD35929"/>
    <w:rsid w:val="3DF819A8"/>
    <w:rsid w:val="3DFA4C63"/>
    <w:rsid w:val="3E12360F"/>
    <w:rsid w:val="3E306FF6"/>
    <w:rsid w:val="3E381B5E"/>
    <w:rsid w:val="3E815608"/>
    <w:rsid w:val="3E9155A2"/>
    <w:rsid w:val="3EA91FFD"/>
    <w:rsid w:val="3EF43B41"/>
    <w:rsid w:val="3F3D74FE"/>
    <w:rsid w:val="3F4145DB"/>
    <w:rsid w:val="3F4F5483"/>
    <w:rsid w:val="3F5860E5"/>
    <w:rsid w:val="3F9A4950"/>
    <w:rsid w:val="401D732F"/>
    <w:rsid w:val="40F80C31"/>
    <w:rsid w:val="410B53D9"/>
    <w:rsid w:val="41320BB8"/>
    <w:rsid w:val="41695F34"/>
    <w:rsid w:val="41BC69C3"/>
    <w:rsid w:val="41F63994"/>
    <w:rsid w:val="422B3CC4"/>
    <w:rsid w:val="423554FC"/>
    <w:rsid w:val="424946D3"/>
    <w:rsid w:val="425273BE"/>
    <w:rsid w:val="4280189C"/>
    <w:rsid w:val="42ED2D88"/>
    <w:rsid w:val="42F779C3"/>
    <w:rsid w:val="42FE39BD"/>
    <w:rsid w:val="43100D9D"/>
    <w:rsid w:val="43615785"/>
    <w:rsid w:val="43987A99"/>
    <w:rsid w:val="43A951BC"/>
    <w:rsid w:val="43AC20E7"/>
    <w:rsid w:val="43B3073F"/>
    <w:rsid w:val="43F3453F"/>
    <w:rsid w:val="43FB7987"/>
    <w:rsid w:val="442451E1"/>
    <w:rsid w:val="44F71EFD"/>
    <w:rsid w:val="45D06B81"/>
    <w:rsid w:val="46625A9C"/>
    <w:rsid w:val="46B3016A"/>
    <w:rsid w:val="471B7567"/>
    <w:rsid w:val="474D5277"/>
    <w:rsid w:val="4783067C"/>
    <w:rsid w:val="47855EE6"/>
    <w:rsid w:val="47F3043A"/>
    <w:rsid w:val="480A7E67"/>
    <w:rsid w:val="48442464"/>
    <w:rsid w:val="48497225"/>
    <w:rsid w:val="48575E35"/>
    <w:rsid w:val="485968EF"/>
    <w:rsid w:val="486610FE"/>
    <w:rsid w:val="48C42D50"/>
    <w:rsid w:val="48E21116"/>
    <w:rsid w:val="499F2B63"/>
    <w:rsid w:val="49A30BB6"/>
    <w:rsid w:val="49B900C8"/>
    <w:rsid w:val="49C64593"/>
    <w:rsid w:val="4A757FD0"/>
    <w:rsid w:val="4A9D3546"/>
    <w:rsid w:val="4B154506"/>
    <w:rsid w:val="4B2538B6"/>
    <w:rsid w:val="4B4844F0"/>
    <w:rsid w:val="4BBE5874"/>
    <w:rsid w:val="4BC94BDB"/>
    <w:rsid w:val="4BD8290E"/>
    <w:rsid w:val="4BF90C50"/>
    <w:rsid w:val="4C011ADB"/>
    <w:rsid w:val="4C2A5769"/>
    <w:rsid w:val="4C705852"/>
    <w:rsid w:val="4C735875"/>
    <w:rsid w:val="4C742085"/>
    <w:rsid w:val="4D0E297B"/>
    <w:rsid w:val="4D16138E"/>
    <w:rsid w:val="4D700CFE"/>
    <w:rsid w:val="4D9A5B1B"/>
    <w:rsid w:val="4E141D71"/>
    <w:rsid w:val="4E3F37F1"/>
    <w:rsid w:val="4E8B06CC"/>
    <w:rsid w:val="4EC866B8"/>
    <w:rsid w:val="4FAE5403"/>
    <w:rsid w:val="4FC560A3"/>
    <w:rsid w:val="4FDE2637"/>
    <w:rsid w:val="50722D7F"/>
    <w:rsid w:val="509F3384"/>
    <w:rsid w:val="50A56CB1"/>
    <w:rsid w:val="51143A06"/>
    <w:rsid w:val="51522CC3"/>
    <w:rsid w:val="519A015A"/>
    <w:rsid w:val="5294522F"/>
    <w:rsid w:val="52952D55"/>
    <w:rsid w:val="52A9519F"/>
    <w:rsid w:val="531E7EBF"/>
    <w:rsid w:val="53373E0C"/>
    <w:rsid w:val="53591BE0"/>
    <w:rsid w:val="53733096"/>
    <w:rsid w:val="53A45945"/>
    <w:rsid w:val="5408474F"/>
    <w:rsid w:val="548666A1"/>
    <w:rsid w:val="553B5E36"/>
    <w:rsid w:val="554E3DBB"/>
    <w:rsid w:val="555409D5"/>
    <w:rsid w:val="555654C5"/>
    <w:rsid w:val="556111DE"/>
    <w:rsid w:val="55720E2B"/>
    <w:rsid w:val="559B4B26"/>
    <w:rsid w:val="55AC06EC"/>
    <w:rsid w:val="55AC6D33"/>
    <w:rsid w:val="55FB7373"/>
    <w:rsid w:val="56746023"/>
    <w:rsid w:val="56B20379"/>
    <w:rsid w:val="56E66C7F"/>
    <w:rsid w:val="56F95FA8"/>
    <w:rsid w:val="570606C5"/>
    <w:rsid w:val="57144B90"/>
    <w:rsid w:val="57315742"/>
    <w:rsid w:val="57D00083"/>
    <w:rsid w:val="586D7B70"/>
    <w:rsid w:val="58BA1767"/>
    <w:rsid w:val="59041801"/>
    <w:rsid w:val="59BB60BB"/>
    <w:rsid w:val="59E53268"/>
    <w:rsid w:val="59E569BE"/>
    <w:rsid w:val="59E97ED0"/>
    <w:rsid w:val="5A1D3D5C"/>
    <w:rsid w:val="5A8756A7"/>
    <w:rsid w:val="5A955FE8"/>
    <w:rsid w:val="5B8B2F47"/>
    <w:rsid w:val="5B977B3E"/>
    <w:rsid w:val="5BB167DD"/>
    <w:rsid w:val="5BB2028C"/>
    <w:rsid w:val="5BC433D0"/>
    <w:rsid w:val="5BD540F2"/>
    <w:rsid w:val="5BE80C99"/>
    <w:rsid w:val="5C203689"/>
    <w:rsid w:val="5C2761A7"/>
    <w:rsid w:val="5CA65493"/>
    <w:rsid w:val="5D0F6392"/>
    <w:rsid w:val="5D3513BC"/>
    <w:rsid w:val="5D741361"/>
    <w:rsid w:val="5DB06C95"/>
    <w:rsid w:val="5E184528"/>
    <w:rsid w:val="5E2876F5"/>
    <w:rsid w:val="5E4775F9"/>
    <w:rsid w:val="5E564D2B"/>
    <w:rsid w:val="5ED33B35"/>
    <w:rsid w:val="5EFF4E22"/>
    <w:rsid w:val="5F2463D8"/>
    <w:rsid w:val="5F85500D"/>
    <w:rsid w:val="5FAA6092"/>
    <w:rsid w:val="601B6CAE"/>
    <w:rsid w:val="6074044E"/>
    <w:rsid w:val="60765F74"/>
    <w:rsid w:val="60EA2253"/>
    <w:rsid w:val="60F77D31"/>
    <w:rsid w:val="61665FE8"/>
    <w:rsid w:val="619C5EAE"/>
    <w:rsid w:val="61AB60F1"/>
    <w:rsid w:val="61FE26C5"/>
    <w:rsid w:val="620A4B83"/>
    <w:rsid w:val="624352C6"/>
    <w:rsid w:val="627961EF"/>
    <w:rsid w:val="62A52B40"/>
    <w:rsid w:val="62D97490"/>
    <w:rsid w:val="631101D6"/>
    <w:rsid w:val="63291771"/>
    <w:rsid w:val="635B53F4"/>
    <w:rsid w:val="63F83144"/>
    <w:rsid w:val="64030466"/>
    <w:rsid w:val="6431561E"/>
    <w:rsid w:val="6437112D"/>
    <w:rsid w:val="646A06F8"/>
    <w:rsid w:val="64C71494"/>
    <w:rsid w:val="64D71912"/>
    <w:rsid w:val="64E9765C"/>
    <w:rsid w:val="64EE6A20"/>
    <w:rsid w:val="654B3E73"/>
    <w:rsid w:val="65913850"/>
    <w:rsid w:val="6593581A"/>
    <w:rsid w:val="65BC6B1F"/>
    <w:rsid w:val="662A7F2C"/>
    <w:rsid w:val="66486604"/>
    <w:rsid w:val="666E68A3"/>
    <w:rsid w:val="66B912B0"/>
    <w:rsid w:val="66C27D6F"/>
    <w:rsid w:val="66E9529F"/>
    <w:rsid w:val="670466C9"/>
    <w:rsid w:val="67246C2F"/>
    <w:rsid w:val="673D43D6"/>
    <w:rsid w:val="67B13AD0"/>
    <w:rsid w:val="68144CE6"/>
    <w:rsid w:val="683138AD"/>
    <w:rsid w:val="68790CF7"/>
    <w:rsid w:val="689943AD"/>
    <w:rsid w:val="68D46D23"/>
    <w:rsid w:val="68F147C3"/>
    <w:rsid w:val="694B5840"/>
    <w:rsid w:val="697D70FF"/>
    <w:rsid w:val="69845BA5"/>
    <w:rsid w:val="6A015822"/>
    <w:rsid w:val="6A294057"/>
    <w:rsid w:val="6A294BE3"/>
    <w:rsid w:val="6A325FF9"/>
    <w:rsid w:val="6A4B221F"/>
    <w:rsid w:val="6A576651"/>
    <w:rsid w:val="6AE54422"/>
    <w:rsid w:val="6AF74155"/>
    <w:rsid w:val="6B246507"/>
    <w:rsid w:val="6B4E5CCB"/>
    <w:rsid w:val="6B8E2D0B"/>
    <w:rsid w:val="6BC04ABD"/>
    <w:rsid w:val="6C892A9E"/>
    <w:rsid w:val="6C9064A9"/>
    <w:rsid w:val="6CDE737B"/>
    <w:rsid w:val="6D3B69F3"/>
    <w:rsid w:val="6D3C7582"/>
    <w:rsid w:val="6DD8026E"/>
    <w:rsid w:val="6DF80910"/>
    <w:rsid w:val="6DFE1580"/>
    <w:rsid w:val="6E001573"/>
    <w:rsid w:val="6E766EFB"/>
    <w:rsid w:val="6E9D4964"/>
    <w:rsid w:val="6EA41EA1"/>
    <w:rsid w:val="6EDC5B3C"/>
    <w:rsid w:val="6EF03395"/>
    <w:rsid w:val="6F03131A"/>
    <w:rsid w:val="6F0532E4"/>
    <w:rsid w:val="6F0F6AD0"/>
    <w:rsid w:val="6F8D32DA"/>
    <w:rsid w:val="6FA83BAF"/>
    <w:rsid w:val="6FCC795E"/>
    <w:rsid w:val="700F0193"/>
    <w:rsid w:val="701C0FBB"/>
    <w:rsid w:val="703B4AE4"/>
    <w:rsid w:val="703C530B"/>
    <w:rsid w:val="70597221"/>
    <w:rsid w:val="70723796"/>
    <w:rsid w:val="708E10B8"/>
    <w:rsid w:val="70904E30"/>
    <w:rsid w:val="70D50A94"/>
    <w:rsid w:val="71013E28"/>
    <w:rsid w:val="71347EB1"/>
    <w:rsid w:val="714479C8"/>
    <w:rsid w:val="714707D4"/>
    <w:rsid w:val="7186404B"/>
    <w:rsid w:val="719402E3"/>
    <w:rsid w:val="71CA611F"/>
    <w:rsid w:val="71D21478"/>
    <w:rsid w:val="72844AE1"/>
    <w:rsid w:val="72895FDA"/>
    <w:rsid w:val="72976A9F"/>
    <w:rsid w:val="72BF06E3"/>
    <w:rsid w:val="72D87E05"/>
    <w:rsid w:val="72EE0533"/>
    <w:rsid w:val="72FF44EF"/>
    <w:rsid w:val="73126156"/>
    <w:rsid w:val="737B4CAA"/>
    <w:rsid w:val="738A1B7C"/>
    <w:rsid w:val="754E0C44"/>
    <w:rsid w:val="756E2459"/>
    <w:rsid w:val="75753004"/>
    <w:rsid w:val="75851546"/>
    <w:rsid w:val="76313693"/>
    <w:rsid w:val="765763F2"/>
    <w:rsid w:val="766F0BFF"/>
    <w:rsid w:val="766F3739"/>
    <w:rsid w:val="76720DAB"/>
    <w:rsid w:val="768C42EB"/>
    <w:rsid w:val="769F35AF"/>
    <w:rsid w:val="76ED179B"/>
    <w:rsid w:val="76F123A0"/>
    <w:rsid w:val="77000835"/>
    <w:rsid w:val="77404F00"/>
    <w:rsid w:val="776159F6"/>
    <w:rsid w:val="776948B3"/>
    <w:rsid w:val="77B90D24"/>
    <w:rsid w:val="77F250B7"/>
    <w:rsid w:val="78436C2C"/>
    <w:rsid w:val="78747CA5"/>
    <w:rsid w:val="788121DE"/>
    <w:rsid w:val="789417E7"/>
    <w:rsid w:val="78C0027C"/>
    <w:rsid w:val="79020895"/>
    <w:rsid w:val="79691145"/>
    <w:rsid w:val="79817886"/>
    <w:rsid w:val="79881DE9"/>
    <w:rsid w:val="79C47907"/>
    <w:rsid w:val="79DD3120"/>
    <w:rsid w:val="7A15269A"/>
    <w:rsid w:val="7A477AC9"/>
    <w:rsid w:val="7A497E37"/>
    <w:rsid w:val="7A6D61E2"/>
    <w:rsid w:val="7AA53BCD"/>
    <w:rsid w:val="7ACD5E42"/>
    <w:rsid w:val="7B0138FB"/>
    <w:rsid w:val="7B8657AD"/>
    <w:rsid w:val="7B9A3006"/>
    <w:rsid w:val="7BAC1C5B"/>
    <w:rsid w:val="7BB06386"/>
    <w:rsid w:val="7C0C2908"/>
    <w:rsid w:val="7C173D7F"/>
    <w:rsid w:val="7C332759"/>
    <w:rsid w:val="7C910C34"/>
    <w:rsid w:val="7CDB7433"/>
    <w:rsid w:val="7D110775"/>
    <w:rsid w:val="7D172435"/>
    <w:rsid w:val="7D4C363C"/>
    <w:rsid w:val="7D50598D"/>
    <w:rsid w:val="7D570C13"/>
    <w:rsid w:val="7DD8172B"/>
    <w:rsid w:val="7EA63A70"/>
    <w:rsid w:val="7EC42148"/>
    <w:rsid w:val="7F4E1F44"/>
    <w:rsid w:val="7FA35A4A"/>
    <w:rsid w:val="7FAE7080"/>
    <w:rsid w:val="7FC00B62"/>
    <w:rsid w:val="7FDC2818"/>
    <w:rsid w:val="7FEE39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5"/>
    <w:qFormat/>
    <w:uiPriority w:val="0"/>
    <w:pPr>
      <w:adjustRightInd w:val="0"/>
      <w:spacing w:before="260" w:after="260" w:line="416" w:lineRule="auto"/>
      <w:jc w:val="left"/>
      <w:outlineLvl w:val="2"/>
    </w:pPr>
    <w:rPr>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before="10" w:after="10" w:line="360" w:lineRule="auto"/>
      <w:ind w:firstLine="200" w:firstLineChars="200"/>
    </w:pPr>
    <w:rPr>
      <w:sz w:val="24"/>
    </w:rPr>
  </w:style>
  <w:style w:type="paragraph" w:styleId="7">
    <w:name w:val="Normal Indent"/>
    <w:basedOn w:val="1"/>
    <w:link w:val="31"/>
    <w:autoRedefine/>
    <w:qFormat/>
    <w:uiPriority w:val="0"/>
    <w:pPr>
      <w:ind w:firstLine="420"/>
    </w:pPr>
    <w:rPr>
      <w:szCs w:val="20"/>
    </w:rPr>
  </w:style>
  <w:style w:type="paragraph" w:styleId="8">
    <w:name w:val="annotation text"/>
    <w:basedOn w:val="1"/>
    <w:link w:val="33"/>
    <w:qFormat/>
    <w:uiPriority w:val="0"/>
    <w:pPr>
      <w:jc w:val="left"/>
    </w:pPr>
  </w:style>
  <w:style w:type="paragraph" w:styleId="9">
    <w:name w:val="Body Text Indent"/>
    <w:basedOn w:val="1"/>
    <w:unhideWhenUsed/>
    <w:qFormat/>
    <w:uiPriority w:val="99"/>
    <w:pPr>
      <w:ind w:left="420" w:leftChars="2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32"/>
    <w:qFormat/>
    <w:uiPriority w:val="0"/>
    <w:rPr>
      <w:sz w:val="18"/>
      <w:szCs w:val="18"/>
    </w:rPr>
  </w:style>
  <w:style w:type="paragraph" w:styleId="13">
    <w:name w:val="footer"/>
    <w:basedOn w:val="1"/>
    <w:link w:val="29"/>
    <w:autoRedefine/>
    <w:qFormat/>
    <w:uiPriority w:val="0"/>
    <w:pPr>
      <w:tabs>
        <w:tab w:val="center" w:pos="4153"/>
        <w:tab w:val="right" w:pos="8306"/>
      </w:tabs>
      <w:snapToGrid w:val="0"/>
      <w:jc w:val="left"/>
    </w:pPr>
    <w:rPr>
      <w:sz w:val="18"/>
      <w:szCs w:val="18"/>
    </w:rPr>
  </w:style>
  <w:style w:type="paragraph" w:styleId="14">
    <w:name w:val="header"/>
    <w:basedOn w:val="1"/>
    <w:link w:val="28"/>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0"/>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9">
    <w:name w:val="annotation subject"/>
    <w:basedOn w:val="8"/>
    <w:next w:val="8"/>
    <w:link w:val="34"/>
    <w:autoRedefine/>
    <w:qFormat/>
    <w:uiPriority w:val="0"/>
    <w:rPr>
      <w:b/>
      <w:bCs/>
    </w:rPr>
  </w:style>
  <w:style w:type="paragraph" w:styleId="20">
    <w:name w:val="Body Text First Indent 2"/>
    <w:basedOn w:val="9"/>
    <w:unhideWhenUsed/>
    <w:qFormat/>
    <w:uiPriority w:val="99"/>
    <w:pPr>
      <w:spacing w:line="360" w:lineRule="auto"/>
    </w:pPr>
    <w:rPr>
      <w:rFonts w:eastAsia="宋体"/>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FollowedHyperlink"/>
    <w:basedOn w:val="23"/>
    <w:unhideWhenUsed/>
    <w:qFormat/>
    <w:uiPriority w:val="0"/>
    <w:rPr>
      <w:color w:val="800080"/>
      <w:u w:val="single"/>
    </w:rPr>
  </w:style>
  <w:style w:type="character" w:styleId="26">
    <w:name w:val="Hyperlink"/>
    <w:basedOn w:val="23"/>
    <w:qFormat/>
    <w:uiPriority w:val="0"/>
    <w:rPr>
      <w:color w:val="0000FF"/>
      <w:u w:val="single"/>
    </w:rPr>
  </w:style>
  <w:style w:type="character" w:styleId="27">
    <w:name w:val="annotation reference"/>
    <w:basedOn w:val="23"/>
    <w:autoRedefine/>
    <w:qFormat/>
    <w:uiPriority w:val="0"/>
    <w:rPr>
      <w:sz w:val="21"/>
      <w:szCs w:val="21"/>
    </w:rPr>
  </w:style>
  <w:style w:type="character" w:customStyle="1" w:styleId="28">
    <w:name w:val="页眉 Char"/>
    <w:basedOn w:val="23"/>
    <w:link w:val="14"/>
    <w:qFormat/>
    <w:uiPriority w:val="0"/>
    <w:rPr>
      <w:kern w:val="2"/>
      <w:sz w:val="18"/>
      <w:szCs w:val="18"/>
    </w:rPr>
  </w:style>
  <w:style w:type="character" w:customStyle="1" w:styleId="29">
    <w:name w:val="页脚 Char"/>
    <w:basedOn w:val="23"/>
    <w:link w:val="13"/>
    <w:autoRedefine/>
    <w:qFormat/>
    <w:uiPriority w:val="0"/>
    <w:rPr>
      <w:kern w:val="2"/>
      <w:sz w:val="18"/>
      <w:szCs w:val="18"/>
    </w:rPr>
  </w:style>
  <w:style w:type="paragraph" w:customStyle="1" w:styleId="30">
    <w:name w:val="列出段落1"/>
    <w:basedOn w:val="1"/>
    <w:autoRedefine/>
    <w:qFormat/>
    <w:uiPriority w:val="34"/>
    <w:pPr>
      <w:ind w:firstLine="420" w:firstLineChars="200"/>
    </w:pPr>
    <w:rPr>
      <w:szCs w:val="21"/>
    </w:rPr>
  </w:style>
  <w:style w:type="character" w:customStyle="1" w:styleId="31">
    <w:name w:val="正文缩进 Char"/>
    <w:basedOn w:val="23"/>
    <w:link w:val="7"/>
    <w:autoRedefine/>
    <w:qFormat/>
    <w:uiPriority w:val="0"/>
    <w:rPr>
      <w:kern w:val="2"/>
      <w:sz w:val="21"/>
    </w:rPr>
  </w:style>
  <w:style w:type="character" w:customStyle="1" w:styleId="32">
    <w:name w:val="批注框文本 Char"/>
    <w:basedOn w:val="23"/>
    <w:link w:val="12"/>
    <w:autoRedefine/>
    <w:qFormat/>
    <w:uiPriority w:val="0"/>
    <w:rPr>
      <w:kern w:val="2"/>
      <w:sz w:val="18"/>
      <w:szCs w:val="18"/>
    </w:rPr>
  </w:style>
  <w:style w:type="character" w:customStyle="1" w:styleId="33">
    <w:name w:val="批注文字 Char"/>
    <w:basedOn w:val="23"/>
    <w:link w:val="8"/>
    <w:autoRedefine/>
    <w:qFormat/>
    <w:uiPriority w:val="0"/>
    <w:rPr>
      <w:kern w:val="2"/>
      <w:sz w:val="21"/>
      <w:szCs w:val="24"/>
    </w:rPr>
  </w:style>
  <w:style w:type="character" w:customStyle="1" w:styleId="34">
    <w:name w:val="批注主题 Char"/>
    <w:basedOn w:val="33"/>
    <w:link w:val="19"/>
    <w:autoRedefine/>
    <w:qFormat/>
    <w:uiPriority w:val="0"/>
    <w:rPr>
      <w:b/>
      <w:bCs/>
      <w:kern w:val="2"/>
      <w:sz w:val="21"/>
      <w:szCs w:val="24"/>
    </w:rPr>
  </w:style>
  <w:style w:type="character" w:customStyle="1" w:styleId="35">
    <w:name w:val="标题 3 Char"/>
    <w:basedOn w:val="23"/>
    <w:link w:val="5"/>
    <w:qFormat/>
    <w:uiPriority w:val="0"/>
    <w:rPr>
      <w:rFonts w:ascii="Arial" w:hAnsi="Arial"/>
      <w:b/>
      <w:bCs/>
      <w:sz w:val="32"/>
      <w:szCs w:val="32"/>
    </w:rPr>
  </w:style>
  <w:style w:type="paragraph" w:customStyle="1" w:styleId="36">
    <w:name w:val="Table Paragraph"/>
    <w:basedOn w:val="1"/>
    <w:autoRedefine/>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7">
    <w:name w:val="彩色列表 - 强调文字颜色 111"/>
    <w:basedOn w:val="1"/>
    <w:autoRedefine/>
    <w:qFormat/>
    <w:uiPriority w:val="0"/>
    <w:pPr>
      <w:ind w:firstLine="420" w:firstLineChars="200"/>
    </w:pPr>
  </w:style>
  <w:style w:type="paragraph" w:styleId="38">
    <w:name w:val="List Paragraph"/>
    <w:basedOn w:val="1"/>
    <w:autoRedefine/>
    <w:unhideWhenUsed/>
    <w:qFormat/>
    <w:uiPriority w:val="99"/>
    <w:pPr>
      <w:ind w:firstLine="420" w:firstLineChars="200"/>
    </w:pPr>
  </w:style>
  <w:style w:type="paragraph" w:customStyle="1" w:styleId="39">
    <w:name w:val="正文1"/>
    <w:basedOn w:val="1"/>
    <w:autoRedefine/>
    <w:qFormat/>
    <w:uiPriority w:val="0"/>
    <w:pPr>
      <w:tabs>
        <w:tab w:val="left" w:pos="4"/>
      </w:tabs>
    </w:pPr>
    <w:rPr>
      <w:rFonts w:ascii="宋体" w:hAnsi="宋体"/>
      <w:sz w:val="18"/>
    </w:rPr>
  </w:style>
  <w:style w:type="paragraph" w:styleId="40">
    <w:name w:val="No Spacing"/>
    <w:qFormat/>
    <w:uiPriority w:val="1"/>
    <w:rPr>
      <w:rFonts w:ascii="Times New Roman" w:hAnsi="Times New Roman" w:eastAsia="宋体" w:cs="Times New Roman"/>
      <w:sz w:val="22"/>
      <w:szCs w:val="22"/>
      <w:lang w:val="en-US" w:eastAsia="zh-CN" w:bidi="ar-SA"/>
    </w:rPr>
  </w:style>
  <w:style w:type="paragraph" w:customStyle="1" w:styleId="41">
    <w:name w:val="p0"/>
    <w:basedOn w:val="1"/>
    <w:qFormat/>
    <w:uiPriority w:val="0"/>
    <w:pPr>
      <w:widowControl/>
    </w:pPr>
    <w:rPr>
      <w:rFonts w:ascii="Calibri" w:hAnsi="Calibri" w:eastAsia="宋体" w:cs="宋体"/>
      <w:kern w:val="0"/>
      <w:szCs w:val="21"/>
    </w:rPr>
  </w:style>
  <w:style w:type="paragraph" w:customStyle="1" w:styleId="42">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3229</Words>
  <Characters>3333</Characters>
  <Lines>139</Lines>
  <Paragraphs>39</Paragraphs>
  <TotalTime>5</TotalTime>
  <ScaleCrop>false</ScaleCrop>
  <LinksUpToDate>false</LinksUpToDate>
  <CharactersWithSpaces>3368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2025-04-17T02:30:00Z</dcterms:created>
  <dc:creator>谢嘉骏</dc:creator>
  <cp:lastModifiedBy>秦佳涛</cp:lastModifiedBy>
  <dcterms:modified xsi:type="dcterms:W3CDTF">2025-06-09T01:30:15Z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888B353861FF414A84C2149D0B567E3A_13</vt:lpwstr>
  </property>
  <property fmtid="{D5CDD505-2E9C-101B-9397-08002B2CF9AE}" pid="4" name="KSOTemplateDocerSaveRecord">
    <vt:lpwstr>eyJoZGlkIjoiMGUzMTYxM2VjYmRjNDdlNTVjMDgxZWRmNGRiYWM1YzAiLCJ1c2VySWQiOiIzMDQ2MDIwNzMifQ==</vt:lpwstr>
  </property>
</Properties>
</file>