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9AC5B">
      <w:pPr>
        <w:spacing w:before="120" w:line="360" w:lineRule="auto"/>
        <w:jc w:val="both"/>
        <w:rPr>
          <w:color w:val="000000"/>
          <w:sz w:val="28"/>
        </w:rPr>
      </w:pPr>
      <w:bookmarkStart w:id="0" w:name="_Toc36658834"/>
    </w:p>
    <w:p w14:paraId="4ED2F525">
      <w:pPr>
        <w:spacing w:before="120" w:line="360" w:lineRule="auto"/>
        <w:jc w:val="center"/>
        <w:rPr>
          <w:color w:val="000000"/>
          <w:sz w:val="28"/>
        </w:rPr>
      </w:pPr>
    </w:p>
    <w:p w14:paraId="3566081C">
      <w:pPr>
        <w:bidi w:val="0"/>
        <w:jc w:val="center"/>
        <w:rPr>
          <w:sz w:val="44"/>
          <w:szCs w:val="44"/>
        </w:rPr>
      </w:pPr>
      <w:r>
        <w:rPr>
          <w:rFonts w:hint="eastAsia"/>
          <w:sz w:val="44"/>
          <w:szCs w:val="44"/>
        </w:rPr>
        <w:t>深圳市深水生态环境技术有限公司</w:t>
      </w:r>
    </w:p>
    <w:p w14:paraId="62F54885">
      <w:pPr>
        <w:spacing w:before="120" w:line="360" w:lineRule="auto"/>
        <w:ind w:firstLine="560" w:firstLineChars="200"/>
        <w:rPr>
          <w:color w:val="000000"/>
          <w:sz w:val="28"/>
        </w:rPr>
      </w:pPr>
    </w:p>
    <w:p w14:paraId="36720472">
      <w:pPr>
        <w:spacing w:before="120" w:line="360" w:lineRule="auto"/>
        <w:ind w:firstLine="560" w:firstLineChars="200"/>
        <w:rPr>
          <w:color w:val="000000"/>
          <w:sz w:val="28"/>
        </w:rPr>
      </w:pPr>
    </w:p>
    <w:p w14:paraId="6A520177">
      <w:pPr>
        <w:jc w:val="center"/>
        <w:rPr>
          <w:b/>
          <w:bCs/>
          <w:sz w:val="52"/>
          <w:szCs w:val="52"/>
        </w:rPr>
      </w:pPr>
      <w:r>
        <w:rPr>
          <w:rFonts w:hint="eastAsia"/>
          <w:b/>
          <w:bCs/>
          <w:sz w:val="52"/>
          <w:szCs w:val="52"/>
          <w:lang w:val="en-US" w:eastAsia="zh-CN"/>
        </w:rPr>
        <w:t>预</w:t>
      </w:r>
      <w:r>
        <w:rPr>
          <w:rFonts w:hint="eastAsia"/>
          <w:b/>
          <w:bCs/>
          <w:sz w:val="52"/>
          <w:szCs w:val="52"/>
        </w:rPr>
        <w:t>询价文件</w:t>
      </w:r>
    </w:p>
    <w:p w14:paraId="69FCB420">
      <w:pPr>
        <w:spacing w:before="120" w:line="360" w:lineRule="auto"/>
        <w:ind w:firstLine="560" w:firstLineChars="200"/>
        <w:rPr>
          <w:color w:val="000000"/>
          <w:sz w:val="28"/>
        </w:rPr>
      </w:pPr>
    </w:p>
    <w:p w14:paraId="7EB390B0">
      <w:pPr>
        <w:spacing w:before="120" w:line="360" w:lineRule="auto"/>
        <w:ind w:firstLine="560" w:firstLineChars="200"/>
        <w:rPr>
          <w:color w:val="000000"/>
          <w:sz w:val="28"/>
        </w:rPr>
      </w:pPr>
    </w:p>
    <w:p w14:paraId="470E8844">
      <w:pPr>
        <w:spacing w:before="120" w:line="360" w:lineRule="auto"/>
        <w:ind w:firstLine="560" w:firstLineChars="200"/>
        <w:jc w:val="center"/>
        <w:rPr>
          <w:color w:val="000000"/>
          <w:sz w:val="28"/>
        </w:rPr>
      </w:pPr>
    </w:p>
    <w:p w14:paraId="6064D78D">
      <w:pPr>
        <w:spacing w:before="120"/>
        <w:jc w:val="center"/>
        <w:rPr>
          <w:rFonts w:hint="default" w:eastAsia="仿宋_GB2312"/>
          <w:color w:val="000000"/>
          <w:sz w:val="32"/>
          <w:szCs w:val="32"/>
          <w:lang w:val="en-US" w:eastAsia="zh-CN"/>
        </w:rPr>
      </w:pPr>
      <w:r>
        <w:rPr>
          <w:rFonts w:hint="eastAsia"/>
          <w:color w:val="000000"/>
          <w:sz w:val="32"/>
          <w:szCs w:val="32"/>
        </w:rPr>
        <w:t>项目名称：</w:t>
      </w:r>
      <w:r>
        <w:rPr>
          <w:rFonts w:hint="eastAsia"/>
          <w:color w:val="000000"/>
          <w:sz w:val="32"/>
          <w:szCs w:val="32"/>
          <w:lang w:val="en-US" w:eastAsia="zh-CN"/>
        </w:rPr>
        <w:t>鹅埠项目滤板滤布等板框机备件采购项目</w:t>
      </w:r>
    </w:p>
    <w:p w14:paraId="11F2DAA9">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imes New Roman" w:hAnsi="Times New Roman" w:eastAsia="仿宋_GB2312"/>
          <w:color w:val="000000"/>
          <w:sz w:val="32"/>
          <w:szCs w:val="32"/>
          <w:lang w:val="en-US" w:eastAsia="zh-CN"/>
        </w:rPr>
      </w:pPr>
    </w:p>
    <w:p w14:paraId="37CCD1EE">
      <w:pPr>
        <w:spacing w:before="120"/>
        <w:ind w:firstLine="560"/>
        <w:jc w:val="center"/>
        <w:rPr>
          <w:color w:val="000000"/>
          <w:sz w:val="28"/>
        </w:rPr>
      </w:pPr>
    </w:p>
    <w:p w14:paraId="5EDCD0B6">
      <w:pPr>
        <w:spacing w:before="120"/>
        <w:ind w:firstLine="560"/>
        <w:jc w:val="center"/>
        <w:rPr>
          <w:color w:val="000000"/>
          <w:sz w:val="28"/>
        </w:rPr>
      </w:pPr>
    </w:p>
    <w:p w14:paraId="5196B1EE">
      <w:pPr>
        <w:spacing w:before="120"/>
        <w:ind w:firstLine="560"/>
        <w:jc w:val="center"/>
        <w:rPr>
          <w:color w:val="000000"/>
          <w:sz w:val="28"/>
        </w:rPr>
      </w:pPr>
    </w:p>
    <w:p w14:paraId="7016DF08">
      <w:pPr>
        <w:spacing w:before="120"/>
        <w:ind w:firstLine="560"/>
        <w:jc w:val="center"/>
        <w:rPr>
          <w:color w:val="000000"/>
          <w:sz w:val="28"/>
        </w:rPr>
      </w:pPr>
    </w:p>
    <w:p w14:paraId="4FC4EDEB">
      <w:pPr>
        <w:spacing w:before="120"/>
        <w:ind w:firstLine="560"/>
        <w:jc w:val="center"/>
        <w:rPr>
          <w:color w:val="000000"/>
          <w:sz w:val="28"/>
        </w:rPr>
      </w:pPr>
    </w:p>
    <w:p w14:paraId="4E2DB4A2">
      <w:pPr>
        <w:spacing w:before="120"/>
        <w:ind w:firstLine="560"/>
        <w:jc w:val="center"/>
        <w:rPr>
          <w:color w:val="000000"/>
          <w:sz w:val="28"/>
        </w:rPr>
      </w:pPr>
    </w:p>
    <w:p w14:paraId="752A56DD">
      <w:pPr>
        <w:spacing w:before="120"/>
        <w:ind w:firstLine="56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cs="仿宋_GB2312"/>
          <w:color w:val="000000"/>
          <w:sz w:val="32"/>
          <w:szCs w:val="32"/>
          <w:lang w:val="en-US" w:eastAsia="zh-CN"/>
        </w:rPr>
        <w:t>5</w:t>
      </w:r>
      <w:r>
        <w:rPr>
          <w:rFonts w:hint="eastAsia" w:ascii="仿宋_GB2312" w:hAnsi="仿宋_GB2312" w:eastAsia="仿宋_GB2312" w:cs="仿宋_GB2312"/>
          <w:color w:val="000000"/>
          <w:sz w:val="32"/>
          <w:szCs w:val="32"/>
        </w:rPr>
        <w:t>年</w:t>
      </w:r>
      <w:r>
        <w:rPr>
          <w:rFonts w:hint="eastAsia" w:ascii="仿宋_GB2312" w:hAnsi="仿宋_GB2312" w:cs="仿宋_GB2312"/>
          <w:color w:val="000000"/>
          <w:sz w:val="32"/>
          <w:szCs w:val="32"/>
          <w:lang w:val="en-US" w:eastAsia="zh-CN"/>
        </w:rPr>
        <w:t>4</w:t>
      </w:r>
      <w:r>
        <w:rPr>
          <w:rFonts w:hint="eastAsia" w:ascii="仿宋_GB2312" w:hAnsi="仿宋_GB2312" w:eastAsia="仿宋_GB2312" w:cs="仿宋_GB2312"/>
          <w:color w:val="000000"/>
          <w:sz w:val="32"/>
          <w:szCs w:val="32"/>
        </w:rPr>
        <w:t>月</w:t>
      </w:r>
    </w:p>
    <w:p w14:paraId="1A99C78F">
      <w:pPr>
        <w:rPr>
          <w:sz w:val="28"/>
          <w:szCs w:val="28"/>
          <w:lang w:val="zh-CN"/>
        </w:rPr>
      </w:pPr>
      <w:r>
        <w:rPr>
          <w:sz w:val="28"/>
          <w:szCs w:val="28"/>
          <w:lang w:val="zh-CN"/>
        </w:rPr>
        <w:br w:type="page"/>
      </w:r>
    </w:p>
    <w:p w14:paraId="0A287D61">
      <w:pPr>
        <w:pStyle w:val="3"/>
        <w:outlineLvl w:val="9"/>
        <w:rPr>
          <w:rFonts w:hint="eastAsia"/>
          <w:sz w:val="32"/>
          <w:szCs w:val="32"/>
        </w:rPr>
        <w:sectPr>
          <w:headerReference r:id="rId5" w:type="default"/>
          <w:footerReference r:id="rId6" w:type="default"/>
          <w:pgSz w:w="11906" w:h="16838"/>
          <w:pgMar w:top="1418" w:right="1418" w:bottom="1361" w:left="1418" w:header="851" w:footer="992" w:gutter="0"/>
          <w:pgBorders>
            <w:top w:val="none" w:sz="0" w:space="0"/>
            <w:left w:val="none" w:sz="0" w:space="0"/>
            <w:bottom w:val="none" w:sz="0" w:space="0"/>
            <w:right w:val="none" w:sz="0" w:space="0"/>
          </w:pgBorders>
          <w:cols w:space="720" w:num="1"/>
          <w:docGrid w:linePitch="312" w:charSpace="0"/>
        </w:sectPr>
      </w:pPr>
    </w:p>
    <w:sdt>
      <w:sdtPr>
        <w:rPr>
          <w:rFonts w:ascii="宋体" w:hAnsi="宋体" w:eastAsia="宋体" w:cs="Times New Roman"/>
          <w:kern w:val="2"/>
          <w:sz w:val="21"/>
          <w:szCs w:val="24"/>
          <w:lang w:val="en-US" w:eastAsia="zh-CN" w:bidi="ar-SA"/>
        </w:rPr>
        <w:id w:val="147462402"/>
        <w15:color w:val="DBDBDB"/>
        <w:docPartObj>
          <w:docPartGallery w:val="Table of Contents"/>
          <w:docPartUnique/>
        </w:docPartObj>
      </w:sdtPr>
      <w:sdtEndPr>
        <w:rPr>
          <w:rFonts w:hint="eastAsia" w:ascii="宋体" w:hAnsi="宋体" w:eastAsia="宋体" w:cs="Times New Roman"/>
          <w:kern w:val="2"/>
          <w:sz w:val="21"/>
          <w:szCs w:val="24"/>
          <w:lang w:val="en-US" w:eastAsia="zh-CN" w:bidi="ar-SA"/>
        </w:rPr>
      </w:sdtEndPr>
      <w:sdtContent>
        <w:p w14:paraId="6FF7B348">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14:paraId="07F6BFD7">
          <w:pPr>
            <w:spacing w:before="0" w:beforeLines="0" w:after="0" w:afterLines="0" w:line="240" w:lineRule="auto"/>
            <w:ind w:left="0" w:leftChars="0" w:right="0" w:rightChars="0" w:firstLine="0" w:firstLineChars="0"/>
            <w:jc w:val="center"/>
            <w:rPr>
              <w:rFonts w:ascii="宋体" w:hAnsi="宋体" w:eastAsia="宋体"/>
              <w:b/>
              <w:bCs/>
              <w:sz w:val="30"/>
              <w:szCs w:val="30"/>
            </w:rPr>
          </w:pPr>
          <w:r>
            <w:rPr>
              <w:rFonts w:ascii="宋体" w:hAnsi="宋体" w:eastAsia="宋体"/>
              <w:b/>
              <w:bCs/>
              <w:sz w:val="30"/>
              <w:szCs w:val="30"/>
            </w:rPr>
            <w:t>目录</w:t>
          </w:r>
        </w:p>
        <w:p w14:paraId="402A16CF">
          <w:pPr>
            <w:pStyle w:val="14"/>
          </w:pPr>
        </w:p>
        <w:p w14:paraId="3E000871">
          <w:pPr>
            <w:pStyle w:val="12"/>
            <w:tabs>
              <w:tab w:val="right" w:leader="dot" w:pos="9070"/>
              <w:tab w:val="clear" w:pos="8296"/>
            </w:tabs>
          </w:pPr>
          <w:r>
            <w:rPr>
              <w:rFonts w:hint="eastAsia"/>
            </w:rPr>
            <w:fldChar w:fldCharType="begin"/>
          </w:r>
          <w:r>
            <w:rPr>
              <w:rFonts w:hint="eastAsia"/>
            </w:rPr>
            <w:instrText xml:space="preserve">TOC \o "1-1" \h \u </w:instrText>
          </w:r>
          <w:r>
            <w:rPr>
              <w:rFonts w:hint="eastAsia"/>
            </w:rPr>
            <w:fldChar w:fldCharType="separate"/>
          </w:r>
          <w:r>
            <w:rPr>
              <w:rFonts w:hint="eastAsia"/>
            </w:rPr>
            <w:fldChar w:fldCharType="begin"/>
          </w:r>
          <w:r>
            <w:rPr>
              <w:rFonts w:hint="eastAsia"/>
            </w:rPr>
            <w:instrText xml:space="preserve"> HYPERLINK \l _Toc21077 </w:instrText>
          </w:r>
          <w:r>
            <w:rPr>
              <w:rFonts w:hint="eastAsia"/>
            </w:rPr>
            <w:fldChar w:fldCharType="separate"/>
          </w:r>
          <w:r>
            <w:rPr>
              <w:rFonts w:hint="eastAsia" w:ascii="仿宋_GB2312" w:hAnsi="仿宋_GB2312" w:eastAsia="仿宋_GB2312" w:cs="仿宋_GB2312"/>
              <w:szCs w:val="36"/>
              <w:lang w:eastAsia="zh-CN"/>
            </w:rPr>
            <w:t>第一章</w:t>
          </w:r>
          <w:r>
            <w:rPr>
              <w:rFonts w:hint="eastAsia" w:ascii="仿宋_GB2312" w:hAnsi="仿宋_GB2312" w:eastAsia="仿宋_GB2312" w:cs="仿宋_GB2312"/>
              <w:szCs w:val="36"/>
              <w:lang w:val="en-US" w:eastAsia="zh-CN"/>
            </w:rPr>
            <w:t xml:space="preserve"> 预</w:t>
          </w:r>
          <w:r>
            <w:rPr>
              <w:rFonts w:hint="eastAsia" w:ascii="仿宋_GB2312" w:hAnsi="仿宋_GB2312" w:eastAsia="仿宋_GB2312" w:cs="仿宋_GB2312"/>
              <w:szCs w:val="36"/>
            </w:rPr>
            <w:t>询价</w:t>
          </w:r>
          <w:r>
            <w:rPr>
              <w:rFonts w:hint="eastAsia" w:ascii="仿宋_GB2312" w:hAnsi="仿宋_GB2312" w:eastAsia="仿宋_GB2312" w:cs="仿宋_GB2312"/>
              <w:szCs w:val="36"/>
              <w:lang w:eastAsia="zh-CN"/>
            </w:rPr>
            <w:t>公告</w:t>
          </w:r>
          <w:r>
            <w:tab/>
          </w:r>
          <w:r>
            <w:fldChar w:fldCharType="begin"/>
          </w:r>
          <w:r>
            <w:instrText xml:space="preserve"> PAGEREF _Toc21077 \h </w:instrText>
          </w:r>
          <w:r>
            <w:fldChar w:fldCharType="separate"/>
          </w:r>
          <w:r>
            <w:t>3</w:t>
          </w:r>
          <w:r>
            <w:fldChar w:fldCharType="end"/>
          </w:r>
          <w:r>
            <w:rPr>
              <w:rFonts w:hint="eastAsia"/>
            </w:rPr>
            <w:fldChar w:fldCharType="end"/>
          </w:r>
        </w:p>
        <w:p w14:paraId="000922B7">
          <w:pPr>
            <w:pStyle w:val="12"/>
            <w:tabs>
              <w:tab w:val="right" w:leader="dot" w:pos="9070"/>
              <w:tab w:val="clear" w:pos="8296"/>
            </w:tabs>
          </w:pPr>
          <w:r>
            <w:rPr>
              <w:rFonts w:hint="eastAsia"/>
            </w:rPr>
            <w:fldChar w:fldCharType="begin"/>
          </w:r>
          <w:r>
            <w:rPr>
              <w:rFonts w:hint="eastAsia"/>
            </w:rPr>
            <w:instrText xml:space="preserve"> HYPERLINK \l _Toc29550 </w:instrText>
          </w:r>
          <w:r>
            <w:rPr>
              <w:rFonts w:hint="eastAsia"/>
            </w:rPr>
            <w:fldChar w:fldCharType="separate"/>
          </w:r>
          <w:r>
            <w:rPr>
              <w:rFonts w:hint="eastAsia"/>
              <w:szCs w:val="36"/>
              <w:lang w:eastAsia="zh-CN"/>
            </w:rPr>
            <w:t>第</w:t>
          </w:r>
          <w:r>
            <w:rPr>
              <w:rFonts w:hint="eastAsia"/>
              <w:szCs w:val="36"/>
              <w:lang w:val="en-US" w:eastAsia="zh-CN"/>
            </w:rPr>
            <w:t>二</w:t>
          </w:r>
          <w:r>
            <w:rPr>
              <w:rFonts w:hint="eastAsia"/>
              <w:szCs w:val="36"/>
              <w:lang w:eastAsia="zh-CN"/>
            </w:rPr>
            <w:t>章</w:t>
          </w:r>
          <w:r>
            <w:rPr>
              <w:rFonts w:hint="eastAsia"/>
              <w:szCs w:val="36"/>
              <w:lang w:val="en-US" w:eastAsia="zh-CN"/>
            </w:rPr>
            <w:t xml:space="preserve"> 报价格式</w:t>
          </w:r>
          <w:r>
            <w:tab/>
          </w:r>
          <w:r>
            <w:rPr>
              <w:rFonts w:hint="eastAsia"/>
              <w:lang w:val="en-US" w:eastAsia="zh-CN"/>
            </w:rPr>
            <w:t>5</w:t>
          </w:r>
          <w:r>
            <w:rPr>
              <w:rFonts w:hint="eastAsia"/>
            </w:rPr>
            <w:fldChar w:fldCharType="end"/>
          </w:r>
        </w:p>
        <w:p w14:paraId="5A8D68A0">
          <w:pPr>
            <w:keepNext w:val="0"/>
            <w:keepLines w:val="0"/>
            <w:pageBreakBefore w:val="0"/>
            <w:kinsoku/>
            <w:wordWrap/>
            <w:overflowPunct/>
            <w:topLinePunct w:val="0"/>
            <w:autoSpaceDE/>
            <w:autoSpaceDN/>
            <w:bidi w:val="0"/>
            <w:adjustRightInd/>
            <w:snapToGrid/>
            <w:spacing w:before="313" w:beforeLines="100" w:after="313" w:afterLines="100" w:line="360" w:lineRule="auto"/>
            <w:textAlignment w:val="auto"/>
            <w:rPr>
              <w:rFonts w:hint="eastAsia"/>
            </w:rPr>
            <w:sectPr>
              <w:pgSz w:w="11906" w:h="16838"/>
              <w:pgMar w:top="1418" w:right="1418" w:bottom="1361" w:left="1418" w:header="851" w:footer="992" w:gutter="0"/>
              <w:pgBorders>
                <w:top w:val="none" w:sz="0" w:space="0"/>
                <w:left w:val="none" w:sz="0" w:space="0"/>
                <w:bottom w:val="none" w:sz="0" w:space="0"/>
                <w:right w:val="none" w:sz="0" w:space="0"/>
              </w:pgBorders>
              <w:cols w:space="720" w:num="1"/>
              <w:docGrid w:linePitch="312" w:charSpace="0"/>
            </w:sectPr>
          </w:pPr>
          <w:r>
            <w:rPr>
              <w:rFonts w:hint="eastAsia"/>
            </w:rPr>
            <w:fldChar w:fldCharType="end"/>
          </w:r>
        </w:p>
      </w:sdtContent>
    </w:sdt>
    <w:p w14:paraId="694501E8">
      <w:pPr>
        <w:pStyle w:val="3"/>
        <w:jc w:val="center"/>
        <w:rPr>
          <w:rFonts w:hint="eastAsia" w:ascii="仿宋_GB2312" w:hAnsi="仿宋_GB2312" w:eastAsia="仿宋_GB2312" w:cs="仿宋_GB2312"/>
          <w:sz w:val="36"/>
          <w:szCs w:val="36"/>
          <w:lang w:eastAsia="zh-CN"/>
        </w:rPr>
      </w:pPr>
      <w:bookmarkStart w:id="1" w:name="_Toc21077"/>
      <w:r>
        <w:rPr>
          <w:rFonts w:hint="eastAsia" w:ascii="仿宋_GB2312" w:hAnsi="仿宋_GB2312" w:eastAsia="仿宋_GB2312" w:cs="仿宋_GB2312"/>
          <w:sz w:val="36"/>
          <w:szCs w:val="36"/>
          <w:lang w:eastAsia="zh-CN"/>
        </w:rPr>
        <w:t>第一章</w:t>
      </w:r>
      <w:r>
        <w:rPr>
          <w:rFonts w:hint="eastAsia" w:ascii="仿宋_GB2312" w:hAnsi="仿宋_GB2312" w:eastAsia="仿宋_GB2312" w:cs="仿宋_GB2312"/>
          <w:sz w:val="36"/>
          <w:szCs w:val="36"/>
          <w:lang w:val="en-US" w:eastAsia="zh-CN"/>
        </w:rPr>
        <w:t xml:space="preserve"> 预</w:t>
      </w:r>
      <w:r>
        <w:rPr>
          <w:rFonts w:hint="eastAsia" w:ascii="仿宋_GB2312" w:hAnsi="仿宋_GB2312" w:eastAsia="仿宋_GB2312" w:cs="仿宋_GB2312"/>
          <w:sz w:val="36"/>
          <w:szCs w:val="36"/>
        </w:rPr>
        <w:t>询价</w:t>
      </w:r>
      <w:bookmarkEnd w:id="0"/>
      <w:r>
        <w:rPr>
          <w:rFonts w:hint="eastAsia" w:ascii="仿宋_GB2312" w:hAnsi="仿宋_GB2312" w:eastAsia="仿宋_GB2312" w:cs="仿宋_GB2312"/>
          <w:sz w:val="36"/>
          <w:szCs w:val="36"/>
          <w:lang w:eastAsia="zh-CN"/>
        </w:rPr>
        <w:t>公告</w:t>
      </w:r>
      <w:bookmarkEnd w:id="1"/>
    </w:p>
    <w:p w14:paraId="084A00F6">
      <w:pPr>
        <w:keepNext w:val="0"/>
        <w:keepLines w:val="0"/>
        <w:pageBreakBefore w:val="0"/>
        <w:widowControl/>
        <w:numPr>
          <w:ilvl w:val="0"/>
          <w:numId w:val="2"/>
        </w:numPr>
        <w:tabs>
          <w:tab w:val="left" w:pos="0"/>
        </w:tabs>
        <w:kinsoku/>
        <w:overflowPunct/>
        <w:topLinePunct w:val="0"/>
        <w:autoSpaceDE/>
        <w:autoSpaceDN/>
        <w:bidi w:val="0"/>
        <w:snapToGrid/>
        <w:spacing w:line="560" w:lineRule="exact"/>
        <w:ind w:right="-51"/>
        <w:jc w:val="left"/>
        <w:textAlignment w:val="auto"/>
        <w:rPr>
          <w:rFonts w:hint="eastAsia" w:ascii="仿宋_GB2312" w:hAnsi="仿宋_GB2312" w:cs="仿宋_GB2312"/>
          <w:szCs w:val="21"/>
          <w:lang w:val="en-US" w:eastAsia="zh-CN"/>
        </w:rPr>
      </w:pPr>
      <w:bookmarkStart w:id="2" w:name="_Hlk22055263"/>
      <w:r>
        <w:rPr>
          <w:rFonts w:hint="eastAsia" w:ascii="仿宋_GB2312" w:hAnsi="仿宋_GB2312" w:cs="仿宋_GB2312"/>
          <w:szCs w:val="21"/>
          <w:lang w:val="en-US" w:eastAsia="zh-CN"/>
        </w:rPr>
        <w:t>深圳市深水生态环境技术有限公司</w:t>
      </w:r>
      <w:bookmarkEnd w:id="2"/>
      <w:r>
        <w:rPr>
          <w:rFonts w:hint="eastAsia" w:ascii="仿宋_GB2312" w:hAnsi="仿宋_GB2312" w:cs="仿宋_GB2312"/>
          <w:szCs w:val="21"/>
          <w:lang w:val="en-US" w:eastAsia="zh-CN"/>
        </w:rPr>
        <w:t xml:space="preserve">就鹅埠项目滤板滤布等板框机备件采购项目开展公开预询价，欢迎符合资质并有意向的供应商提交报价文件，有关事项如下： </w:t>
      </w:r>
    </w:p>
    <w:p w14:paraId="3F3DD1AE">
      <w:pPr>
        <w:keepNext w:val="0"/>
        <w:keepLines w:val="0"/>
        <w:pageBreakBefore w:val="0"/>
        <w:widowControl/>
        <w:numPr>
          <w:ilvl w:val="0"/>
          <w:numId w:val="2"/>
        </w:numPr>
        <w:tabs>
          <w:tab w:val="left" w:pos="0"/>
        </w:tabs>
        <w:kinsoku/>
        <w:overflowPunct/>
        <w:topLinePunct w:val="0"/>
        <w:autoSpaceDE/>
        <w:autoSpaceDN/>
        <w:bidi w:val="0"/>
        <w:snapToGrid/>
        <w:spacing w:line="560" w:lineRule="exact"/>
        <w:ind w:right="-51"/>
        <w:jc w:val="left"/>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b/>
          <w:bCs/>
          <w:szCs w:val="21"/>
        </w:rPr>
        <w:t>项目名称</w:t>
      </w:r>
      <w:r>
        <w:rPr>
          <w:rFonts w:hint="eastAsia" w:ascii="仿宋_GB2312" w:hAnsi="仿宋_GB2312" w:eastAsia="仿宋_GB2312" w:cs="仿宋_GB2312"/>
          <w:szCs w:val="21"/>
        </w:rPr>
        <w:t>：</w:t>
      </w:r>
      <w:r>
        <w:rPr>
          <w:rFonts w:hint="eastAsia" w:ascii="仿宋_GB2312" w:hAnsi="仿宋_GB2312" w:cs="仿宋_GB2312"/>
          <w:szCs w:val="21"/>
          <w:lang w:val="en-US" w:eastAsia="zh-CN"/>
        </w:rPr>
        <w:t>鹅埠项目滤板滤布等板框机备件采购项目</w:t>
      </w:r>
    </w:p>
    <w:p w14:paraId="6B8122AE">
      <w:pPr>
        <w:keepNext w:val="0"/>
        <w:keepLines w:val="0"/>
        <w:pageBreakBefore w:val="0"/>
        <w:widowControl/>
        <w:numPr>
          <w:ilvl w:val="0"/>
          <w:numId w:val="2"/>
        </w:numPr>
        <w:tabs>
          <w:tab w:val="left" w:pos="0"/>
        </w:tabs>
        <w:kinsoku/>
        <w:overflowPunct/>
        <w:topLinePunct w:val="0"/>
        <w:autoSpaceDE/>
        <w:autoSpaceDN/>
        <w:bidi w:val="0"/>
        <w:snapToGrid/>
        <w:spacing w:line="560" w:lineRule="exact"/>
        <w:ind w:right="-51"/>
        <w:jc w:val="left"/>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b/>
          <w:bCs/>
          <w:szCs w:val="21"/>
        </w:rPr>
        <w:t>项目内容</w:t>
      </w:r>
      <w:r>
        <w:rPr>
          <w:rFonts w:hint="eastAsia" w:ascii="仿宋_GB2312" w:hAnsi="仿宋_GB2312" w:eastAsia="仿宋_GB2312" w:cs="仿宋_GB2312"/>
          <w:szCs w:val="21"/>
        </w:rPr>
        <w:t>：</w:t>
      </w:r>
    </w:p>
    <w:p w14:paraId="308A50F2">
      <w:pPr>
        <w:pStyle w:val="25"/>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640"/>
        <w:textAlignment w:val="auto"/>
        <w:rPr>
          <w:rFonts w:hint="eastAsia" w:ascii="仿宋_GB2312" w:hAnsi="仿宋_GB2312" w:cs="仿宋_GB2312"/>
          <w:szCs w:val="21"/>
          <w:lang w:val="en-US" w:eastAsia="zh-CN"/>
        </w:rPr>
      </w:pPr>
      <w:r>
        <w:rPr>
          <w:rFonts w:hint="eastAsia" w:ascii="仿宋_GB2312" w:hAnsi="仿宋_GB2312" w:cs="仿宋_GB2312"/>
          <w:szCs w:val="21"/>
          <w:lang w:val="en-US" w:eastAsia="zh-CN"/>
        </w:rPr>
        <w:t>鹅埠项目滤板滤布等板框机备件采购。</w:t>
      </w:r>
    </w:p>
    <w:p w14:paraId="2D018933">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采购</w:t>
      </w:r>
      <w:r>
        <w:rPr>
          <w:rFonts w:hint="eastAsia" w:ascii="仿宋_GB2312" w:hAnsi="仿宋_GB2312" w:eastAsia="仿宋_GB2312" w:cs="仿宋_GB2312"/>
          <w:sz w:val="32"/>
          <w:szCs w:val="32"/>
          <w:lang w:val="en-US" w:eastAsia="zh-CN"/>
        </w:rPr>
        <w:t>清单：</w:t>
      </w:r>
    </w:p>
    <w:tbl>
      <w:tblPr>
        <w:tblW w:w="9158" w:type="dxa"/>
        <w:tblInd w:w="-2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58"/>
        <w:gridCol w:w="2616"/>
        <w:gridCol w:w="1201"/>
        <w:gridCol w:w="1871"/>
        <w:gridCol w:w="664"/>
        <w:gridCol w:w="840"/>
        <w:gridCol w:w="1208"/>
      </w:tblGrid>
      <w:tr w14:paraId="63801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1" w:hRule="atLeast"/>
        </w:trPr>
        <w:tc>
          <w:tcPr>
            <w:tcW w:w="758" w:type="dxa"/>
            <w:tcBorders>
              <w:top w:val="single" w:color="000000" w:sz="4" w:space="0"/>
              <w:left w:val="single" w:color="000000" w:sz="4" w:space="0"/>
              <w:bottom w:val="single" w:color="000000" w:sz="4" w:space="0"/>
              <w:right w:val="single" w:color="000000" w:sz="4" w:space="0"/>
            </w:tcBorders>
            <w:shd w:val="clear"/>
            <w:vAlign w:val="center"/>
          </w:tcPr>
          <w:p w14:paraId="6472F7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2616" w:type="dxa"/>
            <w:tcBorders>
              <w:top w:val="single" w:color="000000" w:sz="4" w:space="0"/>
              <w:left w:val="single" w:color="000000" w:sz="4" w:space="0"/>
              <w:bottom w:val="single" w:color="000000" w:sz="4" w:space="0"/>
              <w:right w:val="single" w:color="000000" w:sz="4" w:space="0"/>
            </w:tcBorders>
            <w:shd w:val="clear"/>
            <w:vAlign w:val="center"/>
          </w:tcPr>
          <w:p w14:paraId="276421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板框机</w:t>
            </w: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31C3B0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备件名称</w:t>
            </w: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14:paraId="3017A5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规格尺寸/mm</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14:paraId="67A5F9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37D9CB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数量</w:t>
            </w:r>
          </w:p>
        </w:tc>
        <w:tc>
          <w:tcPr>
            <w:tcW w:w="1208" w:type="dxa"/>
            <w:tcBorders>
              <w:top w:val="single" w:color="000000" w:sz="4" w:space="0"/>
              <w:left w:val="single" w:color="000000" w:sz="4" w:space="0"/>
              <w:bottom w:val="single" w:color="000000" w:sz="4" w:space="0"/>
              <w:right w:val="single" w:color="000000" w:sz="4" w:space="0"/>
            </w:tcBorders>
            <w:shd w:val="clear"/>
            <w:noWrap/>
            <w:vAlign w:val="center"/>
          </w:tcPr>
          <w:p w14:paraId="618180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备注</w:t>
            </w:r>
          </w:p>
        </w:tc>
      </w:tr>
      <w:tr w14:paraId="4440B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1" w:hRule="atLeast"/>
        </w:trPr>
        <w:tc>
          <w:tcPr>
            <w:tcW w:w="758" w:type="dxa"/>
            <w:tcBorders>
              <w:top w:val="single" w:color="000000" w:sz="4" w:space="0"/>
              <w:left w:val="single" w:color="000000" w:sz="4" w:space="0"/>
              <w:bottom w:val="single" w:color="000000" w:sz="4" w:space="0"/>
              <w:right w:val="single" w:color="000000" w:sz="4" w:space="0"/>
            </w:tcBorders>
            <w:shd w:val="clear"/>
            <w:vAlign w:val="center"/>
          </w:tcPr>
          <w:p w14:paraId="1EFB9F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261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7231DA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程控隔膜压滤机XAZGFQDP350/1500-U，过滤面积：350m²，2.0MPa。</w:t>
            </w: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52E41D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隔膜滤板</w:t>
            </w: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14:paraId="5FCE9A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1500*1500*80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14:paraId="037F2C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F728B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w:t>
            </w:r>
          </w:p>
        </w:tc>
        <w:tc>
          <w:tcPr>
            <w:tcW w:w="12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5ADA4D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规格型号仅供参考，需以现场实测为准。</w:t>
            </w:r>
          </w:p>
        </w:tc>
      </w:tr>
      <w:tr w14:paraId="76F2A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5" w:hRule="atLeast"/>
        </w:trPr>
        <w:tc>
          <w:tcPr>
            <w:tcW w:w="758" w:type="dxa"/>
            <w:tcBorders>
              <w:top w:val="single" w:color="000000" w:sz="4" w:space="0"/>
              <w:left w:val="single" w:color="000000" w:sz="4" w:space="0"/>
              <w:bottom w:val="single" w:color="000000" w:sz="4" w:space="0"/>
              <w:right w:val="single" w:color="000000" w:sz="4" w:space="0"/>
            </w:tcBorders>
            <w:shd w:val="clear"/>
            <w:vAlign w:val="center"/>
          </w:tcPr>
          <w:p w14:paraId="669BC5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261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E9EB26">
            <w:pPr>
              <w:jc w:val="center"/>
              <w:rPr>
                <w:rFonts w:hint="eastAsia" w:ascii="宋体" w:hAnsi="宋体" w:eastAsia="宋体" w:cs="宋体"/>
                <w:i w:val="0"/>
                <w:iCs w:val="0"/>
                <w:color w:val="000000"/>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48FCE8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配板</w:t>
            </w: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14:paraId="0BAB99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1500*1500*80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14:paraId="73F270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47BD49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w:t>
            </w:r>
          </w:p>
        </w:tc>
        <w:tc>
          <w:tcPr>
            <w:tcW w:w="12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0FEC55">
            <w:pPr>
              <w:jc w:val="center"/>
              <w:rPr>
                <w:rFonts w:hint="eastAsia" w:ascii="宋体" w:hAnsi="宋体" w:eastAsia="宋体" w:cs="宋体"/>
                <w:i w:val="0"/>
                <w:iCs w:val="0"/>
                <w:color w:val="000000"/>
                <w:sz w:val="24"/>
                <w:szCs w:val="24"/>
                <w:u w:val="none"/>
              </w:rPr>
            </w:pPr>
          </w:p>
        </w:tc>
      </w:tr>
      <w:tr w14:paraId="1837A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7" w:hRule="atLeast"/>
        </w:trPr>
        <w:tc>
          <w:tcPr>
            <w:tcW w:w="758" w:type="dxa"/>
            <w:tcBorders>
              <w:top w:val="single" w:color="000000" w:sz="4" w:space="0"/>
              <w:left w:val="single" w:color="000000" w:sz="4" w:space="0"/>
              <w:bottom w:val="single" w:color="000000" w:sz="4" w:space="0"/>
              <w:right w:val="single" w:color="000000" w:sz="4" w:space="0"/>
            </w:tcBorders>
            <w:shd w:val="clear"/>
            <w:vAlign w:val="center"/>
          </w:tcPr>
          <w:p w14:paraId="1D84D0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261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F89185">
            <w:pPr>
              <w:jc w:val="center"/>
              <w:rPr>
                <w:rFonts w:hint="eastAsia" w:ascii="宋体" w:hAnsi="宋体" w:eastAsia="宋体" w:cs="宋体"/>
                <w:i w:val="0"/>
                <w:iCs w:val="0"/>
                <w:color w:val="000000"/>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6CA4BE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三组合夹布器</w:t>
            </w: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14:paraId="3E0CBE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φ1500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14:paraId="5C9F0D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63E991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12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4B15052">
            <w:pPr>
              <w:jc w:val="center"/>
              <w:rPr>
                <w:rFonts w:hint="eastAsia" w:ascii="宋体" w:hAnsi="宋体" w:eastAsia="宋体" w:cs="宋体"/>
                <w:i w:val="0"/>
                <w:iCs w:val="0"/>
                <w:color w:val="000000"/>
                <w:sz w:val="24"/>
                <w:szCs w:val="24"/>
                <w:u w:val="none"/>
              </w:rPr>
            </w:pPr>
          </w:p>
        </w:tc>
      </w:tr>
      <w:tr w14:paraId="51DC7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94" w:hRule="atLeast"/>
        </w:trPr>
        <w:tc>
          <w:tcPr>
            <w:tcW w:w="758" w:type="dxa"/>
            <w:tcBorders>
              <w:top w:val="single" w:color="000000" w:sz="4" w:space="0"/>
              <w:left w:val="single" w:color="000000" w:sz="4" w:space="0"/>
              <w:bottom w:val="single" w:color="000000" w:sz="4" w:space="0"/>
              <w:right w:val="single" w:color="000000" w:sz="4" w:space="0"/>
            </w:tcBorders>
            <w:shd w:val="clear"/>
            <w:vAlign w:val="center"/>
          </w:tcPr>
          <w:p w14:paraId="4609AD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261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B0F7D5">
            <w:pPr>
              <w:jc w:val="center"/>
              <w:rPr>
                <w:rFonts w:hint="eastAsia" w:ascii="宋体" w:hAnsi="宋体" w:eastAsia="宋体" w:cs="宋体"/>
                <w:i w:val="0"/>
                <w:iCs w:val="0"/>
                <w:color w:val="000000"/>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24A244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拉板小车</w:t>
            </w: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14:paraId="49A3BE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非标定制（板框型号XAZGFQDP350-1500-U，长宽高12500x3080x4620）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14:paraId="28DBC0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C80A9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2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71C104">
            <w:pPr>
              <w:jc w:val="center"/>
              <w:rPr>
                <w:rFonts w:hint="eastAsia" w:ascii="宋体" w:hAnsi="宋体" w:eastAsia="宋体" w:cs="宋体"/>
                <w:i w:val="0"/>
                <w:iCs w:val="0"/>
                <w:color w:val="000000"/>
                <w:sz w:val="24"/>
                <w:szCs w:val="24"/>
                <w:u w:val="none"/>
              </w:rPr>
            </w:pPr>
          </w:p>
        </w:tc>
      </w:tr>
      <w:tr w14:paraId="57F8A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90" w:hRule="atLeast"/>
        </w:trPr>
        <w:tc>
          <w:tcPr>
            <w:tcW w:w="758" w:type="dxa"/>
            <w:tcBorders>
              <w:top w:val="single" w:color="000000" w:sz="4" w:space="0"/>
              <w:left w:val="single" w:color="000000" w:sz="4" w:space="0"/>
              <w:bottom w:val="single" w:color="000000" w:sz="4" w:space="0"/>
              <w:right w:val="single" w:color="000000" w:sz="4" w:space="0"/>
            </w:tcBorders>
            <w:shd w:val="clear"/>
            <w:vAlign w:val="center"/>
          </w:tcPr>
          <w:p w14:paraId="25348F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261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D105D0">
            <w:pPr>
              <w:jc w:val="center"/>
              <w:rPr>
                <w:rFonts w:hint="eastAsia" w:ascii="宋体" w:hAnsi="宋体" w:eastAsia="宋体" w:cs="宋体"/>
                <w:i w:val="0"/>
                <w:iCs w:val="0"/>
                <w:color w:val="000000"/>
                <w:sz w:val="24"/>
                <w:szCs w:val="24"/>
                <w:u w:val="none"/>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416CA6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滤布</w:t>
            </w:r>
          </w:p>
        </w:tc>
        <w:tc>
          <w:tcPr>
            <w:tcW w:w="1871" w:type="dxa"/>
            <w:tcBorders>
              <w:top w:val="single" w:color="000000" w:sz="4" w:space="0"/>
              <w:left w:val="single" w:color="000000" w:sz="4" w:space="0"/>
              <w:bottom w:val="single" w:color="000000" w:sz="4" w:space="0"/>
              <w:right w:val="single" w:color="000000" w:sz="4" w:space="0"/>
            </w:tcBorders>
            <w:shd w:val="clear"/>
            <w:vAlign w:val="center"/>
          </w:tcPr>
          <w:p w14:paraId="504869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1500*1500*80</w:t>
            </w:r>
          </w:p>
        </w:tc>
        <w:tc>
          <w:tcPr>
            <w:tcW w:w="664" w:type="dxa"/>
            <w:tcBorders>
              <w:top w:val="single" w:color="000000" w:sz="4" w:space="0"/>
              <w:left w:val="single" w:color="000000" w:sz="4" w:space="0"/>
              <w:bottom w:val="single" w:color="000000" w:sz="4" w:space="0"/>
              <w:right w:val="single" w:color="000000" w:sz="4" w:space="0"/>
            </w:tcBorders>
            <w:shd w:val="clear"/>
            <w:vAlign w:val="center"/>
          </w:tcPr>
          <w:p w14:paraId="6C7AB7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B9505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216</w:t>
            </w:r>
          </w:p>
        </w:tc>
        <w:tc>
          <w:tcPr>
            <w:tcW w:w="1208" w:type="dxa"/>
            <w:tcBorders>
              <w:top w:val="single" w:color="000000" w:sz="4" w:space="0"/>
              <w:left w:val="single" w:color="000000" w:sz="4" w:space="0"/>
              <w:bottom w:val="single" w:color="000000" w:sz="4" w:space="0"/>
              <w:right w:val="single" w:color="000000" w:sz="4" w:space="0"/>
            </w:tcBorders>
            <w:shd w:val="clear"/>
            <w:vAlign w:val="center"/>
          </w:tcPr>
          <w:p w14:paraId="5EE0BB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规格型号仅供参考，需以现场实测为准。含头版滤布4片，跟尾板滤布4片，含更换滤布专用工具1套。</w:t>
            </w:r>
          </w:p>
        </w:tc>
      </w:tr>
    </w:tbl>
    <w:p w14:paraId="7B24EFF1">
      <w:pPr>
        <w:keepNext w:val="0"/>
        <w:keepLines w:val="0"/>
        <w:pageBreakBefore w:val="0"/>
        <w:widowControl/>
        <w:numPr>
          <w:ilvl w:val="0"/>
          <w:numId w:val="2"/>
        </w:numPr>
        <w:tabs>
          <w:tab w:val="left" w:pos="0"/>
        </w:tabs>
        <w:kinsoku/>
        <w:overflowPunct/>
        <w:topLinePunct w:val="0"/>
        <w:autoSpaceDE/>
        <w:autoSpaceDN/>
        <w:bidi w:val="0"/>
        <w:snapToGrid/>
        <w:spacing w:line="560" w:lineRule="exact"/>
        <w:ind w:right="-51"/>
        <w:jc w:val="left"/>
        <w:textAlignment w:val="auto"/>
        <w:rPr>
          <w:rFonts w:hint="eastAsia" w:ascii="仿宋_GB2312" w:hAnsi="仿宋_GB2312" w:eastAsia="仿宋_GB2312" w:cs="仿宋_GB2312"/>
          <w:kern w:val="2"/>
          <w:sz w:val="32"/>
          <w:szCs w:val="21"/>
          <w:lang w:val="en-US" w:eastAsia="zh-CN" w:bidi="ar-SA"/>
        </w:rPr>
      </w:pPr>
      <w:r>
        <w:rPr>
          <w:rFonts w:hint="eastAsia" w:ascii="仿宋_GB2312" w:hAnsi="仿宋_GB2312" w:cs="仿宋_GB2312"/>
          <w:b/>
          <w:bCs/>
          <w:szCs w:val="21"/>
          <w:highlight w:val="none"/>
          <w:lang w:val="en-US" w:eastAsia="zh-CN"/>
        </w:rPr>
        <w:t>服务</w:t>
      </w:r>
      <w:r>
        <w:rPr>
          <w:rFonts w:hint="eastAsia" w:ascii="仿宋_GB2312" w:hAnsi="仿宋_GB2312" w:eastAsia="仿宋_GB2312" w:cs="仿宋_GB2312"/>
          <w:b/>
          <w:bCs/>
          <w:szCs w:val="21"/>
          <w:highlight w:val="none"/>
        </w:rPr>
        <w:t>期</w:t>
      </w:r>
      <w:r>
        <w:rPr>
          <w:rFonts w:hint="eastAsia" w:ascii="仿宋_GB2312" w:hAnsi="仿宋_GB2312" w:eastAsia="仿宋_GB2312" w:cs="仿宋_GB2312"/>
          <w:szCs w:val="21"/>
          <w:highlight w:val="none"/>
        </w:rPr>
        <w:t>：</w:t>
      </w:r>
      <w:r>
        <w:rPr>
          <w:rFonts w:hint="eastAsia" w:ascii="仿宋_GB2312" w:hAnsi="仿宋_GB2312" w:eastAsia="仿宋_GB2312" w:cs="仿宋_GB2312"/>
          <w:kern w:val="2"/>
          <w:sz w:val="32"/>
          <w:szCs w:val="21"/>
          <w:lang w:val="en-US" w:eastAsia="zh-CN" w:bidi="ar-SA"/>
        </w:rPr>
        <w:t>签订单价合同，甲方按需要求乙方送货，收到订单信息后，乙方保证20个工作日内将货物运送到甲方项目现场。</w:t>
      </w:r>
      <w:bookmarkStart w:id="3" w:name="_GoBack"/>
      <w:bookmarkEnd w:id="3"/>
    </w:p>
    <w:p w14:paraId="6EAE89A8">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560" w:lineRule="exact"/>
        <w:ind w:left="420" w:right="-51" w:hanging="420"/>
        <w:jc w:val="left"/>
        <w:textAlignment w:val="auto"/>
        <w:rPr>
          <w:rFonts w:hint="eastAsia" w:ascii="仿宋_GB2312" w:hAnsi="仿宋_GB2312" w:eastAsia="仿宋_GB2312" w:cs="仿宋_GB2312"/>
          <w:szCs w:val="21"/>
          <w:highlight w:val="none"/>
        </w:rPr>
      </w:pPr>
      <w:r>
        <w:rPr>
          <w:rFonts w:hint="eastAsia" w:ascii="仿宋_GB2312" w:hAnsi="仿宋_GB2312" w:eastAsia="仿宋_GB2312" w:cs="仿宋_GB2312"/>
          <w:b/>
          <w:bCs/>
          <w:szCs w:val="21"/>
          <w:lang w:eastAsia="zh-CN"/>
        </w:rPr>
        <w:t>报价要求：</w:t>
      </w:r>
    </w:p>
    <w:p w14:paraId="45271412">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60" w:lineRule="exact"/>
        <w:ind w:leftChars="0" w:right="-51" w:rightChars="0" w:firstLine="640" w:firstLineChars="200"/>
        <w:jc w:val="left"/>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采用总价包干，合同总价为包干价，投标总价被视作已包括但不限于所有人工费、材料费、运输费、装卸费、服务费、</w:t>
      </w:r>
      <w:r>
        <w:rPr>
          <w:rFonts w:hint="eastAsia" w:ascii="仿宋_GB2312" w:hAnsi="仿宋_GB2312" w:cs="仿宋_GB2312"/>
          <w:szCs w:val="21"/>
          <w:lang w:val="en-US" w:eastAsia="zh-CN"/>
        </w:rPr>
        <w:t>拆除费、安装费、</w:t>
      </w:r>
      <w:r>
        <w:rPr>
          <w:rFonts w:hint="eastAsia" w:ascii="仿宋_GB2312" w:hAnsi="仿宋_GB2312" w:eastAsia="仿宋_GB2312" w:cs="仿宋_GB2312"/>
          <w:szCs w:val="21"/>
          <w:lang w:val="en-US" w:eastAsia="zh-CN"/>
        </w:rPr>
        <w:t>税费等完成本项目不可或缺的工作和责任所发生的一切费用。</w:t>
      </w:r>
    </w:p>
    <w:p w14:paraId="10A38E21">
      <w:pPr>
        <w:keepNext w:val="0"/>
        <w:keepLines w:val="0"/>
        <w:pageBreakBefore w:val="0"/>
        <w:widowControl w:val="0"/>
        <w:numPr>
          <w:ilvl w:val="0"/>
          <w:numId w:val="4"/>
        </w:numPr>
        <w:tabs>
          <w:tab w:val="left" w:pos="0"/>
        </w:tabs>
        <w:kinsoku/>
        <w:wordWrap/>
        <w:overflowPunct/>
        <w:topLinePunct w:val="0"/>
        <w:autoSpaceDE/>
        <w:autoSpaceDN/>
        <w:bidi w:val="0"/>
        <w:adjustRightInd/>
        <w:snapToGrid/>
        <w:spacing w:line="560" w:lineRule="exact"/>
        <w:ind w:leftChars="0" w:right="-51" w:rightChars="0" w:firstLine="640" w:firstLineChars="200"/>
        <w:jc w:val="left"/>
        <w:textAlignment w:val="auto"/>
        <w:rPr>
          <w:rFonts w:hint="eastAsia" w:ascii="仿宋_GB2312" w:hAnsi="仿宋_GB2312" w:eastAsia="仿宋_GB2312" w:cs="仿宋_GB2312"/>
          <w:szCs w:val="21"/>
          <w:lang w:val="en-US" w:eastAsia="zh-CN"/>
        </w:rPr>
      </w:pPr>
      <w:r>
        <w:rPr>
          <w:rFonts w:hint="eastAsia" w:ascii="仿宋_GB2312" w:hAnsi="仿宋_GB2312" w:cs="仿宋_GB2312"/>
          <w:szCs w:val="21"/>
          <w:lang w:val="en-US" w:eastAsia="zh-CN"/>
        </w:rPr>
        <w:t>必须提供承诺函承诺所供备件适配于现场使用，承诺若因提供的备件不适配于现场使用，需承担因此给我司造成的一切损失。</w:t>
      </w:r>
    </w:p>
    <w:p w14:paraId="0607E7B1">
      <w:pPr>
        <w:keepNext w:val="0"/>
        <w:keepLines w:val="0"/>
        <w:pageBreakBefore w:val="0"/>
        <w:widowControl/>
        <w:numPr>
          <w:ilvl w:val="0"/>
          <w:numId w:val="2"/>
        </w:numPr>
        <w:tabs>
          <w:tab w:val="left" w:pos="0"/>
        </w:tabs>
        <w:kinsoku/>
        <w:overflowPunct/>
        <w:topLinePunct w:val="0"/>
        <w:autoSpaceDE/>
        <w:autoSpaceDN/>
        <w:bidi w:val="0"/>
        <w:snapToGrid/>
        <w:spacing w:line="560" w:lineRule="exact"/>
        <w:ind w:right="-51"/>
        <w:jc w:val="left"/>
        <w:textAlignment w:val="auto"/>
        <w:rPr>
          <w:rFonts w:hint="eastAsia" w:ascii="仿宋_GB2312" w:hAnsi="仿宋_GB2312" w:eastAsia="仿宋_GB2312" w:cs="仿宋_GB2312"/>
          <w:lang w:val="en-US"/>
        </w:rPr>
      </w:pP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b/>
          <w:bCs/>
          <w:szCs w:val="21"/>
          <w:lang w:eastAsia="zh-CN"/>
        </w:rPr>
        <w:t>符合性要求：</w:t>
      </w:r>
    </w:p>
    <w:p w14:paraId="4BB539FD">
      <w:pPr>
        <w:keepNext w:val="0"/>
        <w:keepLines w:val="0"/>
        <w:pageBreakBefore w:val="0"/>
        <w:widowControl/>
        <w:numPr>
          <w:ilvl w:val="0"/>
          <w:numId w:val="0"/>
        </w:numPr>
        <w:tabs>
          <w:tab w:val="left" w:pos="0"/>
        </w:tabs>
        <w:kinsoku/>
        <w:overflowPunct/>
        <w:topLinePunct w:val="0"/>
        <w:autoSpaceDE/>
        <w:autoSpaceDN/>
        <w:bidi w:val="0"/>
        <w:snapToGrid/>
        <w:spacing w:line="560" w:lineRule="exact"/>
        <w:ind w:leftChars="0" w:right="-51" w:rightChars="0" w:firstLine="640" w:firstLineChars="200"/>
        <w:jc w:val="lef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单位负责人为同一人或者存在控股、管理关系的不同单位，不得</w:t>
      </w:r>
      <w:r>
        <w:rPr>
          <w:rFonts w:hint="eastAsia" w:ascii="仿宋_GB2312" w:hAnsi="仿宋_GB2312" w:eastAsia="仿宋_GB2312" w:cs="仿宋_GB2312"/>
          <w:szCs w:val="21"/>
          <w:lang w:val="en-US" w:eastAsia="zh-CN"/>
        </w:rPr>
        <w:t>同时</w:t>
      </w:r>
      <w:r>
        <w:rPr>
          <w:rFonts w:hint="eastAsia" w:ascii="仿宋_GB2312" w:hAnsi="仿宋_GB2312" w:eastAsia="仿宋_GB2312" w:cs="仿宋_GB2312"/>
          <w:szCs w:val="21"/>
        </w:rPr>
        <w:t>参加</w:t>
      </w:r>
      <w:r>
        <w:rPr>
          <w:rFonts w:hint="eastAsia" w:ascii="仿宋_GB2312" w:hAnsi="仿宋_GB2312" w:eastAsia="仿宋_GB2312" w:cs="仿宋_GB2312"/>
          <w:szCs w:val="21"/>
          <w:lang w:val="en-US" w:eastAsia="zh-CN"/>
        </w:rPr>
        <w:t>本次预询价</w:t>
      </w:r>
      <w:r>
        <w:rPr>
          <w:rFonts w:hint="eastAsia" w:ascii="仿宋_GB2312" w:hAnsi="仿宋_GB2312" w:eastAsia="仿宋_GB2312" w:cs="仿宋_GB2312"/>
          <w:szCs w:val="21"/>
        </w:rPr>
        <w:t>。</w:t>
      </w:r>
    </w:p>
    <w:p w14:paraId="252BE452">
      <w:pPr>
        <w:keepNext w:val="0"/>
        <w:keepLines w:val="0"/>
        <w:pageBreakBefore w:val="0"/>
        <w:widowControl/>
        <w:numPr>
          <w:ilvl w:val="0"/>
          <w:numId w:val="2"/>
        </w:numPr>
        <w:kinsoku/>
        <w:wordWrap/>
        <w:overflowPunct/>
        <w:topLinePunct w:val="0"/>
        <w:autoSpaceDE/>
        <w:autoSpaceDN/>
        <w:bidi w:val="0"/>
        <w:adjustRightInd/>
        <w:snapToGrid/>
        <w:spacing w:line="560" w:lineRule="exact"/>
        <w:ind w:right="-51"/>
        <w:jc w:val="left"/>
        <w:textAlignment w:val="auto"/>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lang w:val="en-US" w:eastAsia="zh-CN"/>
        </w:rPr>
        <w:t>本项目的联系方式</w:t>
      </w:r>
    </w:p>
    <w:p w14:paraId="618DFD50">
      <w:pPr>
        <w:keepNext w:val="0"/>
        <w:keepLines w:val="0"/>
        <w:pageBreakBefore w:val="0"/>
        <w:widowControl/>
        <w:numPr>
          <w:ilvl w:val="0"/>
          <w:numId w:val="0"/>
        </w:numPr>
        <w:tabs>
          <w:tab w:val="left" w:pos="0"/>
        </w:tabs>
        <w:kinsoku/>
        <w:overflowPunct/>
        <w:topLinePunct w:val="0"/>
        <w:autoSpaceDE/>
        <w:autoSpaceDN/>
        <w:bidi w:val="0"/>
        <w:snapToGrid/>
        <w:spacing w:line="560" w:lineRule="exact"/>
        <w:ind w:left="0" w:leftChars="0" w:right="-51" w:rightChars="0" w:firstLine="640" w:firstLineChars="200"/>
        <w:jc w:val="left"/>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采购人名称：深圳市深水生态环境技术有限公司</w:t>
      </w:r>
    </w:p>
    <w:p w14:paraId="75C3E7A4">
      <w:pPr>
        <w:keepNext w:val="0"/>
        <w:keepLines w:val="0"/>
        <w:pageBreakBefore w:val="0"/>
        <w:widowControl/>
        <w:numPr>
          <w:ilvl w:val="0"/>
          <w:numId w:val="0"/>
        </w:numPr>
        <w:tabs>
          <w:tab w:val="left" w:pos="0"/>
        </w:tabs>
        <w:kinsoku/>
        <w:overflowPunct/>
        <w:topLinePunct w:val="0"/>
        <w:autoSpaceDE/>
        <w:autoSpaceDN/>
        <w:bidi w:val="0"/>
        <w:snapToGrid/>
        <w:spacing w:line="560" w:lineRule="exact"/>
        <w:ind w:left="0" w:leftChars="0" w:right="-51" w:rightChars="0" w:firstLine="640" w:firstLineChars="200"/>
        <w:jc w:val="left"/>
        <w:textAlignment w:val="auto"/>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联系人：</w:t>
      </w:r>
      <w:r>
        <w:rPr>
          <w:rFonts w:hint="eastAsia" w:ascii="仿宋_GB2312" w:hAnsi="仿宋_GB2312" w:cs="仿宋_GB2312"/>
          <w:szCs w:val="21"/>
          <w:lang w:val="en-US" w:eastAsia="zh-CN"/>
        </w:rPr>
        <w:t>刘林润</w:t>
      </w:r>
    </w:p>
    <w:p w14:paraId="090F6E4F">
      <w:pPr>
        <w:keepNext w:val="0"/>
        <w:keepLines w:val="0"/>
        <w:pageBreakBefore w:val="0"/>
        <w:widowControl/>
        <w:numPr>
          <w:ilvl w:val="0"/>
          <w:numId w:val="0"/>
        </w:numPr>
        <w:tabs>
          <w:tab w:val="left" w:pos="0"/>
        </w:tabs>
        <w:kinsoku/>
        <w:overflowPunct/>
        <w:topLinePunct w:val="0"/>
        <w:autoSpaceDE/>
        <w:autoSpaceDN/>
        <w:bidi w:val="0"/>
        <w:snapToGrid/>
        <w:spacing w:line="560" w:lineRule="exact"/>
        <w:ind w:left="0" w:leftChars="0" w:right="-51" w:rightChars="0" w:firstLine="640" w:firstLineChars="200"/>
        <w:jc w:val="left"/>
        <w:textAlignment w:val="auto"/>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电话：</w:t>
      </w:r>
      <w:r>
        <w:rPr>
          <w:rFonts w:hint="eastAsia" w:ascii="仿宋_GB2312" w:hAnsi="仿宋_GB2312" w:cs="仿宋_GB2312"/>
          <w:szCs w:val="21"/>
          <w:lang w:val="en-US" w:eastAsia="zh-CN"/>
        </w:rPr>
        <w:t>13242009518</w:t>
      </w:r>
    </w:p>
    <w:p w14:paraId="1B54691A">
      <w:pPr>
        <w:keepNext w:val="0"/>
        <w:keepLines w:val="0"/>
        <w:pageBreakBefore w:val="0"/>
        <w:widowControl/>
        <w:numPr>
          <w:ilvl w:val="0"/>
          <w:numId w:val="2"/>
        </w:numPr>
        <w:kinsoku/>
        <w:wordWrap/>
        <w:overflowPunct/>
        <w:topLinePunct w:val="0"/>
        <w:autoSpaceDE/>
        <w:autoSpaceDN/>
        <w:bidi w:val="0"/>
        <w:adjustRightInd/>
        <w:snapToGrid/>
        <w:spacing w:line="560" w:lineRule="exact"/>
        <w:ind w:right="-51"/>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szCs w:val="21"/>
          <w:highlight w:val="none"/>
          <w:lang w:val="en-US" w:eastAsia="zh-CN"/>
        </w:rPr>
        <w:t>报名方式</w:t>
      </w:r>
    </w:p>
    <w:p w14:paraId="73E920B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fldChar w:fldCharType="begin"/>
      </w:r>
      <w:r>
        <w:rPr>
          <w:rFonts w:hint="eastAsia" w:ascii="仿宋_GB2312" w:hAnsi="仿宋_GB2312" w:eastAsia="仿宋_GB2312" w:cs="仿宋_GB2312"/>
          <w:szCs w:val="21"/>
          <w:lang w:val="en-US" w:eastAsia="zh-CN"/>
        </w:rPr>
        <w:instrText xml:space="preserve"> HYPERLINK "mailto:需要提供公司名称、对接人(姓名、职务、联系方式、邮箱)及公司有效期内的营业执照扫描件，并将初步询价函以邮件形式发送至lin.lin@szwatereco.com。" </w:instrText>
      </w:r>
      <w:r>
        <w:rPr>
          <w:rFonts w:hint="eastAsia" w:ascii="仿宋_GB2312" w:hAnsi="仿宋_GB2312" w:eastAsia="仿宋_GB2312" w:cs="仿宋_GB2312"/>
          <w:szCs w:val="21"/>
          <w:lang w:val="en-US" w:eastAsia="zh-CN"/>
        </w:rPr>
        <w:fldChar w:fldCharType="separate"/>
      </w:r>
      <w:r>
        <w:rPr>
          <w:rFonts w:hint="eastAsia" w:ascii="仿宋_GB2312" w:hAnsi="仿宋_GB2312" w:eastAsia="仿宋_GB2312" w:cs="仿宋_GB2312"/>
          <w:szCs w:val="21"/>
          <w:lang w:val="en-US" w:eastAsia="zh-CN"/>
        </w:rPr>
        <w:t>将初步报价单</w:t>
      </w:r>
      <w:r>
        <w:rPr>
          <w:rFonts w:hint="eastAsia" w:ascii="仿宋_GB2312" w:hAnsi="仿宋_GB2312" w:cs="仿宋_GB2312"/>
          <w:szCs w:val="21"/>
          <w:lang w:val="en-US" w:eastAsia="zh-CN"/>
        </w:rPr>
        <w:t>及承诺函</w:t>
      </w:r>
      <w:r>
        <w:rPr>
          <w:rFonts w:hint="eastAsia" w:ascii="仿宋_GB2312" w:hAnsi="仿宋_GB2312" w:eastAsia="仿宋_GB2312" w:cs="仿宋_GB2312"/>
          <w:szCs w:val="21"/>
          <w:lang w:val="en-US" w:eastAsia="zh-CN"/>
        </w:rPr>
        <w:t>以邮件形式发送</w:t>
      </w:r>
      <w:r>
        <w:rPr>
          <w:rFonts w:hint="eastAsia" w:ascii="仿宋_GB2312" w:hAnsi="仿宋_GB2312" w:cs="仿宋_GB2312"/>
          <w:szCs w:val="21"/>
          <w:lang w:val="en-US" w:eastAsia="zh-CN"/>
        </w:rPr>
        <w:t>至</w:t>
      </w:r>
      <w:r>
        <w:rPr>
          <w:rFonts w:hint="eastAsia" w:ascii="仿宋_GB2312" w:hAnsi="仿宋_GB2312" w:eastAsia="仿宋_GB2312" w:cs="仿宋_GB2312"/>
          <w:szCs w:val="21"/>
          <w:lang w:val="en-US" w:eastAsia="zh-CN"/>
        </w:rPr>
        <w:t>liu.linrun@szwatereco.com，</w:t>
      </w:r>
      <w:r>
        <w:rPr>
          <w:rFonts w:hint="eastAsia" w:ascii="仿宋_GB2312" w:hAnsi="仿宋_GB2312" w:eastAsia="仿宋_GB2312" w:cs="仿宋_GB2312"/>
          <w:szCs w:val="21"/>
          <w:lang w:val="en-US" w:eastAsia="zh-CN"/>
        </w:rPr>
        <w:fldChar w:fldCharType="end"/>
      </w:r>
      <w:r>
        <w:rPr>
          <w:rFonts w:hint="eastAsia" w:ascii="仿宋_GB2312" w:hAnsi="仿宋_GB2312" w:eastAsia="仿宋_GB2312" w:cs="仿宋_GB2312"/>
          <w:szCs w:val="21"/>
          <w:lang w:val="en-US" w:eastAsia="zh-CN"/>
        </w:rPr>
        <w:t>报价截止日期：2025年</w:t>
      </w:r>
      <w:r>
        <w:rPr>
          <w:rFonts w:hint="eastAsia" w:ascii="仿宋_GB2312" w:hAnsi="仿宋_GB2312" w:cs="仿宋_GB2312"/>
          <w:szCs w:val="21"/>
          <w:lang w:val="en-US" w:eastAsia="zh-CN"/>
        </w:rPr>
        <w:t>4</w:t>
      </w:r>
      <w:r>
        <w:rPr>
          <w:rFonts w:hint="eastAsia" w:ascii="仿宋_GB2312" w:hAnsi="仿宋_GB2312" w:eastAsia="仿宋_GB2312" w:cs="仿宋_GB2312"/>
          <w:szCs w:val="21"/>
          <w:lang w:val="en-US" w:eastAsia="zh-CN"/>
        </w:rPr>
        <w:t>月</w:t>
      </w:r>
      <w:r>
        <w:rPr>
          <w:rFonts w:hint="eastAsia" w:ascii="仿宋_GB2312" w:hAnsi="仿宋_GB2312" w:cs="仿宋_GB2312"/>
          <w:szCs w:val="21"/>
          <w:lang w:val="en-US" w:eastAsia="zh-CN"/>
        </w:rPr>
        <w:t>2</w:t>
      </w:r>
      <w:r>
        <w:rPr>
          <w:rFonts w:hint="eastAsia" w:ascii="仿宋_GB2312" w:hAnsi="仿宋_GB2312" w:eastAsia="仿宋_GB2312" w:cs="仿宋_GB2312"/>
          <w:szCs w:val="21"/>
          <w:lang w:val="en-US" w:eastAsia="zh-CN"/>
        </w:rPr>
        <w:t>日</w:t>
      </w:r>
      <w:r>
        <w:rPr>
          <w:rFonts w:hint="eastAsia" w:ascii="仿宋_GB2312" w:hAnsi="仿宋_GB2312" w:cs="仿宋_GB2312"/>
          <w:szCs w:val="21"/>
          <w:lang w:val="en-US" w:eastAsia="zh-CN"/>
        </w:rPr>
        <w:t>18</w:t>
      </w:r>
      <w:r>
        <w:rPr>
          <w:rFonts w:hint="eastAsia" w:ascii="仿宋_GB2312" w:hAnsi="仿宋_GB2312" w:eastAsia="仿宋_GB2312" w:cs="仿宋_GB2312"/>
          <w:szCs w:val="21"/>
          <w:lang w:val="en-US" w:eastAsia="zh-CN"/>
        </w:rPr>
        <w:t>时。报价</w:t>
      </w:r>
      <w:r>
        <w:rPr>
          <w:rFonts w:hint="eastAsia" w:ascii="仿宋_GB2312" w:hAnsi="仿宋_GB2312" w:cs="仿宋_GB2312"/>
          <w:szCs w:val="21"/>
          <w:lang w:val="en-US" w:eastAsia="zh-CN"/>
        </w:rPr>
        <w:t>单</w:t>
      </w:r>
      <w:r>
        <w:rPr>
          <w:rFonts w:hint="eastAsia" w:ascii="仿宋_GB2312" w:hAnsi="仿宋_GB2312" w:eastAsia="仿宋_GB2312" w:cs="仿宋_GB2312"/>
          <w:szCs w:val="21"/>
          <w:lang w:val="en-US" w:eastAsia="zh-CN"/>
        </w:rPr>
        <w:t>格式自拟，报价单中需体现不含税总价及含税总价</w:t>
      </w:r>
      <w:r>
        <w:rPr>
          <w:rFonts w:hint="eastAsia" w:ascii="仿宋_GB2312" w:hAnsi="仿宋_GB2312" w:cs="仿宋_GB2312"/>
          <w:szCs w:val="21"/>
          <w:lang w:val="en-US" w:eastAsia="zh-CN"/>
        </w:rPr>
        <w:t>；承诺函见附件1。</w:t>
      </w:r>
    </w:p>
    <w:p w14:paraId="0D74B8F8">
      <w:pPr>
        <w:keepNext w:val="0"/>
        <w:keepLines w:val="0"/>
        <w:pageBreakBefore w:val="0"/>
        <w:widowControl/>
        <w:numPr>
          <w:ilvl w:val="0"/>
          <w:numId w:val="2"/>
        </w:numPr>
        <w:tabs>
          <w:tab w:val="left" w:pos="0"/>
        </w:tabs>
        <w:kinsoku/>
        <w:overflowPunct/>
        <w:topLinePunct w:val="0"/>
        <w:autoSpaceDE/>
        <w:autoSpaceDN/>
        <w:bidi w:val="0"/>
        <w:snapToGrid/>
        <w:spacing w:line="560" w:lineRule="exact"/>
        <w:ind w:right="-51"/>
        <w:jc w:val="left"/>
        <w:textAlignment w:val="auto"/>
        <w:rPr>
          <w:rFonts w:hint="eastAsia" w:ascii="仿宋_GB2312" w:hAnsi="仿宋_GB2312" w:eastAsia="仿宋_GB2312" w:cs="仿宋_GB2312"/>
          <w:szCs w:val="21"/>
        </w:rPr>
      </w:pPr>
      <w:r>
        <w:rPr>
          <w:rFonts w:hint="eastAsia" w:ascii="仿宋_GB2312" w:hAnsi="仿宋_GB2312" w:eastAsia="仿宋_GB2312" w:cs="仿宋_GB2312"/>
          <w:b/>
          <w:bCs/>
          <w:szCs w:val="21"/>
        </w:rPr>
        <w:t>其他注意事项</w:t>
      </w:r>
      <w:r>
        <w:rPr>
          <w:rFonts w:hint="eastAsia" w:ascii="仿宋_GB2312" w:hAnsi="仿宋_GB2312" w:eastAsia="仿宋_GB2312" w:cs="仿宋_GB2312"/>
          <w:szCs w:val="21"/>
        </w:rPr>
        <w:t>：</w:t>
      </w:r>
    </w:p>
    <w:p w14:paraId="61F0A95F">
      <w:pPr>
        <w:keepNext w:val="0"/>
        <w:keepLines w:val="0"/>
        <w:pageBreakBefore w:val="0"/>
        <w:widowControl/>
        <w:numPr>
          <w:ilvl w:val="0"/>
          <w:numId w:val="0"/>
        </w:numPr>
        <w:tabs>
          <w:tab w:val="left" w:pos="0"/>
        </w:tabs>
        <w:kinsoku/>
        <w:overflowPunct/>
        <w:topLinePunct w:val="0"/>
        <w:autoSpaceDE/>
        <w:autoSpaceDN/>
        <w:bidi w:val="0"/>
        <w:snapToGrid/>
        <w:spacing w:line="560" w:lineRule="exact"/>
        <w:ind w:leftChars="0" w:right="-51" w:rightChars="0" w:firstLine="640" w:firstLineChars="200"/>
        <w:jc w:val="lef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凡两家或以上公司同一法人代表或其中一家公司为另一家公司单一最大股东的，不能同时参与同一项目的报价，一经发现，将视同串标处理。</w:t>
      </w:r>
    </w:p>
    <w:p w14:paraId="61C8FCFD">
      <w:pPr>
        <w:keepNext w:val="0"/>
        <w:keepLines w:val="0"/>
        <w:pageBreakBefore w:val="0"/>
        <w:tabs>
          <w:tab w:val="left" w:pos="0"/>
        </w:tabs>
        <w:kinsoku/>
        <w:wordWrap w:val="0"/>
        <w:overflowPunct/>
        <w:topLinePunct w:val="0"/>
        <w:autoSpaceDE/>
        <w:autoSpaceDN/>
        <w:bidi w:val="0"/>
        <w:snapToGrid/>
        <w:spacing w:line="560" w:lineRule="exact"/>
        <w:ind w:right="-51" w:firstLine="640" w:firstLineChars="200"/>
        <w:jc w:val="center"/>
        <w:textAlignment w:val="auto"/>
        <w:rPr>
          <w:rFonts w:hint="eastAsia" w:ascii="仿宋_GB2312" w:hAnsi="仿宋_GB2312" w:eastAsia="仿宋_GB2312" w:cs="仿宋_GB2312"/>
          <w:szCs w:val="21"/>
          <w:lang w:val="en-US" w:eastAsia="zh-CN"/>
        </w:rPr>
      </w:pPr>
    </w:p>
    <w:p w14:paraId="442528D1">
      <w:pPr>
        <w:keepNext w:val="0"/>
        <w:keepLines w:val="0"/>
        <w:pageBreakBefore w:val="0"/>
        <w:tabs>
          <w:tab w:val="left" w:pos="0"/>
        </w:tabs>
        <w:kinsoku/>
        <w:wordWrap w:val="0"/>
        <w:overflowPunct/>
        <w:topLinePunct w:val="0"/>
        <w:autoSpaceDE/>
        <w:autoSpaceDN/>
        <w:bidi w:val="0"/>
        <w:snapToGrid/>
        <w:spacing w:line="560" w:lineRule="exact"/>
        <w:ind w:right="-51" w:firstLine="640" w:firstLineChars="200"/>
        <w:jc w:val="righ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深圳市深水生态环境技术有限公司</w:t>
      </w:r>
    </w:p>
    <w:p w14:paraId="1D4192B1">
      <w:pPr>
        <w:keepNext w:val="0"/>
        <w:keepLines w:val="0"/>
        <w:pageBreakBefore w:val="0"/>
        <w:tabs>
          <w:tab w:val="left" w:pos="0"/>
        </w:tabs>
        <w:kinsoku/>
        <w:overflowPunct/>
        <w:topLinePunct w:val="0"/>
        <w:autoSpaceDE/>
        <w:autoSpaceDN/>
        <w:bidi w:val="0"/>
        <w:snapToGrid/>
        <w:spacing w:line="560" w:lineRule="exact"/>
        <w:ind w:right="848" w:firstLine="640" w:firstLineChars="200"/>
        <w:jc w:val="righ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202</w:t>
      </w:r>
      <w:r>
        <w:rPr>
          <w:rFonts w:hint="eastAsia" w:ascii="仿宋_GB2312" w:hAnsi="仿宋_GB2312" w:cs="仿宋_GB2312"/>
          <w:szCs w:val="21"/>
          <w:lang w:val="en-US" w:eastAsia="zh-CN"/>
        </w:rPr>
        <w:t>5</w:t>
      </w:r>
      <w:r>
        <w:rPr>
          <w:rFonts w:hint="eastAsia" w:ascii="仿宋_GB2312" w:hAnsi="仿宋_GB2312" w:eastAsia="仿宋_GB2312" w:cs="仿宋_GB2312"/>
          <w:szCs w:val="21"/>
        </w:rPr>
        <w:t>年</w:t>
      </w:r>
      <w:r>
        <w:rPr>
          <w:rFonts w:hint="eastAsia" w:ascii="仿宋_GB2312" w:hAnsi="仿宋_GB2312" w:cs="仿宋_GB2312"/>
          <w:szCs w:val="21"/>
          <w:lang w:val="en-US" w:eastAsia="zh-CN"/>
        </w:rPr>
        <w:t>4</w:t>
      </w:r>
      <w:r>
        <w:rPr>
          <w:rFonts w:hint="eastAsia" w:ascii="仿宋_GB2312" w:hAnsi="仿宋_GB2312" w:eastAsia="仿宋_GB2312" w:cs="仿宋_GB2312"/>
          <w:szCs w:val="21"/>
        </w:rPr>
        <w:t>月</w:t>
      </w:r>
      <w:r>
        <w:rPr>
          <w:rFonts w:hint="eastAsia" w:ascii="仿宋_GB2312" w:hAnsi="仿宋_GB2312" w:cs="仿宋_GB2312"/>
          <w:szCs w:val="21"/>
          <w:lang w:val="en-US" w:eastAsia="zh-CN"/>
        </w:rPr>
        <w:t>1</w:t>
      </w:r>
      <w:r>
        <w:rPr>
          <w:rFonts w:hint="eastAsia" w:ascii="仿宋_GB2312" w:hAnsi="仿宋_GB2312" w:eastAsia="仿宋_GB2312" w:cs="仿宋_GB2312"/>
          <w:szCs w:val="21"/>
        </w:rPr>
        <w:t xml:space="preserve">日 </w:t>
      </w:r>
    </w:p>
    <w:p w14:paraId="4BB34A1F">
      <w:pPr>
        <w:rPr>
          <w:rFonts w:hint="default" w:eastAsia="宋体"/>
          <w:lang w:val="en-US" w:eastAsia="zh-CN"/>
        </w:rPr>
      </w:pPr>
    </w:p>
    <w:p w14:paraId="6386FA32">
      <w:pPr>
        <w:rPr>
          <w:rFonts w:hint="default" w:eastAsia="宋体"/>
          <w:lang w:val="en-US" w:eastAsia="zh-CN"/>
        </w:rPr>
      </w:pPr>
    </w:p>
    <w:p w14:paraId="4A3AA235">
      <w:pPr>
        <w:rPr>
          <w:rFonts w:hint="default" w:eastAsia="宋体"/>
          <w:lang w:val="en-US" w:eastAsia="zh-CN"/>
        </w:rPr>
      </w:pPr>
    </w:p>
    <w:p w14:paraId="6E62DBAB">
      <w:pPr>
        <w:rPr>
          <w:rFonts w:hint="eastAsia" w:eastAsia="宋体"/>
          <w:lang w:val="en-US" w:eastAsia="zh-CN"/>
        </w:rPr>
      </w:pPr>
    </w:p>
    <w:p w14:paraId="6AD4C984">
      <w:pPr>
        <w:rPr>
          <w:rFonts w:hint="eastAsia" w:eastAsia="宋体"/>
          <w:lang w:val="en-US" w:eastAsia="zh-CN"/>
        </w:rPr>
      </w:pPr>
    </w:p>
    <w:p w14:paraId="20678D87">
      <w:pPr>
        <w:rPr>
          <w:rFonts w:hint="eastAsia" w:eastAsia="宋体"/>
          <w:lang w:val="en-US" w:eastAsia="zh-CN"/>
        </w:rPr>
      </w:pPr>
    </w:p>
    <w:p w14:paraId="06733652">
      <w:pPr>
        <w:rPr>
          <w:rFonts w:hint="eastAsia" w:eastAsia="宋体"/>
          <w:lang w:val="en-US" w:eastAsia="zh-CN"/>
        </w:rPr>
      </w:pPr>
    </w:p>
    <w:p w14:paraId="72821F63">
      <w:pPr>
        <w:rPr>
          <w:rFonts w:hint="eastAsia" w:eastAsia="宋体"/>
          <w:lang w:val="en-US" w:eastAsia="zh-CN"/>
        </w:rPr>
      </w:pPr>
    </w:p>
    <w:p w14:paraId="08F95376">
      <w:pP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附件1</w:t>
      </w:r>
    </w:p>
    <w:p w14:paraId="1E0F36CE">
      <w:pPr>
        <w:spacing w:line="56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承诺函</w:t>
      </w:r>
    </w:p>
    <w:p w14:paraId="44F3BF1A">
      <w:pPr>
        <w:spacing w:line="560" w:lineRule="exact"/>
        <w:rPr>
          <w:rFonts w:ascii="仿宋_GB2312" w:eastAsia="仿宋_GB2312" w:cs="仿宋_GB2312"/>
          <w:sz w:val="32"/>
          <w:szCs w:val="32"/>
          <w:u w:val="single"/>
        </w:rPr>
      </w:pPr>
    </w:p>
    <w:p w14:paraId="46667291">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仿宋_GB2312" w:hAnsi="Times New Roman" w:eastAsia="仿宋_GB2312" w:cs="仿宋_GB2312"/>
          <w:sz w:val="32"/>
          <w:szCs w:val="32"/>
          <w:u w:val="none"/>
        </w:rPr>
      </w:pPr>
      <w:r>
        <w:rPr>
          <w:rFonts w:hint="eastAsia" w:ascii="仿宋_GB2312" w:hAnsi="Times New Roman" w:eastAsia="仿宋_GB2312" w:cs="仿宋_GB2312"/>
          <w:sz w:val="32"/>
          <w:szCs w:val="32"/>
          <w:u w:val="none"/>
        </w:rPr>
        <w:t>本人</w:t>
      </w:r>
      <w:r>
        <w:rPr>
          <w:rFonts w:hint="eastAsia" w:ascii="仿宋_GB2312" w:hAnsi="Times New Roman" w:eastAsia="仿宋_GB2312" w:cs="仿宋_GB2312"/>
          <w:sz w:val="32"/>
          <w:szCs w:val="32"/>
          <w:u w:val="single"/>
        </w:rPr>
        <w:t>XXX</w:t>
      </w:r>
      <w:r>
        <w:rPr>
          <w:rFonts w:hint="eastAsia" w:ascii="仿宋_GB2312" w:hAnsi="Times New Roman" w:eastAsia="仿宋_GB2312" w:cs="仿宋_GB2312"/>
          <w:sz w:val="32"/>
          <w:szCs w:val="32"/>
          <w:u w:val="none"/>
        </w:rPr>
        <w:t>（身份证号码：</w:t>
      </w:r>
      <w:r>
        <w:rPr>
          <w:rFonts w:hint="eastAsia" w:ascii="仿宋_GB2312" w:hAnsi="Times New Roman" w:eastAsia="仿宋_GB2312" w:cs="仿宋_GB2312"/>
          <w:sz w:val="32"/>
          <w:szCs w:val="32"/>
          <w:u w:val="single"/>
        </w:rPr>
        <w:t>XXXXXXXXXXXXXXXXXX</w:t>
      </w:r>
      <w:r>
        <w:rPr>
          <w:rFonts w:hint="eastAsia" w:ascii="仿宋_GB2312" w:hAnsi="Times New Roman" w:eastAsia="仿宋_GB2312" w:cs="仿宋_GB2312"/>
          <w:sz w:val="32"/>
          <w:szCs w:val="32"/>
          <w:u w:val="none"/>
        </w:rPr>
        <w:t>）代表</w:t>
      </w:r>
      <w:r>
        <w:rPr>
          <w:rFonts w:hint="eastAsia" w:ascii="仿宋_GB2312" w:hAnsi="Times New Roman" w:eastAsia="仿宋_GB2312" w:cs="仿宋_GB2312"/>
          <w:sz w:val="32"/>
          <w:szCs w:val="32"/>
          <w:u w:val="single"/>
        </w:rPr>
        <w:t>XX</w:t>
      </w:r>
      <w:r>
        <w:rPr>
          <w:rFonts w:hint="eastAsia" w:ascii="仿宋_GB2312" w:hAnsi="Times New Roman" w:eastAsia="仿宋_GB2312" w:cs="仿宋_GB2312"/>
          <w:sz w:val="32"/>
          <w:szCs w:val="32"/>
          <w:u w:val="none"/>
        </w:rPr>
        <w:t>公司参加</w:t>
      </w:r>
      <w:r>
        <w:rPr>
          <w:rFonts w:hint="eastAsia" w:ascii="仿宋_GB2312" w:cs="仿宋_GB2312"/>
          <w:sz w:val="32"/>
          <w:szCs w:val="32"/>
          <w:u w:val="single"/>
          <w:lang w:val="en-US" w:eastAsia="zh-CN"/>
        </w:rPr>
        <w:t>鹅埠项目滤板滤布等板框机备件采购项目</w:t>
      </w:r>
      <w:r>
        <w:rPr>
          <w:rFonts w:hint="eastAsia" w:ascii="仿宋_GB2312" w:hAnsi="Times New Roman" w:eastAsia="仿宋_GB2312" w:cs="仿宋_GB2312"/>
          <w:sz w:val="32"/>
          <w:szCs w:val="32"/>
          <w:u w:val="none"/>
        </w:rPr>
        <w:t>投标。在此，本</w:t>
      </w:r>
      <w:r>
        <w:rPr>
          <w:rFonts w:hint="eastAsia" w:ascii="仿宋_GB2312" w:hAnsi="Times New Roman" w:eastAsia="仿宋_GB2312" w:cs="仿宋_GB2312"/>
          <w:sz w:val="32"/>
          <w:szCs w:val="32"/>
          <w:u w:val="none"/>
          <w:lang w:val="en-US" w:eastAsia="zh-CN"/>
        </w:rPr>
        <w:t>单位</w:t>
      </w:r>
      <w:r>
        <w:rPr>
          <w:rFonts w:hint="eastAsia" w:ascii="仿宋_GB2312" w:hAnsi="Times New Roman" w:eastAsia="仿宋_GB2312" w:cs="仿宋_GB2312"/>
          <w:sz w:val="32"/>
          <w:szCs w:val="32"/>
          <w:u w:val="none"/>
        </w:rPr>
        <w:t>郑重承诺，本</w:t>
      </w:r>
      <w:r>
        <w:rPr>
          <w:rFonts w:hint="eastAsia" w:ascii="仿宋_GB2312" w:hAnsi="Times New Roman" w:eastAsia="仿宋_GB2312" w:cs="仿宋_GB2312"/>
          <w:sz w:val="32"/>
          <w:szCs w:val="32"/>
          <w:u w:val="none"/>
          <w:lang w:val="en-US" w:eastAsia="zh-CN"/>
        </w:rPr>
        <w:t>单位</w:t>
      </w:r>
      <w:r>
        <w:rPr>
          <w:rFonts w:hint="eastAsia" w:ascii="仿宋_GB2312" w:hAnsi="Times New Roman" w:eastAsia="仿宋_GB2312" w:cs="仿宋_GB2312"/>
          <w:sz w:val="32"/>
          <w:szCs w:val="32"/>
          <w:u w:val="none"/>
        </w:rPr>
        <w:t>与本项目其他投标</w:t>
      </w:r>
      <w:r>
        <w:rPr>
          <w:rFonts w:hint="eastAsia" w:ascii="仿宋_GB2312" w:hAnsi="Times New Roman" w:eastAsia="仿宋_GB2312" w:cs="仿宋_GB2312"/>
          <w:sz w:val="32"/>
          <w:szCs w:val="32"/>
          <w:u w:val="none"/>
          <w:lang w:eastAsia="zh-CN"/>
        </w:rPr>
        <w:t>（</w:t>
      </w:r>
      <w:r>
        <w:rPr>
          <w:rFonts w:hint="eastAsia" w:ascii="仿宋_GB2312" w:hAnsi="Times New Roman" w:eastAsia="仿宋_GB2312" w:cs="仿宋_GB2312"/>
          <w:sz w:val="32"/>
          <w:szCs w:val="32"/>
          <w:u w:val="none"/>
          <w:lang w:val="en-US" w:eastAsia="zh-CN"/>
        </w:rPr>
        <w:t>报价</w:t>
      </w:r>
      <w:r>
        <w:rPr>
          <w:rFonts w:hint="eastAsia" w:ascii="仿宋_GB2312" w:hAnsi="Times New Roman" w:eastAsia="仿宋_GB2312" w:cs="仿宋_GB2312"/>
          <w:sz w:val="32"/>
          <w:szCs w:val="32"/>
          <w:u w:val="none"/>
          <w:lang w:eastAsia="zh-CN"/>
        </w:rPr>
        <w:t>）</w:t>
      </w:r>
      <w:r>
        <w:rPr>
          <w:rFonts w:hint="eastAsia" w:ascii="仿宋_GB2312" w:hAnsi="Times New Roman" w:eastAsia="仿宋_GB2312" w:cs="仿宋_GB2312"/>
          <w:sz w:val="32"/>
          <w:szCs w:val="32"/>
          <w:u w:val="none"/>
        </w:rPr>
        <w:t>方不存在</w:t>
      </w:r>
      <w:r>
        <w:rPr>
          <w:rFonts w:hint="eastAsia" w:ascii="仿宋_GB2312" w:hAnsi="Times New Roman" w:eastAsia="仿宋_GB2312" w:cs="仿宋_GB2312"/>
          <w:sz w:val="32"/>
          <w:szCs w:val="32"/>
          <w:u w:val="none"/>
          <w:lang w:val="en-US" w:eastAsia="zh-CN"/>
        </w:rPr>
        <w:t>负责</w:t>
      </w:r>
      <w:r>
        <w:rPr>
          <w:rFonts w:hint="eastAsia" w:ascii="仿宋_GB2312" w:hAnsi="Times New Roman" w:eastAsia="仿宋_GB2312" w:cs="仿宋_GB2312"/>
          <w:sz w:val="32"/>
          <w:szCs w:val="32"/>
          <w:u w:val="none"/>
        </w:rPr>
        <w:t>人</w:t>
      </w:r>
      <w:r>
        <w:rPr>
          <w:rFonts w:hint="eastAsia" w:ascii="仿宋_GB2312" w:hAnsi="Times New Roman" w:eastAsia="仿宋_GB2312" w:cs="仿宋_GB2312"/>
          <w:sz w:val="32"/>
          <w:szCs w:val="32"/>
          <w:u w:val="none"/>
          <w:lang w:val="en-US" w:eastAsia="zh-CN"/>
        </w:rPr>
        <w:t>为同一人</w:t>
      </w:r>
      <w:r>
        <w:rPr>
          <w:rFonts w:hint="eastAsia" w:ascii="仿宋_GB2312" w:hAnsi="Times New Roman" w:eastAsia="仿宋_GB2312" w:cs="仿宋_GB2312"/>
          <w:sz w:val="32"/>
          <w:szCs w:val="32"/>
          <w:u w:val="none"/>
        </w:rPr>
        <w:t>、</w:t>
      </w:r>
      <w:r>
        <w:rPr>
          <w:rFonts w:hint="eastAsia" w:ascii="仿宋_GB2312" w:hAnsi="Times New Roman" w:eastAsia="仿宋_GB2312" w:cs="仿宋_GB2312"/>
          <w:sz w:val="32"/>
          <w:szCs w:val="32"/>
          <w:u w:val="none"/>
          <w:lang w:val="en-US" w:eastAsia="zh-CN"/>
        </w:rPr>
        <w:t>股权关系、董监高</w:t>
      </w:r>
      <w:r>
        <w:rPr>
          <w:rFonts w:hint="eastAsia" w:ascii="仿宋_GB2312" w:hAnsi="Times New Roman" w:eastAsia="仿宋_GB2312" w:cs="仿宋_GB2312"/>
          <w:sz w:val="32"/>
          <w:szCs w:val="32"/>
          <w:u w:val="none"/>
        </w:rPr>
        <w:t>关系或其他可能影响采购活动公平、公正进行的关系。本</w:t>
      </w:r>
      <w:r>
        <w:rPr>
          <w:rFonts w:hint="eastAsia" w:ascii="仿宋_GB2312" w:hAnsi="Times New Roman" w:eastAsia="仿宋_GB2312" w:cs="仿宋_GB2312"/>
          <w:sz w:val="32"/>
          <w:szCs w:val="32"/>
          <w:u w:val="none"/>
          <w:lang w:val="en-US" w:eastAsia="zh-CN"/>
        </w:rPr>
        <w:t>单位</w:t>
      </w:r>
      <w:r>
        <w:rPr>
          <w:rFonts w:hint="eastAsia" w:ascii="仿宋_GB2312" w:hAnsi="Times New Roman" w:eastAsia="仿宋_GB2312" w:cs="仿宋_GB2312"/>
          <w:sz w:val="32"/>
          <w:szCs w:val="32"/>
          <w:u w:val="none"/>
        </w:rPr>
        <w:t>郑重承诺，</w:t>
      </w:r>
      <w:r>
        <w:rPr>
          <w:rFonts w:hint="eastAsia" w:ascii="仿宋_GB2312" w:hAnsi="仿宋_GB2312" w:cs="仿宋_GB2312"/>
          <w:szCs w:val="21"/>
          <w:lang w:val="en-US" w:eastAsia="zh-CN"/>
        </w:rPr>
        <w:t>若因提供的备件不适配于现场使用，愿承担因此给贵司造成的一切损失。</w:t>
      </w:r>
    </w:p>
    <w:p w14:paraId="6A6014B5">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u w:val="single"/>
        </w:rPr>
        <w:t>XX公司</w:t>
      </w:r>
      <w:r>
        <w:rPr>
          <w:rFonts w:hint="eastAsia" w:ascii="仿宋_GB2312" w:eastAsia="仿宋_GB2312" w:cs="仿宋_GB2312"/>
          <w:sz w:val="32"/>
          <w:szCs w:val="32"/>
        </w:rPr>
        <w:t>已核实上述承诺内容</w:t>
      </w:r>
      <w:r>
        <w:rPr>
          <w:rFonts w:hint="eastAsia" w:ascii="仿宋_GB2312" w:eastAsia="仿宋_GB2312" w:cs="仿宋_GB2312"/>
          <w:sz w:val="32"/>
          <w:szCs w:val="32"/>
          <w:lang w:eastAsia="zh-CN"/>
        </w:rPr>
        <w:t>。</w:t>
      </w:r>
      <w:r>
        <w:rPr>
          <w:rFonts w:hint="eastAsia" w:ascii="仿宋_GB2312" w:eastAsia="仿宋_GB2312" w:cs="仿宋_GB2312"/>
          <w:sz w:val="32"/>
          <w:szCs w:val="32"/>
        </w:rPr>
        <w:t>如承诺不属实，</w:t>
      </w:r>
      <w:r>
        <w:rPr>
          <w:rFonts w:hint="eastAsia" w:ascii="仿宋_GB2312" w:eastAsia="仿宋_GB2312" w:cs="仿宋_GB2312"/>
          <w:sz w:val="32"/>
          <w:szCs w:val="32"/>
          <w:u w:val="single"/>
        </w:rPr>
        <w:t>XX公司</w:t>
      </w:r>
      <w:r>
        <w:rPr>
          <w:rFonts w:hint="eastAsia" w:ascii="仿宋_GB2312" w:eastAsia="仿宋_GB2312" w:cs="仿宋_GB2312"/>
          <w:sz w:val="32"/>
          <w:szCs w:val="32"/>
        </w:rPr>
        <w:t>愿意无条件接受：</w:t>
      </w:r>
    </w:p>
    <w:p w14:paraId="05CEEC1D">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1.宣布</w:t>
      </w:r>
      <w:r>
        <w:rPr>
          <w:rFonts w:hint="eastAsia" w:ascii="仿宋_GB2312" w:eastAsia="仿宋_GB2312" w:cs="仿宋_GB2312"/>
          <w:sz w:val="32"/>
          <w:szCs w:val="32"/>
          <w:u w:val="single"/>
        </w:rPr>
        <w:t>XX公司</w:t>
      </w:r>
      <w:r>
        <w:rPr>
          <w:rFonts w:hint="eastAsia" w:ascii="仿宋_GB2312" w:eastAsia="仿宋_GB2312" w:cs="仿宋_GB2312"/>
          <w:sz w:val="32"/>
          <w:szCs w:val="32"/>
        </w:rPr>
        <w:t>投标废标。</w:t>
      </w:r>
    </w:p>
    <w:p w14:paraId="1E9AC77E">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2.取消</w:t>
      </w:r>
      <w:r>
        <w:rPr>
          <w:rFonts w:hint="eastAsia" w:ascii="仿宋_GB2312" w:eastAsia="仿宋_GB2312" w:cs="仿宋_GB2312"/>
          <w:sz w:val="32"/>
          <w:szCs w:val="32"/>
          <w:u w:val="single"/>
        </w:rPr>
        <w:t>XX公司</w:t>
      </w:r>
      <w:r>
        <w:rPr>
          <w:rFonts w:hint="eastAsia" w:ascii="仿宋_GB2312" w:eastAsia="仿宋_GB2312" w:cs="仿宋_GB2312"/>
          <w:sz w:val="32"/>
          <w:szCs w:val="32"/>
        </w:rPr>
        <w:t>的中标资格。</w:t>
      </w:r>
    </w:p>
    <w:p w14:paraId="494F71AB">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3.列入投标黑名单。</w:t>
      </w:r>
    </w:p>
    <w:p w14:paraId="604E6507">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4.不予退还投标保证金。</w:t>
      </w:r>
    </w:p>
    <w:p w14:paraId="373443C2">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特此承诺。</w:t>
      </w:r>
    </w:p>
    <w:p w14:paraId="30720A86">
      <w:pPr>
        <w:spacing w:line="560" w:lineRule="exact"/>
        <w:ind w:firstLine="640" w:firstLineChars="200"/>
        <w:rPr>
          <w:rFonts w:ascii="仿宋_GB2312" w:eastAsia="仿宋_GB2312" w:cs="仿宋_GB2312"/>
          <w:sz w:val="32"/>
          <w:szCs w:val="32"/>
        </w:rPr>
      </w:pPr>
    </w:p>
    <w:p w14:paraId="2B3EB66D">
      <w:pPr>
        <w:spacing w:line="560" w:lineRule="exact"/>
        <w:ind w:firstLine="640" w:firstLineChars="200"/>
        <w:rPr>
          <w:rFonts w:ascii="仿宋_GB2312" w:eastAsia="仿宋_GB2312" w:cs="仿宋_GB2312"/>
          <w:sz w:val="32"/>
          <w:szCs w:val="32"/>
        </w:rPr>
      </w:pPr>
    </w:p>
    <w:tbl>
      <w:tblPr>
        <w:tblStyle w:val="15"/>
        <w:tblW w:w="737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45"/>
        <w:gridCol w:w="3532"/>
      </w:tblGrid>
      <w:tr w14:paraId="02E3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845" w:type="dxa"/>
            <w:tcBorders>
              <w:top w:val="nil"/>
              <w:left w:val="nil"/>
              <w:bottom w:val="nil"/>
              <w:right w:val="nil"/>
            </w:tcBorders>
          </w:tcPr>
          <w:p w14:paraId="733A5145">
            <w:pPr>
              <w:spacing w:line="560" w:lineRule="exact"/>
              <w:jc w:val="distribute"/>
              <w:rPr>
                <w:rFonts w:ascii="仿宋_GB2312" w:eastAsia="仿宋_GB2312" w:cs="仿宋_GB2312"/>
                <w:spacing w:val="-34"/>
                <w:sz w:val="32"/>
                <w:szCs w:val="32"/>
              </w:rPr>
            </w:pPr>
            <w:r>
              <w:rPr>
                <w:rFonts w:hint="eastAsia" w:ascii="仿宋_GB2312" w:eastAsia="仿宋_GB2312" w:cs="仿宋_GB2312"/>
                <w:spacing w:val="-34"/>
                <w:sz w:val="32"/>
                <w:szCs w:val="32"/>
              </w:rPr>
              <w:t>投标人(盖章):</w:t>
            </w:r>
          </w:p>
        </w:tc>
        <w:tc>
          <w:tcPr>
            <w:tcW w:w="3532" w:type="dxa"/>
            <w:tcBorders>
              <w:top w:val="nil"/>
              <w:left w:val="nil"/>
              <w:bottom w:val="single" w:color="auto" w:sz="4" w:space="0"/>
              <w:right w:val="nil"/>
            </w:tcBorders>
          </w:tcPr>
          <w:p w14:paraId="4418C852">
            <w:pPr>
              <w:spacing w:line="560" w:lineRule="exact"/>
              <w:rPr>
                <w:rFonts w:ascii="仿宋_GB2312" w:eastAsia="仿宋_GB2312" w:cs="仿宋_GB2312"/>
                <w:spacing w:val="-34"/>
                <w:sz w:val="32"/>
                <w:szCs w:val="32"/>
              </w:rPr>
            </w:pPr>
          </w:p>
        </w:tc>
      </w:tr>
      <w:tr w14:paraId="2BC8B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845" w:type="dxa"/>
            <w:tcBorders>
              <w:top w:val="nil"/>
              <w:left w:val="nil"/>
              <w:bottom w:val="nil"/>
              <w:right w:val="nil"/>
            </w:tcBorders>
          </w:tcPr>
          <w:p w14:paraId="57E40E65">
            <w:pPr>
              <w:spacing w:line="560" w:lineRule="exact"/>
              <w:jc w:val="distribute"/>
              <w:rPr>
                <w:rFonts w:ascii="仿宋_GB2312" w:eastAsia="仿宋_GB2312" w:cs="仿宋_GB2312"/>
                <w:spacing w:val="-34"/>
                <w:sz w:val="32"/>
                <w:szCs w:val="32"/>
              </w:rPr>
            </w:pPr>
            <w:r>
              <w:rPr>
                <w:rFonts w:hint="eastAsia" w:ascii="仿宋_GB2312" w:eastAsia="仿宋_GB2312" w:cs="仿宋_GB2312"/>
                <w:spacing w:val="-34"/>
                <w:sz w:val="32"/>
                <w:szCs w:val="32"/>
              </w:rPr>
              <w:t>法定</w:t>
            </w:r>
            <w:r>
              <w:rPr>
                <w:rFonts w:hint="eastAsia" w:ascii="仿宋_GB2312" w:eastAsia="仿宋_GB2312" w:cs="仿宋_GB2312"/>
                <w:spacing w:val="-34"/>
                <w:sz w:val="32"/>
                <w:szCs w:val="32"/>
                <w:lang w:val="en-US" w:eastAsia="zh-CN"/>
              </w:rPr>
              <w:t>或授权</w:t>
            </w:r>
            <w:r>
              <w:rPr>
                <w:rFonts w:hint="eastAsia" w:ascii="仿宋_GB2312" w:eastAsia="仿宋_GB2312" w:cs="仿宋_GB2312"/>
                <w:spacing w:val="-34"/>
                <w:sz w:val="32"/>
                <w:szCs w:val="32"/>
              </w:rPr>
              <w:t>代表人(签字/</w:t>
            </w:r>
            <w:r>
              <w:rPr>
                <w:rFonts w:ascii="仿宋_GB2312" w:eastAsia="仿宋_GB2312" w:cs="仿宋_GB2312"/>
                <w:spacing w:val="-34"/>
                <w:sz w:val="32"/>
                <w:szCs w:val="32"/>
              </w:rPr>
              <w:t>盖章</w:t>
            </w:r>
            <w:r>
              <w:rPr>
                <w:rFonts w:hint="eastAsia" w:ascii="仿宋_GB2312" w:eastAsia="仿宋_GB2312" w:cs="仿宋_GB2312"/>
                <w:spacing w:val="-34"/>
                <w:sz w:val="32"/>
                <w:szCs w:val="32"/>
              </w:rPr>
              <w:t>):</w:t>
            </w:r>
          </w:p>
        </w:tc>
        <w:tc>
          <w:tcPr>
            <w:tcW w:w="3532" w:type="dxa"/>
            <w:tcBorders>
              <w:top w:val="single" w:color="auto" w:sz="4" w:space="0"/>
              <w:left w:val="nil"/>
              <w:bottom w:val="single" w:color="auto" w:sz="4" w:space="0"/>
              <w:right w:val="nil"/>
            </w:tcBorders>
          </w:tcPr>
          <w:p w14:paraId="5B3D8EF5">
            <w:pPr>
              <w:spacing w:line="560" w:lineRule="exact"/>
              <w:rPr>
                <w:rFonts w:ascii="仿宋_GB2312" w:eastAsia="仿宋_GB2312" w:cs="仿宋_GB2312"/>
                <w:spacing w:val="-34"/>
                <w:sz w:val="32"/>
                <w:szCs w:val="32"/>
              </w:rPr>
            </w:pPr>
          </w:p>
        </w:tc>
      </w:tr>
      <w:tr w14:paraId="43DCA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845" w:type="dxa"/>
            <w:tcBorders>
              <w:top w:val="nil"/>
              <w:left w:val="nil"/>
              <w:bottom w:val="nil"/>
              <w:right w:val="nil"/>
            </w:tcBorders>
          </w:tcPr>
          <w:p w14:paraId="70FEF997">
            <w:pPr>
              <w:spacing w:line="560" w:lineRule="exact"/>
              <w:jc w:val="distribute"/>
              <w:rPr>
                <w:rFonts w:ascii="仿宋_GB2312" w:eastAsia="仿宋_GB2312" w:cs="仿宋_GB2312"/>
                <w:spacing w:val="-34"/>
                <w:sz w:val="32"/>
                <w:szCs w:val="32"/>
              </w:rPr>
            </w:pPr>
            <w:r>
              <w:rPr>
                <w:rFonts w:hint="eastAsia" w:ascii="仿宋_GB2312" w:eastAsia="仿宋_GB2312" w:cs="仿宋_GB2312"/>
                <w:spacing w:val="-34"/>
                <w:sz w:val="32"/>
                <w:szCs w:val="32"/>
              </w:rPr>
              <w:t>出具日期:</w:t>
            </w:r>
          </w:p>
        </w:tc>
        <w:tc>
          <w:tcPr>
            <w:tcW w:w="3532" w:type="dxa"/>
            <w:tcBorders>
              <w:top w:val="single" w:color="auto" w:sz="4" w:space="0"/>
              <w:left w:val="nil"/>
              <w:bottom w:val="single" w:color="auto" w:sz="4" w:space="0"/>
              <w:right w:val="nil"/>
            </w:tcBorders>
          </w:tcPr>
          <w:p w14:paraId="22534A73">
            <w:pPr>
              <w:spacing w:line="560" w:lineRule="exact"/>
              <w:jc w:val="right"/>
              <w:rPr>
                <w:rFonts w:ascii="仿宋_GB2312" w:eastAsia="仿宋_GB2312" w:cs="仿宋_GB2312"/>
                <w:spacing w:val="-34"/>
                <w:sz w:val="32"/>
                <w:szCs w:val="32"/>
              </w:rPr>
            </w:pPr>
            <w:r>
              <w:rPr>
                <w:rFonts w:hint="eastAsia" w:ascii="仿宋_GB2312" w:eastAsia="仿宋_GB2312" w:cs="仿宋_GB2312"/>
                <w:spacing w:val="-34"/>
                <w:sz w:val="32"/>
                <w:szCs w:val="32"/>
              </w:rPr>
              <w:t>年       月       日</w:t>
            </w:r>
          </w:p>
        </w:tc>
      </w:tr>
    </w:tbl>
    <w:p w14:paraId="7FB5D20E">
      <w:pPr>
        <w:rPr>
          <w:rFonts w:hint="eastAsia" w:ascii="仿宋_GB2312" w:hAnsi="仿宋_GB2312" w:eastAsia="仿宋_GB2312" w:cs="仿宋_GB2312"/>
          <w:lang w:val="en-US" w:eastAsia="zh-CN"/>
        </w:rPr>
      </w:pPr>
    </w:p>
    <w:p w14:paraId="1EBB8B86">
      <w:pPr>
        <w:rPr>
          <w:rFonts w:hint="default" w:eastAsia="宋体"/>
          <w:lang w:val="en-US" w:eastAsia="zh-CN"/>
        </w:rPr>
      </w:pPr>
    </w:p>
    <w:p w14:paraId="5FD6B4A1">
      <w:pPr>
        <w:rPr>
          <w:rFonts w:hint="default" w:eastAsia="宋体"/>
          <w:lang w:val="en-US" w:eastAsia="zh-CN"/>
        </w:rPr>
      </w:pPr>
    </w:p>
    <w:sectPr>
      <w:headerReference r:id="rId7" w:type="default"/>
      <w:footerReference r:id="rId8" w:type="default"/>
      <w:pgSz w:w="11906" w:h="16838"/>
      <w:pgMar w:top="1418" w:right="1418" w:bottom="1361" w:left="1418" w:header="851" w:footer="992" w:gutter="0"/>
      <w:pgBorders>
        <w:top w:val="none" w:sz="0" w:space="0"/>
        <w:left w:val="none" w:sz="0" w:space="0"/>
        <w:bottom w:val="none" w:sz="0" w:space="0"/>
        <w:right w:val="none" w:sz="0" w:space="0"/>
      </w:pgBorders>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文鼎CS书宋二">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0F0FE">
    <w:pPr>
      <w:pStyle w:val="10"/>
      <w:framePr w:wrap="around" w:vAnchor="text" w:hAnchor="page" w:x="5926" w:y="-42"/>
      <w:spacing w:before="120"/>
      <w:jc w:val="center"/>
      <w:rPr>
        <w:rStyle w:val="18"/>
      </w:rPr>
    </w:pPr>
    <w:r>
      <w:fldChar w:fldCharType="begin"/>
    </w:r>
    <w:r>
      <w:rPr>
        <w:rStyle w:val="18"/>
      </w:rPr>
      <w:instrText xml:space="preserve">PAGE  </w:instrText>
    </w:r>
    <w:r>
      <w:fldChar w:fldCharType="separate"/>
    </w:r>
    <w:r>
      <w:rPr>
        <w:rStyle w:val="18"/>
      </w:rPr>
      <w:t>29</w:t>
    </w:r>
    <w:r>
      <w:fldChar w:fldCharType="end"/>
    </w:r>
  </w:p>
  <w:p w14:paraId="558ADA43">
    <w:pPr>
      <w:pStyle w:val="10"/>
      <w:spacing w:before="12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F0604">
    <w:pPr>
      <w:pStyle w:val="10"/>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24ADF2">
                          <w:pPr>
                            <w:pStyle w:val="10"/>
                            <w:rPr>
                              <w:rStyle w:val="18"/>
                            </w:rPr>
                          </w:pPr>
                          <w:r>
                            <w:fldChar w:fldCharType="begin"/>
                          </w:r>
                          <w:r>
                            <w:rPr>
                              <w:rStyle w:val="18"/>
                            </w:rPr>
                            <w:instrText xml:space="preserve">PAGE  </w:instrText>
                          </w:r>
                          <w:r>
                            <w:fldChar w:fldCharType="separate"/>
                          </w:r>
                          <w:r>
                            <w:rPr>
                              <w:rStyle w:val="18"/>
                            </w:rPr>
                            <w:t>2</w:t>
                          </w:r>
                          <w:r>
                            <w:fldChar w:fldCharType="end"/>
                          </w:r>
                        </w:p>
                        <w:p w14:paraId="2C884C8B"/>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724ADF2">
                    <w:pPr>
                      <w:pStyle w:val="10"/>
                      <w:rPr>
                        <w:rStyle w:val="18"/>
                      </w:rPr>
                    </w:pPr>
                    <w:r>
                      <w:fldChar w:fldCharType="begin"/>
                    </w:r>
                    <w:r>
                      <w:rPr>
                        <w:rStyle w:val="18"/>
                      </w:rPr>
                      <w:instrText xml:space="preserve">PAGE  </w:instrText>
                    </w:r>
                    <w:r>
                      <w:fldChar w:fldCharType="separate"/>
                    </w:r>
                    <w:r>
                      <w:rPr>
                        <w:rStyle w:val="18"/>
                      </w:rPr>
                      <w:t>2</w:t>
                    </w:r>
                    <w:r>
                      <w:fldChar w:fldCharType="end"/>
                    </w:r>
                  </w:p>
                  <w:p w14:paraId="2C884C8B"/>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81880">
    <w:pPr>
      <w:pStyle w:val="11"/>
      <w:pBdr>
        <w:bottom w:val="none" w:color="auto" w:sz="0" w:space="0"/>
      </w:pBd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5AE3E">
    <w:pPr>
      <w:pStyle w:val="11"/>
      <w:pBdr>
        <w:bottom w:val="none" w:color="auto" w:sz="0"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B27A9C"/>
    <w:multiLevelType w:val="singleLevel"/>
    <w:tmpl w:val="BDB27A9C"/>
    <w:lvl w:ilvl="0" w:tentative="0">
      <w:start w:val="1"/>
      <w:numFmt w:val="decimal"/>
      <w:suff w:val="nothing"/>
      <w:lvlText w:val="%1、"/>
      <w:lvlJc w:val="left"/>
    </w:lvl>
  </w:abstractNum>
  <w:abstractNum w:abstractNumId="1">
    <w:nsid w:val="C52F2284"/>
    <w:multiLevelType w:val="singleLevel"/>
    <w:tmpl w:val="C52F2284"/>
    <w:lvl w:ilvl="0" w:tentative="0">
      <w:start w:val="1"/>
      <w:numFmt w:val="decimal"/>
      <w:suff w:val="space"/>
      <w:lvlText w:val="%1."/>
      <w:lvlJc w:val="left"/>
      <w:pPr>
        <w:tabs>
          <w:tab w:val="left" w:pos="312"/>
        </w:tabs>
      </w:pPr>
      <w:rPr>
        <w:rFonts w:hint="default" w:ascii="仿宋_GB2312" w:hAnsi="仿宋_GB2312" w:eastAsia="仿宋_GB2312" w:cs="仿宋_GB2312"/>
      </w:rPr>
    </w:lvl>
  </w:abstractNum>
  <w:abstractNum w:abstractNumId="2">
    <w:nsid w:val="DA7A5408"/>
    <w:multiLevelType w:val="singleLevel"/>
    <w:tmpl w:val="DA7A5408"/>
    <w:lvl w:ilvl="0" w:tentative="0">
      <w:start w:val="1"/>
      <w:numFmt w:val="decimal"/>
      <w:suff w:val="nothing"/>
      <w:lvlText w:val="%1、"/>
      <w:lvlJc w:val="left"/>
    </w:lvl>
  </w:abstractNum>
  <w:abstractNum w:abstractNumId="3">
    <w:nsid w:val="29ED342C"/>
    <w:multiLevelType w:val="multilevel"/>
    <w:tmpl w:val="29ED342C"/>
    <w:lvl w:ilvl="0" w:tentative="0">
      <w:start w:val="1"/>
      <w:numFmt w:val="decimal"/>
      <w:pStyle w:val="4"/>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5FBD243F"/>
    <w:multiLevelType w:val="multilevel"/>
    <w:tmpl w:val="5FBD243F"/>
    <w:lvl w:ilvl="0" w:tentative="0">
      <w:start w:val="1"/>
      <w:numFmt w:val="chineseCountingThousand"/>
      <w:suff w:val="space"/>
      <w:lvlText w:val="%1、"/>
      <w:lvlJc w:val="left"/>
      <w:pPr>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ODNjMGI2OGMwMmM2YzkyODdiNmY1OTY5ZGEzZmEifQ=="/>
  </w:docVars>
  <w:rsids>
    <w:rsidRoot w:val="6DE862F2"/>
    <w:rsid w:val="001113BD"/>
    <w:rsid w:val="00172E78"/>
    <w:rsid w:val="00D24FF0"/>
    <w:rsid w:val="00D42B17"/>
    <w:rsid w:val="00F9257D"/>
    <w:rsid w:val="01062EEC"/>
    <w:rsid w:val="014F4893"/>
    <w:rsid w:val="01957768"/>
    <w:rsid w:val="019B51E9"/>
    <w:rsid w:val="01D134FA"/>
    <w:rsid w:val="025E56E3"/>
    <w:rsid w:val="028710B6"/>
    <w:rsid w:val="0295339B"/>
    <w:rsid w:val="02A76009"/>
    <w:rsid w:val="02C848FD"/>
    <w:rsid w:val="02E2298B"/>
    <w:rsid w:val="02F254D6"/>
    <w:rsid w:val="034F6B48"/>
    <w:rsid w:val="03C8334D"/>
    <w:rsid w:val="03E72B61"/>
    <w:rsid w:val="04390EE3"/>
    <w:rsid w:val="045D72C7"/>
    <w:rsid w:val="04FA4B16"/>
    <w:rsid w:val="05025778"/>
    <w:rsid w:val="05055E6B"/>
    <w:rsid w:val="05B11678"/>
    <w:rsid w:val="05D64278"/>
    <w:rsid w:val="05FE23E4"/>
    <w:rsid w:val="06846D8D"/>
    <w:rsid w:val="06AD518A"/>
    <w:rsid w:val="06E92787"/>
    <w:rsid w:val="074E2009"/>
    <w:rsid w:val="07990616"/>
    <w:rsid w:val="07D01B5E"/>
    <w:rsid w:val="087D5842"/>
    <w:rsid w:val="088C017B"/>
    <w:rsid w:val="089963F4"/>
    <w:rsid w:val="08A234FA"/>
    <w:rsid w:val="08D536A0"/>
    <w:rsid w:val="08FF6B77"/>
    <w:rsid w:val="09622C8A"/>
    <w:rsid w:val="096D3B08"/>
    <w:rsid w:val="0970184A"/>
    <w:rsid w:val="09811362"/>
    <w:rsid w:val="09BA4874"/>
    <w:rsid w:val="09D600FC"/>
    <w:rsid w:val="0A1126D5"/>
    <w:rsid w:val="0A216ED9"/>
    <w:rsid w:val="0A232D15"/>
    <w:rsid w:val="0A2A4792"/>
    <w:rsid w:val="0A6D3BFD"/>
    <w:rsid w:val="0A7B437D"/>
    <w:rsid w:val="0B022976"/>
    <w:rsid w:val="0B1B7594"/>
    <w:rsid w:val="0B2C17A1"/>
    <w:rsid w:val="0B3A5C6C"/>
    <w:rsid w:val="0B472961"/>
    <w:rsid w:val="0B4D1E43"/>
    <w:rsid w:val="0B6E5916"/>
    <w:rsid w:val="0B865355"/>
    <w:rsid w:val="0BA94BA0"/>
    <w:rsid w:val="0BC55E7E"/>
    <w:rsid w:val="0C2B3807"/>
    <w:rsid w:val="0C5D60B6"/>
    <w:rsid w:val="0C8D0F7C"/>
    <w:rsid w:val="0C915D60"/>
    <w:rsid w:val="0CD914B5"/>
    <w:rsid w:val="0CE32FEC"/>
    <w:rsid w:val="0CE560AB"/>
    <w:rsid w:val="0D7002CE"/>
    <w:rsid w:val="0D8A245E"/>
    <w:rsid w:val="0D954815"/>
    <w:rsid w:val="0DE63E89"/>
    <w:rsid w:val="0E8D69FB"/>
    <w:rsid w:val="0EA578A0"/>
    <w:rsid w:val="0F1862C4"/>
    <w:rsid w:val="0F5D017B"/>
    <w:rsid w:val="0F657030"/>
    <w:rsid w:val="0F6D14C4"/>
    <w:rsid w:val="0F76748F"/>
    <w:rsid w:val="0F7B6853"/>
    <w:rsid w:val="0F930041"/>
    <w:rsid w:val="0FAC2E9D"/>
    <w:rsid w:val="0FC735E5"/>
    <w:rsid w:val="0FCF12BC"/>
    <w:rsid w:val="109B53FF"/>
    <w:rsid w:val="10CF32FA"/>
    <w:rsid w:val="10DD77C5"/>
    <w:rsid w:val="10EA0134"/>
    <w:rsid w:val="110A60E1"/>
    <w:rsid w:val="113113B2"/>
    <w:rsid w:val="11695702"/>
    <w:rsid w:val="11A77DD3"/>
    <w:rsid w:val="11C81F71"/>
    <w:rsid w:val="124A28A3"/>
    <w:rsid w:val="125F420A"/>
    <w:rsid w:val="127F665A"/>
    <w:rsid w:val="12A8795F"/>
    <w:rsid w:val="12C34799"/>
    <w:rsid w:val="12D270D2"/>
    <w:rsid w:val="12F6691D"/>
    <w:rsid w:val="12F9296B"/>
    <w:rsid w:val="133D454B"/>
    <w:rsid w:val="136F7B91"/>
    <w:rsid w:val="13BD16BF"/>
    <w:rsid w:val="14B46A8F"/>
    <w:rsid w:val="14D06041"/>
    <w:rsid w:val="152359C3"/>
    <w:rsid w:val="15451DDD"/>
    <w:rsid w:val="156C1118"/>
    <w:rsid w:val="156F29B6"/>
    <w:rsid w:val="161812A0"/>
    <w:rsid w:val="163D2AB4"/>
    <w:rsid w:val="166B13D0"/>
    <w:rsid w:val="1695469E"/>
    <w:rsid w:val="16A86180"/>
    <w:rsid w:val="16BA2357"/>
    <w:rsid w:val="16C62AAA"/>
    <w:rsid w:val="17130A7D"/>
    <w:rsid w:val="172D2B29"/>
    <w:rsid w:val="176D5AB5"/>
    <w:rsid w:val="17E92EF4"/>
    <w:rsid w:val="184934A2"/>
    <w:rsid w:val="18CE20EA"/>
    <w:rsid w:val="18D70F9E"/>
    <w:rsid w:val="18F8235F"/>
    <w:rsid w:val="190A3949"/>
    <w:rsid w:val="19145013"/>
    <w:rsid w:val="19167292"/>
    <w:rsid w:val="191E4E1F"/>
    <w:rsid w:val="19241D0A"/>
    <w:rsid w:val="1941466A"/>
    <w:rsid w:val="19570331"/>
    <w:rsid w:val="1A18361C"/>
    <w:rsid w:val="1A306E71"/>
    <w:rsid w:val="1ABC48F0"/>
    <w:rsid w:val="1AEB2ADF"/>
    <w:rsid w:val="1B17441D"/>
    <w:rsid w:val="1B3C105A"/>
    <w:rsid w:val="1B6A434C"/>
    <w:rsid w:val="1B6B3C20"/>
    <w:rsid w:val="1B733DA1"/>
    <w:rsid w:val="1B9413C8"/>
    <w:rsid w:val="1B9A62B3"/>
    <w:rsid w:val="1BB11F7A"/>
    <w:rsid w:val="1BBE01F3"/>
    <w:rsid w:val="1C136791"/>
    <w:rsid w:val="1C266033"/>
    <w:rsid w:val="1CA81556"/>
    <w:rsid w:val="1CB05D8E"/>
    <w:rsid w:val="1CF23831"/>
    <w:rsid w:val="1D230C56"/>
    <w:rsid w:val="1D532BBD"/>
    <w:rsid w:val="1DAA6C81"/>
    <w:rsid w:val="1E672DC4"/>
    <w:rsid w:val="1E7D7EF2"/>
    <w:rsid w:val="1E7E1CA8"/>
    <w:rsid w:val="1E827BFE"/>
    <w:rsid w:val="1EE21E23"/>
    <w:rsid w:val="1F394761"/>
    <w:rsid w:val="1F4210ED"/>
    <w:rsid w:val="1F52137F"/>
    <w:rsid w:val="1F775289"/>
    <w:rsid w:val="1F884DA0"/>
    <w:rsid w:val="1FBC7140"/>
    <w:rsid w:val="200060D0"/>
    <w:rsid w:val="204E60B1"/>
    <w:rsid w:val="20C91B14"/>
    <w:rsid w:val="21313216"/>
    <w:rsid w:val="21676B0E"/>
    <w:rsid w:val="21B87493"/>
    <w:rsid w:val="226D64CF"/>
    <w:rsid w:val="229121BE"/>
    <w:rsid w:val="22C97BAA"/>
    <w:rsid w:val="22CA1B74"/>
    <w:rsid w:val="22FD7853"/>
    <w:rsid w:val="233D0598"/>
    <w:rsid w:val="2348627B"/>
    <w:rsid w:val="234C07DB"/>
    <w:rsid w:val="23904823"/>
    <w:rsid w:val="239B40B2"/>
    <w:rsid w:val="23AB72AF"/>
    <w:rsid w:val="23C87E61"/>
    <w:rsid w:val="241103F9"/>
    <w:rsid w:val="24284DA4"/>
    <w:rsid w:val="2452126B"/>
    <w:rsid w:val="2483647E"/>
    <w:rsid w:val="25184E18"/>
    <w:rsid w:val="25423C43"/>
    <w:rsid w:val="25AE752B"/>
    <w:rsid w:val="25DC5E46"/>
    <w:rsid w:val="25EB6089"/>
    <w:rsid w:val="263C4B36"/>
    <w:rsid w:val="2650413E"/>
    <w:rsid w:val="26926A95"/>
    <w:rsid w:val="26C16DEA"/>
    <w:rsid w:val="276E2A4B"/>
    <w:rsid w:val="27911F25"/>
    <w:rsid w:val="27D05536"/>
    <w:rsid w:val="282249EF"/>
    <w:rsid w:val="282F5AAE"/>
    <w:rsid w:val="2858552C"/>
    <w:rsid w:val="285E521A"/>
    <w:rsid w:val="28650375"/>
    <w:rsid w:val="287265EE"/>
    <w:rsid w:val="28942A08"/>
    <w:rsid w:val="289B1FE8"/>
    <w:rsid w:val="28A9076B"/>
    <w:rsid w:val="28DC7F0B"/>
    <w:rsid w:val="28E3573D"/>
    <w:rsid w:val="28EF40E2"/>
    <w:rsid w:val="296F6FD1"/>
    <w:rsid w:val="29B03871"/>
    <w:rsid w:val="29E928DF"/>
    <w:rsid w:val="2A263B34"/>
    <w:rsid w:val="2A44220C"/>
    <w:rsid w:val="2A614B6C"/>
    <w:rsid w:val="2A8B7E3A"/>
    <w:rsid w:val="2AD417E1"/>
    <w:rsid w:val="2AD73080"/>
    <w:rsid w:val="2B146082"/>
    <w:rsid w:val="2B1C0A93"/>
    <w:rsid w:val="2B1F76B6"/>
    <w:rsid w:val="2B3F7361"/>
    <w:rsid w:val="2B65243A"/>
    <w:rsid w:val="2BB35439"/>
    <w:rsid w:val="2BB46F1D"/>
    <w:rsid w:val="2BD650E5"/>
    <w:rsid w:val="2BFB4B4C"/>
    <w:rsid w:val="2C373DFC"/>
    <w:rsid w:val="2C3D6F12"/>
    <w:rsid w:val="2CA156F3"/>
    <w:rsid w:val="2D12214D"/>
    <w:rsid w:val="2D2F0F51"/>
    <w:rsid w:val="2D6D7CCB"/>
    <w:rsid w:val="2D76092E"/>
    <w:rsid w:val="2D7E77E3"/>
    <w:rsid w:val="2DA97D97"/>
    <w:rsid w:val="2DF11AB1"/>
    <w:rsid w:val="2E06608D"/>
    <w:rsid w:val="2E33681F"/>
    <w:rsid w:val="2F1E319F"/>
    <w:rsid w:val="2F7F52D6"/>
    <w:rsid w:val="2FC55B9D"/>
    <w:rsid w:val="2FE14059"/>
    <w:rsid w:val="30422D49"/>
    <w:rsid w:val="3056190F"/>
    <w:rsid w:val="306A027E"/>
    <w:rsid w:val="30A04FAC"/>
    <w:rsid w:val="30EC0F07"/>
    <w:rsid w:val="311361E2"/>
    <w:rsid w:val="31144CAE"/>
    <w:rsid w:val="31216E03"/>
    <w:rsid w:val="312A215B"/>
    <w:rsid w:val="316311C9"/>
    <w:rsid w:val="31C75BFC"/>
    <w:rsid w:val="31CD2AE7"/>
    <w:rsid w:val="31E63BA8"/>
    <w:rsid w:val="31EF4885"/>
    <w:rsid w:val="322E5C7B"/>
    <w:rsid w:val="32492019"/>
    <w:rsid w:val="32B55A55"/>
    <w:rsid w:val="32E4633A"/>
    <w:rsid w:val="32ED1692"/>
    <w:rsid w:val="32FD73FC"/>
    <w:rsid w:val="33F20F2A"/>
    <w:rsid w:val="3437693D"/>
    <w:rsid w:val="34972496"/>
    <w:rsid w:val="349A75F8"/>
    <w:rsid w:val="34B97AF6"/>
    <w:rsid w:val="34CF1D7B"/>
    <w:rsid w:val="35097FA7"/>
    <w:rsid w:val="3529097C"/>
    <w:rsid w:val="35A10A59"/>
    <w:rsid w:val="35B446E9"/>
    <w:rsid w:val="36163EF2"/>
    <w:rsid w:val="3623361D"/>
    <w:rsid w:val="362F3D70"/>
    <w:rsid w:val="369A6E3D"/>
    <w:rsid w:val="36B15D90"/>
    <w:rsid w:val="386C3059"/>
    <w:rsid w:val="38726196"/>
    <w:rsid w:val="38AD71CE"/>
    <w:rsid w:val="38D46734"/>
    <w:rsid w:val="38F512A1"/>
    <w:rsid w:val="393A417B"/>
    <w:rsid w:val="39400042"/>
    <w:rsid w:val="39755F3E"/>
    <w:rsid w:val="39EE4184"/>
    <w:rsid w:val="39EF3F42"/>
    <w:rsid w:val="3A561149"/>
    <w:rsid w:val="3A777A93"/>
    <w:rsid w:val="3AA065E1"/>
    <w:rsid w:val="3AAC3BE1"/>
    <w:rsid w:val="3B345984"/>
    <w:rsid w:val="3B5129DA"/>
    <w:rsid w:val="3B5B5607"/>
    <w:rsid w:val="3B616669"/>
    <w:rsid w:val="3B7F12F6"/>
    <w:rsid w:val="3B8763FC"/>
    <w:rsid w:val="3BE455FD"/>
    <w:rsid w:val="3BEB0FF0"/>
    <w:rsid w:val="3BF21AC7"/>
    <w:rsid w:val="3C756255"/>
    <w:rsid w:val="3C9B215F"/>
    <w:rsid w:val="3C9C5ED7"/>
    <w:rsid w:val="3D053A7C"/>
    <w:rsid w:val="3D1D5149"/>
    <w:rsid w:val="3D1E68EC"/>
    <w:rsid w:val="3D766728"/>
    <w:rsid w:val="3D8D40D4"/>
    <w:rsid w:val="3DB72FC9"/>
    <w:rsid w:val="3DD97850"/>
    <w:rsid w:val="3E0B50C2"/>
    <w:rsid w:val="3E2241BA"/>
    <w:rsid w:val="3E5E1696"/>
    <w:rsid w:val="3EB219E2"/>
    <w:rsid w:val="3ECA6D2C"/>
    <w:rsid w:val="3EE53B65"/>
    <w:rsid w:val="3EF43DA9"/>
    <w:rsid w:val="3F062434"/>
    <w:rsid w:val="3FB86B84"/>
    <w:rsid w:val="3FC419CD"/>
    <w:rsid w:val="40167D4F"/>
    <w:rsid w:val="401C642F"/>
    <w:rsid w:val="404E1296"/>
    <w:rsid w:val="405E3BCF"/>
    <w:rsid w:val="40C243BD"/>
    <w:rsid w:val="40FE6E4A"/>
    <w:rsid w:val="41D8350E"/>
    <w:rsid w:val="421B187F"/>
    <w:rsid w:val="423775A9"/>
    <w:rsid w:val="425D3A13"/>
    <w:rsid w:val="42DE2DA6"/>
    <w:rsid w:val="433E55F2"/>
    <w:rsid w:val="43456981"/>
    <w:rsid w:val="43482915"/>
    <w:rsid w:val="439279A1"/>
    <w:rsid w:val="43B803F8"/>
    <w:rsid w:val="43DE0B83"/>
    <w:rsid w:val="445157F9"/>
    <w:rsid w:val="4492209A"/>
    <w:rsid w:val="44A921A8"/>
    <w:rsid w:val="44C304A5"/>
    <w:rsid w:val="44E65F41"/>
    <w:rsid w:val="44E977E0"/>
    <w:rsid w:val="450B640B"/>
    <w:rsid w:val="454D7D6F"/>
    <w:rsid w:val="457F0202"/>
    <w:rsid w:val="45915C44"/>
    <w:rsid w:val="45C53DA9"/>
    <w:rsid w:val="45CA7611"/>
    <w:rsid w:val="460348D1"/>
    <w:rsid w:val="467F21AA"/>
    <w:rsid w:val="46A00372"/>
    <w:rsid w:val="46DB13AA"/>
    <w:rsid w:val="470152B5"/>
    <w:rsid w:val="47213BEA"/>
    <w:rsid w:val="47503B46"/>
    <w:rsid w:val="47633879"/>
    <w:rsid w:val="47D6229D"/>
    <w:rsid w:val="47FB61A8"/>
    <w:rsid w:val="485D29BF"/>
    <w:rsid w:val="48AF2AEE"/>
    <w:rsid w:val="48B56C14"/>
    <w:rsid w:val="48D1412B"/>
    <w:rsid w:val="49033566"/>
    <w:rsid w:val="49465201"/>
    <w:rsid w:val="49A62143"/>
    <w:rsid w:val="49C10D2B"/>
    <w:rsid w:val="4A45370A"/>
    <w:rsid w:val="4A54394D"/>
    <w:rsid w:val="4A63098A"/>
    <w:rsid w:val="4ACE7B09"/>
    <w:rsid w:val="4ADB5370"/>
    <w:rsid w:val="4B2257F9"/>
    <w:rsid w:val="4B4614E8"/>
    <w:rsid w:val="4B771FE9"/>
    <w:rsid w:val="4BA803F5"/>
    <w:rsid w:val="4BBE3774"/>
    <w:rsid w:val="4BE25A12"/>
    <w:rsid w:val="4C001FDF"/>
    <w:rsid w:val="4C1930A0"/>
    <w:rsid w:val="4C2061DD"/>
    <w:rsid w:val="4C69696A"/>
    <w:rsid w:val="4CD6689C"/>
    <w:rsid w:val="4CDB65A8"/>
    <w:rsid w:val="4D422183"/>
    <w:rsid w:val="4D73058E"/>
    <w:rsid w:val="4DC03108"/>
    <w:rsid w:val="4E241889"/>
    <w:rsid w:val="4E842C68"/>
    <w:rsid w:val="4E8862BB"/>
    <w:rsid w:val="4ECF7A46"/>
    <w:rsid w:val="4F160E87"/>
    <w:rsid w:val="4F6F4D85"/>
    <w:rsid w:val="4F8E345D"/>
    <w:rsid w:val="4FE90FDC"/>
    <w:rsid w:val="501E1582"/>
    <w:rsid w:val="50373AF5"/>
    <w:rsid w:val="5055041F"/>
    <w:rsid w:val="50936F77"/>
    <w:rsid w:val="50B213CE"/>
    <w:rsid w:val="50E96039"/>
    <w:rsid w:val="513F4C9C"/>
    <w:rsid w:val="51735001"/>
    <w:rsid w:val="51A22E96"/>
    <w:rsid w:val="51DD247A"/>
    <w:rsid w:val="51E7154B"/>
    <w:rsid w:val="52293911"/>
    <w:rsid w:val="524F15CA"/>
    <w:rsid w:val="525766D1"/>
    <w:rsid w:val="52B14033"/>
    <w:rsid w:val="52BD2054"/>
    <w:rsid w:val="52E33A3E"/>
    <w:rsid w:val="5394125E"/>
    <w:rsid w:val="53D224B3"/>
    <w:rsid w:val="541F321E"/>
    <w:rsid w:val="54260108"/>
    <w:rsid w:val="54574766"/>
    <w:rsid w:val="54994CF6"/>
    <w:rsid w:val="54A42420"/>
    <w:rsid w:val="54B576DE"/>
    <w:rsid w:val="54EC26AA"/>
    <w:rsid w:val="55067F3A"/>
    <w:rsid w:val="553445DF"/>
    <w:rsid w:val="553E5926"/>
    <w:rsid w:val="5559450E"/>
    <w:rsid w:val="55675641"/>
    <w:rsid w:val="55747599"/>
    <w:rsid w:val="5579695E"/>
    <w:rsid w:val="56170651"/>
    <w:rsid w:val="56244B1C"/>
    <w:rsid w:val="566C201F"/>
    <w:rsid w:val="571B337B"/>
    <w:rsid w:val="57527466"/>
    <w:rsid w:val="575C4D81"/>
    <w:rsid w:val="57A216CC"/>
    <w:rsid w:val="58697E6D"/>
    <w:rsid w:val="58BF0B2C"/>
    <w:rsid w:val="58C44394"/>
    <w:rsid w:val="58DA7713"/>
    <w:rsid w:val="591E3E90"/>
    <w:rsid w:val="593212FE"/>
    <w:rsid w:val="597638E0"/>
    <w:rsid w:val="59837DAB"/>
    <w:rsid w:val="59880FC1"/>
    <w:rsid w:val="59A10231"/>
    <w:rsid w:val="59D16544"/>
    <w:rsid w:val="5AF43560"/>
    <w:rsid w:val="5B266C40"/>
    <w:rsid w:val="5B2C196C"/>
    <w:rsid w:val="5B4E6197"/>
    <w:rsid w:val="5B5437AD"/>
    <w:rsid w:val="5B5E73E4"/>
    <w:rsid w:val="5B6F05E7"/>
    <w:rsid w:val="5B751975"/>
    <w:rsid w:val="5BB57FC4"/>
    <w:rsid w:val="5BC008DF"/>
    <w:rsid w:val="5BC052E6"/>
    <w:rsid w:val="5BC326E1"/>
    <w:rsid w:val="5BC36B85"/>
    <w:rsid w:val="5C245875"/>
    <w:rsid w:val="5C423F4D"/>
    <w:rsid w:val="5C484D92"/>
    <w:rsid w:val="5C566D9D"/>
    <w:rsid w:val="5C776971"/>
    <w:rsid w:val="5C9347A9"/>
    <w:rsid w:val="5CA2679A"/>
    <w:rsid w:val="5CD54DC2"/>
    <w:rsid w:val="5D411CBC"/>
    <w:rsid w:val="5D9366B2"/>
    <w:rsid w:val="5D9C768D"/>
    <w:rsid w:val="5DB46785"/>
    <w:rsid w:val="5DE132F2"/>
    <w:rsid w:val="5E0019CA"/>
    <w:rsid w:val="5E0A45F7"/>
    <w:rsid w:val="5E2E29DB"/>
    <w:rsid w:val="5E5422DB"/>
    <w:rsid w:val="5E622548"/>
    <w:rsid w:val="5E736640"/>
    <w:rsid w:val="5E912F6A"/>
    <w:rsid w:val="5EC450EE"/>
    <w:rsid w:val="5F096FA4"/>
    <w:rsid w:val="5F21609C"/>
    <w:rsid w:val="5F993E84"/>
    <w:rsid w:val="5FB077A8"/>
    <w:rsid w:val="5FB62A60"/>
    <w:rsid w:val="601067AE"/>
    <w:rsid w:val="60367925"/>
    <w:rsid w:val="603B1E9D"/>
    <w:rsid w:val="603B318E"/>
    <w:rsid w:val="608C5797"/>
    <w:rsid w:val="60CE7B5E"/>
    <w:rsid w:val="61291238"/>
    <w:rsid w:val="61A94127"/>
    <w:rsid w:val="61C40F61"/>
    <w:rsid w:val="621D032E"/>
    <w:rsid w:val="62456545"/>
    <w:rsid w:val="624C0AC7"/>
    <w:rsid w:val="624D71A8"/>
    <w:rsid w:val="62712E97"/>
    <w:rsid w:val="628030DA"/>
    <w:rsid w:val="630A5099"/>
    <w:rsid w:val="630E6937"/>
    <w:rsid w:val="63433026"/>
    <w:rsid w:val="635C3B47"/>
    <w:rsid w:val="639F1C85"/>
    <w:rsid w:val="63A4104A"/>
    <w:rsid w:val="63BE65AF"/>
    <w:rsid w:val="63F773CC"/>
    <w:rsid w:val="64326656"/>
    <w:rsid w:val="6444621D"/>
    <w:rsid w:val="646A4041"/>
    <w:rsid w:val="646C600B"/>
    <w:rsid w:val="64A84878"/>
    <w:rsid w:val="64D140C0"/>
    <w:rsid w:val="64F34037"/>
    <w:rsid w:val="651D5558"/>
    <w:rsid w:val="656674CD"/>
    <w:rsid w:val="65CE6852"/>
    <w:rsid w:val="660202AA"/>
    <w:rsid w:val="66087F40"/>
    <w:rsid w:val="661204ED"/>
    <w:rsid w:val="66377F53"/>
    <w:rsid w:val="6672542F"/>
    <w:rsid w:val="67024A05"/>
    <w:rsid w:val="67185FD7"/>
    <w:rsid w:val="67334BBF"/>
    <w:rsid w:val="675D7EEB"/>
    <w:rsid w:val="67A91325"/>
    <w:rsid w:val="67BF6452"/>
    <w:rsid w:val="67E4235D"/>
    <w:rsid w:val="680E73DA"/>
    <w:rsid w:val="682D3D04"/>
    <w:rsid w:val="68490412"/>
    <w:rsid w:val="68725BBA"/>
    <w:rsid w:val="687D6827"/>
    <w:rsid w:val="68E36170"/>
    <w:rsid w:val="69034A64"/>
    <w:rsid w:val="690D143F"/>
    <w:rsid w:val="699102C2"/>
    <w:rsid w:val="699B4C9D"/>
    <w:rsid w:val="69E71C90"/>
    <w:rsid w:val="6A187064"/>
    <w:rsid w:val="6A1D1B56"/>
    <w:rsid w:val="6A6D6639"/>
    <w:rsid w:val="6A731776"/>
    <w:rsid w:val="6AA162E3"/>
    <w:rsid w:val="6B306F2E"/>
    <w:rsid w:val="6B4046A8"/>
    <w:rsid w:val="6B4E646B"/>
    <w:rsid w:val="6B593854"/>
    <w:rsid w:val="6B824366"/>
    <w:rsid w:val="6B8D1CCB"/>
    <w:rsid w:val="6B981494"/>
    <w:rsid w:val="6BC8789F"/>
    <w:rsid w:val="6BCC7390"/>
    <w:rsid w:val="6BD91AAD"/>
    <w:rsid w:val="6C0C34B9"/>
    <w:rsid w:val="6C150D37"/>
    <w:rsid w:val="6C2E1DF8"/>
    <w:rsid w:val="6C3C2767"/>
    <w:rsid w:val="6C4D4548"/>
    <w:rsid w:val="6C9500C9"/>
    <w:rsid w:val="6D0475EA"/>
    <w:rsid w:val="6D5B4E6F"/>
    <w:rsid w:val="6DE862F2"/>
    <w:rsid w:val="6E1868BC"/>
    <w:rsid w:val="6E5378F4"/>
    <w:rsid w:val="6E9E7D22"/>
    <w:rsid w:val="6EC802E2"/>
    <w:rsid w:val="6EE90E71"/>
    <w:rsid w:val="6EF2710D"/>
    <w:rsid w:val="6F280D81"/>
    <w:rsid w:val="6FBB39A3"/>
    <w:rsid w:val="6FD131C7"/>
    <w:rsid w:val="6FD20CED"/>
    <w:rsid w:val="6FEA072C"/>
    <w:rsid w:val="701D01BA"/>
    <w:rsid w:val="70381256"/>
    <w:rsid w:val="704A4D27"/>
    <w:rsid w:val="704B11CB"/>
    <w:rsid w:val="706C2EEF"/>
    <w:rsid w:val="707B1384"/>
    <w:rsid w:val="709A7A5C"/>
    <w:rsid w:val="70A72179"/>
    <w:rsid w:val="70FA499F"/>
    <w:rsid w:val="711660C2"/>
    <w:rsid w:val="711E068D"/>
    <w:rsid w:val="712B2DAA"/>
    <w:rsid w:val="716F0EE9"/>
    <w:rsid w:val="71C72AD3"/>
    <w:rsid w:val="71DE606F"/>
    <w:rsid w:val="71ED0060"/>
    <w:rsid w:val="721B4A37"/>
    <w:rsid w:val="724C054F"/>
    <w:rsid w:val="727662A7"/>
    <w:rsid w:val="72A44BC2"/>
    <w:rsid w:val="72EF614D"/>
    <w:rsid w:val="730705E5"/>
    <w:rsid w:val="734463A5"/>
    <w:rsid w:val="734F0FD2"/>
    <w:rsid w:val="73731368"/>
    <w:rsid w:val="73B928EF"/>
    <w:rsid w:val="73D43285"/>
    <w:rsid w:val="74842EFD"/>
    <w:rsid w:val="749F7D37"/>
    <w:rsid w:val="74B9247B"/>
    <w:rsid w:val="74C74B98"/>
    <w:rsid w:val="74CC6652"/>
    <w:rsid w:val="74DD43BC"/>
    <w:rsid w:val="74E31B18"/>
    <w:rsid w:val="74E365B8"/>
    <w:rsid w:val="74EE481B"/>
    <w:rsid w:val="75271C6A"/>
    <w:rsid w:val="753366D1"/>
    <w:rsid w:val="758D4034"/>
    <w:rsid w:val="75BA7D78"/>
    <w:rsid w:val="75CF63FA"/>
    <w:rsid w:val="75E63744"/>
    <w:rsid w:val="76116A13"/>
    <w:rsid w:val="763400C9"/>
    <w:rsid w:val="763D0722"/>
    <w:rsid w:val="7648350A"/>
    <w:rsid w:val="767B20DE"/>
    <w:rsid w:val="767B3E8C"/>
    <w:rsid w:val="77071BC4"/>
    <w:rsid w:val="772D2C93"/>
    <w:rsid w:val="7767243E"/>
    <w:rsid w:val="77A92C7B"/>
    <w:rsid w:val="77AE710A"/>
    <w:rsid w:val="77F959B0"/>
    <w:rsid w:val="78210A63"/>
    <w:rsid w:val="7834041F"/>
    <w:rsid w:val="784F737E"/>
    <w:rsid w:val="78767001"/>
    <w:rsid w:val="787F70F7"/>
    <w:rsid w:val="78D930EC"/>
    <w:rsid w:val="79132AA2"/>
    <w:rsid w:val="792E51E6"/>
    <w:rsid w:val="7947274B"/>
    <w:rsid w:val="79B35BA8"/>
    <w:rsid w:val="7A0917AF"/>
    <w:rsid w:val="7A24483B"/>
    <w:rsid w:val="7A266805"/>
    <w:rsid w:val="7A721A4A"/>
    <w:rsid w:val="7AA716F4"/>
    <w:rsid w:val="7B0D52CF"/>
    <w:rsid w:val="7B3B6024"/>
    <w:rsid w:val="7B6969A9"/>
    <w:rsid w:val="7BFA3AA5"/>
    <w:rsid w:val="7C084414"/>
    <w:rsid w:val="7C2823C0"/>
    <w:rsid w:val="7C4B1610"/>
    <w:rsid w:val="7C8021FC"/>
    <w:rsid w:val="7C8810B1"/>
    <w:rsid w:val="7CCD2F68"/>
    <w:rsid w:val="7CD662C0"/>
    <w:rsid w:val="7CEF4B61"/>
    <w:rsid w:val="7D0F17D2"/>
    <w:rsid w:val="7D276B1C"/>
    <w:rsid w:val="7D2C5EE0"/>
    <w:rsid w:val="7D2E7EAA"/>
    <w:rsid w:val="7D3957CF"/>
    <w:rsid w:val="7D4476CE"/>
    <w:rsid w:val="7D4B6FDD"/>
    <w:rsid w:val="7D537911"/>
    <w:rsid w:val="7DC056D3"/>
    <w:rsid w:val="7E3E236F"/>
    <w:rsid w:val="7E5F5E41"/>
    <w:rsid w:val="7E6E6DF7"/>
    <w:rsid w:val="7E8671C3"/>
    <w:rsid w:val="7EF26CB5"/>
    <w:rsid w:val="7F142E07"/>
    <w:rsid w:val="7F1E3F4E"/>
    <w:rsid w:val="7F791185"/>
    <w:rsid w:val="7F834D2E"/>
    <w:rsid w:val="7FA95754"/>
    <w:rsid w:val="7FB0104A"/>
    <w:rsid w:val="7FC26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jc w:val="both"/>
    </w:pPr>
    <w:rPr>
      <w:rFonts w:ascii="Times New Roman" w:hAnsi="Times New Roman" w:eastAsia="仿宋_GB2312" w:cstheme="minorBidi"/>
      <w:kern w:val="2"/>
      <w:sz w:val="32"/>
      <w:szCs w:val="24"/>
      <w:lang w:val="en-US" w:eastAsia="zh-CN" w:bidi="ar-SA"/>
    </w:rPr>
  </w:style>
  <w:style w:type="paragraph" w:styleId="3">
    <w:name w:val="heading 1"/>
    <w:basedOn w:val="1"/>
    <w:next w:val="1"/>
    <w:autoRedefine/>
    <w:qFormat/>
    <w:uiPriority w:val="0"/>
    <w:pPr>
      <w:keepNext/>
      <w:keepLines/>
      <w:spacing w:line="360" w:lineRule="auto"/>
      <w:jc w:val="center"/>
      <w:outlineLvl w:val="0"/>
    </w:pPr>
    <w:rPr>
      <w:b/>
      <w:bCs/>
      <w:kern w:val="44"/>
      <w:sz w:val="44"/>
      <w:szCs w:val="44"/>
      <w:lang w:val="zh-CN"/>
    </w:rPr>
  </w:style>
  <w:style w:type="paragraph" w:styleId="4">
    <w:name w:val="heading 6"/>
    <w:basedOn w:val="1"/>
    <w:next w:val="1"/>
    <w:autoRedefine/>
    <w:unhideWhenUsed/>
    <w:qFormat/>
    <w:uiPriority w:val="0"/>
    <w:pPr>
      <w:numPr>
        <w:ilvl w:val="0"/>
        <w:numId w:val="1"/>
      </w:numPr>
      <w:spacing w:line="360" w:lineRule="auto"/>
      <w:ind w:left="0" w:firstLine="200" w:firstLineChars="200"/>
      <w:outlineLvl w:val="5"/>
    </w:pPr>
    <w:rPr>
      <w:kern w:val="0"/>
    </w:rPr>
  </w:style>
  <w:style w:type="paragraph" w:styleId="5">
    <w:name w:val="heading 8"/>
    <w:basedOn w:val="4"/>
    <w:next w:val="6"/>
    <w:autoRedefine/>
    <w:qFormat/>
    <w:uiPriority w:val="0"/>
    <w:pPr>
      <w:keepNext/>
      <w:keepLines/>
      <w:numPr>
        <w:numId w:val="0"/>
      </w:numPr>
      <w:spacing w:before="50" w:beforeLines="50" w:after="50" w:afterLines="50" w:line="240" w:lineRule="auto"/>
      <w:jc w:val="left"/>
      <w:outlineLvl w:val="7"/>
    </w:pPr>
    <w:rPr>
      <w:b/>
      <w:szCs w:val="20"/>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unhideWhenUsed/>
    <w:qFormat/>
    <w:uiPriority w:val="0"/>
    <w:pPr>
      <w:spacing w:after="120"/>
    </w:pPr>
  </w:style>
  <w:style w:type="paragraph" w:styleId="6">
    <w:name w:val="Normal Indent"/>
    <w:basedOn w:val="1"/>
    <w:autoRedefine/>
    <w:unhideWhenUsed/>
    <w:qFormat/>
    <w:uiPriority w:val="0"/>
    <w:pPr>
      <w:ind w:firstLine="420" w:firstLineChars="200"/>
    </w:pPr>
  </w:style>
  <w:style w:type="paragraph" w:styleId="7">
    <w:name w:val="annotation text"/>
    <w:basedOn w:val="1"/>
    <w:autoRedefine/>
    <w:unhideWhenUsed/>
    <w:qFormat/>
    <w:uiPriority w:val="99"/>
    <w:pPr>
      <w:jc w:val="left"/>
    </w:pPr>
  </w:style>
  <w:style w:type="paragraph" w:styleId="8">
    <w:name w:val="Body Text Indent"/>
    <w:basedOn w:val="1"/>
    <w:autoRedefine/>
    <w:qFormat/>
    <w:uiPriority w:val="0"/>
    <w:pPr>
      <w:spacing w:after="120"/>
      <w:ind w:left="420" w:leftChars="200"/>
    </w:pPr>
    <w:rPr>
      <w:rFonts w:ascii="等线" w:hAnsi="等线" w:eastAsia="等线"/>
    </w:rPr>
  </w:style>
  <w:style w:type="paragraph" w:styleId="9">
    <w:name w:val="Plain Text"/>
    <w:basedOn w:val="1"/>
    <w:autoRedefine/>
    <w:unhideWhenUsed/>
    <w:qFormat/>
    <w:uiPriority w:val="0"/>
    <w:rPr>
      <w:rFonts w:hAnsi="Courier New" w:eastAsia="等线" w:cs="Courier New"/>
      <w:szCs w:val="21"/>
    </w:rPr>
  </w:style>
  <w:style w:type="paragraph" w:styleId="10">
    <w:name w:val="footer"/>
    <w:basedOn w:val="1"/>
    <w:autoRedefine/>
    <w:qFormat/>
    <w:uiPriority w:val="99"/>
    <w:pPr>
      <w:tabs>
        <w:tab w:val="center" w:pos="4153"/>
        <w:tab w:val="right" w:pos="8306"/>
      </w:tabs>
      <w:snapToGrid w:val="0"/>
      <w:jc w:val="left"/>
    </w:pPr>
    <w:rPr>
      <w:rFonts w:hAnsi="Times New Roman"/>
      <w:sz w:val="18"/>
      <w:szCs w:val="18"/>
    </w:rPr>
  </w:style>
  <w:style w:type="paragraph" w:styleId="11">
    <w:name w:val="header"/>
    <w:basedOn w:val="1"/>
    <w:autoRedefine/>
    <w:qFormat/>
    <w:uiPriority w:val="99"/>
    <w:pPr>
      <w:pBdr>
        <w:bottom w:val="single" w:color="auto" w:sz="6" w:space="1"/>
      </w:pBdr>
      <w:tabs>
        <w:tab w:val="center" w:pos="4153"/>
        <w:tab w:val="right" w:pos="8306"/>
      </w:tabs>
      <w:snapToGrid w:val="0"/>
      <w:jc w:val="center"/>
    </w:pPr>
    <w:rPr>
      <w:rFonts w:hAnsi="Times New Roman"/>
      <w:sz w:val="18"/>
      <w:szCs w:val="18"/>
    </w:rPr>
  </w:style>
  <w:style w:type="paragraph" w:styleId="12">
    <w:name w:val="toc 1"/>
    <w:basedOn w:val="1"/>
    <w:next w:val="1"/>
    <w:autoRedefine/>
    <w:qFormat/>
    <w:uiPriority w:val="39"/>
    <w:pPr>
      <w:tabs>
        <w:tab w:val="right" w:leader="dot" w:pos="8296"/>
      </w:tabs>
      <w:spacing w:line="360" w:lineRule="auto"/>
      <w:ind w:left="850" w:leftChars="1" w:hanging="848" w:hangingChars="404"/>
      <w:jc w:val="center"/>
    </w:pPr>
    <w:rPr>
      <w:rFonts w:ascii="Times New Roman" w:hAnsi="Times New Roman"/>
    </w:rPr>
  </w:style>
  <w:style w:type="paragraph" w:styleId="13">
    <w:name w:val="Body Text 2"/>
    <w:basedOn w:val="1"/>
    <w:autoRedefine/>
    <w:qFormat/>
    <w:uiPriority w:val="0"/>
    <w:pPr>
      <w:spacing w:line="360" w:lineRule="auto"/>
    </w:pPr>
    <w:rPr>
      <w:sz w:val="24"/>
    </w:rPr>
  </w:style>
  <w:style w:type="paragraph" w:styleId="14">
    <w:name w:val="Body Text First Indent 2"/>
    <w:basedOn w:val="8"/>
    <w:autoRedefine/>
    <w:qFormat/>
    <w:uiPriority w:val="0"/>
    <w:pPr>
      <w:adjustRightInd w:val="0"/>
      <w:spacing w:line="312" w:lineRule="atLeast"/>
      <w:ind w:firstLine="420" w:firstLineChars="200"/>
      <w:textAlignment w:val="baseline"/>
    </w:pPr>
  </w:style>
  <w:style w:type="table" w:styleId="16">
    <w:name w:val="Table Grid"/>
    <w:basedOn w:val="15"/>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style>
  <w:style w:type="character" w:styleId="19">
    <w:name w:val="Hyperlink"/>
    <w:basedOn w:val="17"/>
    <w:autoRedefine/>
    <w:qFormat/>
    <w:uiPriority w:val="0"/>
    <w:rPr>
      <w:rFonts w:hint="eastAsia" w:ascii="微软雅黑" w:hAnsi="微软雅黑" w:eastAsia="微软雅黑" w:cs="微软雅黑"/>
      <w:color w:val="000000"/>
      <w:sz w:val="21"/>
      <w:szCs w:val="21"/>
      <w:u w:val="none"/>
    </w:rPr>
  </w:style>
  <w:style w:type="paragraph" w:customStyle="1" w:styleId="20">
    <w:name w:val="Default1"/>
    <w:autoRedefine/>
    <w:qFormat/>
    <w:uiPriority w:val="0"/>
    <w:pPr>
      <w:widowControl w:val="0"/>
      <w:autoSpaceDE w:val="0"/>
      <w:autoSpaceDN w:val="0"/>
      <w:adjustRightInd w:val="0"/>
    </w:pPr>
    <w:rPr>
      <w:rFonts w:ascii="宋体" w:hAnsi="Times New Roman" w:eastAsia="仿宋_GB2312" w:cs="宋体"/>
      <w:color w:val="000000"/>
      <w:sz w:val="24"/>
      <w:szCs w:val="24"/>
      <w:lang w:val="en-US" w:eastAsia="zh-CN" w:bidi="ar-SA"/>
    </w:rPr>
  </w:style>
  <w:style w:type="paragraph" w:customStyle="1" w:styleId="21">
    <w:name w:val="大标题"/>
    <w:basedOn w:val="1"/>
    <w:autoRedefine/>
    <w:qFormat/>
    <w:uiPriority w:val="0"/>
    <w:pPr>
      <w:jc w:val="center"/>
    </w:pPr>
    <w:rPr>
      <w:rFonts w:hint="eastAsia" w:eastAsia="方正小标宋简体"/>
      <w:sz w:val="44"/>
    </w:rPr>
  </w:style>
  <w:style w:type="paragraph" w:customStyle="1" w:styleId="22">
    <w:name w:val="公文标题"/>
    <w:basedOn w:val="1"/>
    <w:autoRedefine/>
    <w:qFormat/>
    <w:uiPriority w:val="0"/>
    <w:pPr>
      <w:jc w:val="center"/>
    </w:pPr>
    <w:rPr>
      <w:rFonts w:hint="eastAsia" w:eastAsia="方正小标宋简体"/>
      <w:sz w:val="44"/>
    </w:rPr>
  </w:style>
  <w:style w:type="paragraph" w:customStyle="1" w:styleId="23">
    <w:name w:val="一级标题"/>
    <w:basedOn w:val="1"/>
    <w:autoRedefine/>
    <w:qFormat/>
    <w:uiPriority w:val="0"/>
    <w:rPr>
      <w:rFonts w:eastAsia="黑体" w:asciiTheme="minorAscii" w:hAnsiTheme="minorAscii"/>
      <w:sz w:val="32"/>
    </w:rPr>
  </w:style>
  <w:style w:type="paragraph" w:customStyle="1" w:styleId="24">
    <w:name w:val="公文正文"/>
    <w:basedOn w:val="1"/>
    <w:autoRedefine/>
    <w:qFormat/>
    <w:uiPriority w:val="0"/>
    <w:pPr>
      <w:spacing w:line="560" w:lineRule="exact"/>
    </w:pPr>
    <w:rPr>
      <w:rFonts w:ascii="仿宋_GB2312" w:hAnsi="仿宋_GB2312"/>
    </w:rPr>
  </w:style>
  <w:style w:type="paragraph" w:styleId="25">
    <w:name w:val="List Paragraph"/>
    <w:basedOn w:val="1"/>
    <w:autoRedefine/>
    <w:qFormat/>
    <w:uiPriority w:val="34"/>
    <w:pPr>
      <w:ind w:firstLine="420" w:firstLineChars="200"/>
    </w:pPr>
    <w:rPr>
      <w:rFonts w:ascii="Times New Roman"/>
      <w:szCs w:val="20"/>
    </w:rPr>
  </w:style>
  <w:style w:type="paragraph" w:customStyle="1" w:styleId="26">
    <w:name w:val="内正文"/>
    <w:basedOn w:val="1"/>
    <w:autoRedefine/>
    <w:qFormat/>
    <w:uiPriority w:val="0"/>
    <w:pPr>
      <w:ind w:firstLine="420"/>
    </w:pPr>
    <w:rPr>
      <w:rFonts w:eastAsia="文鼎CS书宋二"/>
      <w:szCs w:val="20"/>
    </w:rPr>
  </w:style>
  <w:style w:type="paragraph" w:customStyle="1" w:styleId="27">
    <w:name w:val="Other|1"/>
    <w:basedOn w:val="1"/>
    <w:autoRedefine/>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 w:type="character" w:customStyle="1" w:styleId="28">
    <w:name w:val="font61"/>
    <w:basedOn w:val="17"/>
    <w:autoRedefine/>
    <w:qFormat/>
    <w:uiPriority w:val="0"/>
    <w:rPr>
      <w:rFonts w:ascii="宋体" w:hAnsi="宋体" w:eastAsia="宋体" w:cs="宋体"/>
      <w:b/>
      <w:bCs/>
      <w:color w:val="000000"/>
      <w:sz w:val="18"/>
      <w:szCs w:val="18"/>
      <w:u w:val="none"/>
    </w:rPr>
  </w:style>
  <w:style w:type="paragraph" w:customStyle="1" w:styleId="29">
    <w:name w:val="Table Text"/>
    <w:basedOn w:val="1"/>
    <w:autoRedefine/>
    <w:semiHidden/>
    <w:qFormat/>
    <w:uiPriority w:val="0"/>
    <w:rPr>
      <w:rFonts w:ascii="宋体" w:hAnsi="宋体" w:eastAsia="宋体" w:cs="宋体"/>
      <w:sz w:val="22"/>
      <w:szCs w:val="22"/>
      <w:lang w:val="en-US" w:eastAsia="en-US" w:bidi="ar-SA"/>
    </w:rPr>
  </w:style>
  <w:style w:type="table" w:customStyle="1" w:styleId="3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961</Words>
  <Characters>1157</Characters>
  <Lines>0</Lines>
  <Paragraphs>0</Paragraphs>
  <TotalTime>3</TotalTime>
  <ScaleCrop>false</ScaleCrop>
  <LinksUpToDate>false</LinksUpToDate>
  <CharactersWithSpaces>1182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2023-03-08T07:16:00Z</dcterms:created>
  <dc:creator>陈志海</dc:creator>
  <cp:lastModifiedBy>刘林润</cp:lastModifiedBy>
  <dcterms:modified xsi:type="dcterms:W3CDTF">2025-04-01T09:21:01Z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6A4DDC6A3A3246C8A7E5ED39AEF55021_13</vt:lpwstr>
  </property>
  <property fmtid="{D5CDD505-2E9C-101B-9397-08002B2CF9AE}" pid="4" name="KSOTemplateDocerSaveRecord">
    <vt:lpwstr>eyJoZGlkIjoiZTkwYjUyZmU5ZjAzMTJkY2ZhNzk1ZmFjZmI1MGZhOTciLCJ1c2VySWQiOiIyNzAxMTUzMzEifQ==</vt:lpwstr>
  </property>
</Properties>
</file>