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D0FFA">
      <w:pPr>
        <w:widowControl/>
        <w:spacing w:line="560" w:lineRule="exact"/>
        <w:ind w:firstLine="0"/>
        <w:jc w:val="center"/>
        <w:rPr>
          <w:rFonts w:hint="eastAsia" w:ascii="宋体" w:hAnsi="宋体" w:eastAsia="宋体" w:cs="宋体"/>
          <w:b/>
          <w:bCs/>
          <w:sz w:val="44"/>
          <w:szCs w:val="44"/>
          <w:lang w:val="en-US"/>
        </w:rPr>
      </w:pPr>
      <w:bookmarkStart w:id="0" w:name="_Hlk22055263"/>
      <w:r>
        <w:rPr>
          <w:rFonts w:hint="eastAsia" w:ascii="宋体" w:hAnsi="宋体" w:eastAsia="宋体" w:cs="宋体"/>
          <w:b/>
          <w:bCs/>
          <w:sz w:val="44"/>
          <w:szCs w:val="44"/>
          <w:lang w:val="en-US" w:eastAsia="zh-CN"/>
        </w:rPr>
        <w:t>污泥脱水系统离心泵设备</w:t>
      </w:r>
    </w:p>
    <w:p w14:paraId="4AC0D407">
      <w:pPr>
        <w:widowControl/>
        <w:spacing w:line="560" w:lineRule="exact"/>
        <w:jc w:val="center"/>
        <w:rPr>
          <w:rFonts w:hint="eastAsia" w:ascii="宋体" w:hAnsi="宋体" w:eastAsia="宋体" w:cs="宋体"/>
          <w:b/>
          <w:bCs/>
          <w:sz w:val="44"/>
          <w:szCs w:val="44"/>
        </w:rPr>
      </w:pPr>
      <w:r>
        <w:rPr>
          <w:rFonts w:hint="eastAsia" w:ascii="宋体" w:hAnsi="宋体" w:eastAsia="宋体" w:cs="宋体"/>
          <w:b/>
          <w:bCs/>
          <w:sz w:val="44"/>
          <w:szCs w:val="44"/>
        </w:rPr>
        <w:t>采购</w:t>
      </w:r>
      <w:r>
        <w:rPr>
          <w:rFonts w:hint="eastAsia" w:ascii="宋体" w:hAnsi="宋体" w:eastAsia="宋体" w:cs="宋体"/>
          <w:b/>
          <w:bCs/>
          <w:sz w:val="44"/>
          <w:szCs w:val="44"/>
          <w:lang w:val="en-US" w:eastAsia="zh-CN"/>
        </w:rPr>
        <w:t>项目</w:t>
      </w:r>
      <w:r>
        <w:rPr>
          <w:rFonts w:hint="eastAsia" w:ascii="宋体" w:hAnsi="宋体" w:eastAsia="宋体" w:cs="宋体"/>
          <w:b/>
          <w:bCs/>
          <w:sz w:val="44"/>
          <w:szCs w:val="44"/>
        </w:rPr>
        <w:t>预询价公告</w:t>
      </w:r>
    </w:p>
    <w:p w14:paraId="00AEEC82">
      <w:pPr>
        <w:widowControl/>
        <w:adjustRightInd w:val="0"/>
        <w:snapToGrid w:val="0"/>
        <w:spacing w:line="560" w:lineRule="exact"/>
        <w:ind w:firstLine="640" w:firstLineChars="200"/>
        <w:jc w:val="left"/>
        <w:rPr>
          <w:rFonts w:cs="方正仿宋_GB2312" w:asciiTheme="minorEastAsia" w:hAnsiTheme="minorEastAsia" w:eastAsiaTheme="minorEastAsia"/>
          <w:sz w:val="32"/>
          <w:szCs w:val="32"/>
        </w:rPr>
      </w:pPr>
    </w:p>
    <w:p w14:paraId="101E1F40">
      <w:pPr>
        <w:keepLines w:val="0"/>
        <w:pageBreakBefore w:val="0"/>
        <w:widowControl/>
        <w:kinsoku/>
        <w:wordWrap/>
        <w:overflowPunct/>
        <w:topLinePunct w:val="0"/>
        <w:autoSpaceDE/>
        <w:autoSpaceDN/>
        <w:bidi w:val="0"/>
        <w:spacing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深圳市深水生态环境技术有限公司</w:t>
      </w:r>
      <w:bookmarkEnd w:id="0"/>
      <w:r>
        <w:rPr>
          <w:rFonts w:hint="eastAsia" w:ascii="宋体" w:hAnsi="宋体" w:eastAsia="宋体" w:cs="宋体"/>
          <w:sz w:val="21"/>
          <w:szCs w:val="21"/>
        </w:rPr>
        <w:t>就</w:t>
      </w:r>
      <w:r>
        <w:rPr>
          <w:rFonts w:hint="eastAsia" w:ascii="宋体" w:hAnsi="宋体" w:eastAsia="宋体" w:cs="宋体"/>
          <w:b w:val="0"/>
          <w:bCs w:val="0"/>
          <w:sz w:val="21"/>
          <w:szCs w:val="21"/>
          <w:lang w:val="en-US" w:eastAsia="zh-CN"/>
        </w:rPr>
        <w:t>污泥脱水系统离心泵设备</w:t>
      </w:r>
      <w:r>
        <w:rPr>
          <w:rFonts w:hint="eastAsia" w:ascii="宋体" w:hAnsi="宋体" w:eastAsia="宋体" w:cs="宋体"/>
          <w:sz w:val="21"/>
          <w:szCs w:val="21"/>
        </w:rPr>
        <w:t>采购项目进行预询价，欢迎</w:t>
      </w:r>
      <w:r>
        <w:rPr>
          <w:rFonts w:hint="eastAsia" w:ascii="宋体" w:hAnsi="宋体" w:eastAsia="宋体" w:cs="宋体"/>
          <w:sz w:val="21"/>
          <w:szCs w:val="21"/>
          <w:lang w:val="en-US" w:eastAsia="zh-CN"/>
        </w:rPr>
        <w:t>符合资质并</w:t>
      </w:r>
      <w:r>
        <w:rPr>
          <w:rFonts w:hint="eastAsia" w:ascii="宋体" w:hAnsi="宋体" w:eastAsia="宋体" w:cs="宋体"/>
          <w:sz w:val="21"/>
          <w:szCs w:val="21"/>
        </w:rPr>
        <w:t>有意向的供应商</w:t>
      </w:r>
      <w:r>
        <w:rPr>
          <w:rFonts w:hint="eastAsia" w:ascii="宋体" w:hAnsi="宋体" w:eastAsia="宋体" w:cs="宋体"/>
          <w:sz w:val="21"/>
          <w:szCs w:val="21"/>
          <w:lang w:val="en-US" w:eastAsia="zh-CN"/>
        </w:rPr>
        <w:t>积极参与并</w:t>
      </w:r>
      <w:r>
        <w:rPr>
          <w:rFonts w:hint="eastAsia" w:ascii="宋体" w:hAnsi="宋体" w:eastAsia="宋体" w:cs="宋体"/>
          <w:sz w:val="21"/>
          <w:szCs w:val="21"/>
        </w:rPr>
        <w:t>提交预询价报价，有关事项如下：</w:t>
      </w:r>
    </w:p>
    <w:p w14:paraId="7F90A83F">
      <w:pPr>
        <w:pStyle w:val="3"/>
        <w:keepLines w:val="0"/>
        <w:pageBreakBefore w:val="0"/>
        <w:kinsoku/>
        <w:wordWrap/>
        <w:overflowPunct/>
        <w:topLinePunct w:val="0"/>
        <w:autoSpaceDE/>
        <w:autoSpaceDN/>
        <w:bidi w:val="0"/>
        <w:spacing w:line="360" w:lineRule="auto"/>
        <w:ind w:left="0" w:leftChars="0"/>
        <w:rPr>
          <w:rFonts w:hint="eastAsia" w:ascii="宋体" w:hAnsi="宋体" w:eastAsia="宋体" w:cs="宋体"/>
          <w:sz w:val="21"/>
          <w:szCs w:val="21"/>
        </w:rPr>
      </w:pPr>
      <w:r>
        <w:rPr>
          <w:rFonts w:hint="eastAsia" w:ascii="宋体" w:hAnsi="宋体" w:eastAsia="宋体" w:cs="宋体"/>
          <w:b/>
          <w:bCs/>
          <w:sz w:val="21"/>
          <w:szCs w:val="21"/>
        </w:rPr>
        <w:t>预询价方</w:t>
      </w:r>
      <w:bookmarkStart w:id="1" w:name="_Hlk45207260"/>
      <w:r>
        <w:rPr>
          <w:rFonts w:hint="eastAsia" w:ascii="宋体" w:hAnsi="宋体" w:eastAsia="宋体" w:cs="宋体"/>
          <w:b/>
          <w:bCs/>
          <w:sz w:val="21"/>
          <w:szCs w:val="21"/>
        </w:rPr>
        <w:t>：</w:t>
      </w:r>
      <w:r>
        <w:rPr>
          <w:rFonts w:hint="eastAsia" w:ascii="宋体" w:hAnsi="宋体" w:eastAsia="宋体" w:cs="宋体"/>
          <w:sz w:val="21"/>
          <w:szCs w:val="21"/>
        </w:rPr>
        <w:t>深圳市深水生态环境技术有限公司</w:t>
      </w:r>
      <w:bookmarkEnd w:id="1"/>
    </w:p>
    <w:p w14:paraId="6B4AA6C0">
      <w:pPr>
        <w:pStyle w:val="3"/>
        <w:keepLines w:val="0"/>
        <w:pageBreakBefore w:val="0"/>
        <w:kinsoku/>
        <w:wordWrap/>
        <w:overflowPunct/>
        <w:topLinePunct w:val="0"/>
        <w:autoSpaceDE/>
        <w:autoSpaceDN/>
        <w:bidi w:val="0"/>
        <w:spacing w:line="360" w:lineRule="auto"/>
        <w:ind w:left="0" w:leftChars="0"/>
        <w:rPr>
          <w:rFonts w:hint="eastAsia" w:ascii="宋体" w:hAnsi="宋体" w:eastAsia="宋体" w:cs="宋体"/>
          <w:sz w:val="21"/>
          <w:szCs w:val="21"/>
        </w:rPr>
      </w:pPr>
      <w:r>
        <w:rPr>
          <w:rFonts w:hint="eastAsia" w:ascii="宋体" w:hAnsi="宋体" w:eastAsia="宋体" w:cs="宋体"/>
          <w:b/>
          <w:bCs/>
          <w:sz w:val="21"/>
          <w:szCs w:val="21"/>
        </w:rPr>
        <w:t>项目名称：</w:t>
      </w:r>
      <w:r>
        <w:rPr>
          <w:rFonts w:hint="eastAsia" w:ascii="宋体" w:hAnsi="宋体" w:eastAsia="宋体" w:cs="宋体"/>
          <w:b w:val="0"/>
          <w:bCs w:val="0"/>
          <w:sz w:val="21"/>
          <w:szCs w:val="21"/>
          <w:lang w:val="en-US" w:eastAsia="zh-CN"/>
        </w:rPr>
        <w:t>污泥脱水系统离心泵设备</w:t>
      </w:r>
      <w:r>
        <w:rPr>
          <w:rFonts w:hint="eastAsia" w:ascii="宋体" w:hAnsi="宋体" w:eastAsia="宋体" w:cs="宋体"/>
          <w:sz w:val="21"/>
          <w:szCs w:val="21"/>
        </w:rPr>
        <w:t>采购项目</w:t>
      </w:r>
    </w:p>
    <w:p w14:paraId="37D69DA7">
      <w:pPr>
        <w:pStyle w:val="3"/>
        <w:keepLines w:val="0"/>
        <w:pageBreakBefore w:val="0"/>
        <w:kinsoku/>
        <w:wordWrap/>
        <w:overflowPunct/>
        <w:topLinePunct w:val="0"/>
        <w:autoSpaceDE/>
        <w:autoSpaceDN/>
        <w:bidi w:val="0"/>
        <w:spacing w:line="360" w:lineRule="auto"/>
        <w:ind w:left="0" w:leftChars="0"/>
        <w:rPr>
          <w:rFonts w:hint="eastAsia" w:ascii="宋体" w:hAnsi="宋体" w:eastAsia="宋体" w:cs="宋体"/>
          <w:b/>
          <w:bCs/>
          <w:sz w:val="21"/>
          <w:szCs w:val="21"/>
        </w:rPr>
      </w:pPr>
      <w:r>
        <w:rPr>
          <w:rFonts w:hint="eastAsia" w:ascii="宋体" w:hAnsi="宋体" w:eastAsia="宋体" w:cs="宋体"/>
          <w:b/>
          <w:bCs/>
          <w:sz w:val="21"/>
          <w:szCs w:val="21"/>
        </w:rPr>
        <w:t>报价人资格要求</w:t>
      </w:r>
    </w:p>
    <w:p w14:paraId="74E819E1">
      <w:pPr>
        <w:keepLines w:val="0"/>
        <w:pageBreakBefore w:val="0"/>
        <w:widowControl/>
        <w:kinsoku/>
        <w:wordWrap/>
        <w:overflowPunct/>
        <w:topLinePunct w:val="0"/>
        <w:autoSpaceDE/>
        <w:autoSpaceDN/>
        <w:bidi w:val="0"/>
        <w:snapToGrid/>
        <w:spacing w:line="360" w:lineRule="auto"/>
        <w:ind w:left="0" w:leftChars="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kern w:val="2"/>
          <w:sz w:val="21"/>
          <w:szCs w:val="21"/>
          <w:lang w:val="en-US" w:eastAsia="zh-CN" w:bidi="ar"/>
        </w:rPr>
        <w:t>报价人应是在中国境内（不包括</w:t>
      </w:r>
      <w:bookmarkStart w:id="113" w:name="_GoBack"/>
      <w:bookmarkEnd w:id="113"/>
      <w:r>
        <w:rPr>
          <w:rFonts w:hint="eastAsia" w:ascii="宋体" w:hAnsi="宋体" w:eastAsia="宋体" w:cs="宋体"/>
          <w:kern w:val="2"/>
          <w:sz w:val="21"/>
          <w:szCs w:val="21"/>
          <w:lang w:val="en-US" w:eastAsia="zh-CN" w:bidi="ar"/>
        </w:rPr>
        <w:t>香港、澳门、台湾地区）合法注册并具有独立法人资格的企业</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提供营业执照复印件并加盖公章）</w:t>
      </w:r>
      <w:r>
        <w:rPr>
          <w:rFonts w:hint="eastAsia" w:ascii="宋体" w:hAnsi="宋体" w:eastAsia="宋体" w:cs="宋体"/>
          <w:sz w:val="21"/>
          <w:szCs w:val="21"/>
          <w:lang w:val="en-US" w:eastAsia="zh-CN"/>
        </w:rPr>
        <w:t>。</w:t>
      </w:r>
    </w:p>
    <w:p w14:paraId="5D1A208B">
      <w:pPr>
        <w:keepLines w:val="0"/>
        <w:pageBreakBefore w:val="0"/>
        <w:widowControl/>
        <w:kinsoku/>
        <w:wordWrap/>
        <w:overflowPunct/>
        <w:topLinePunct w:val="0"/>
        <w:autoSpaceDE/>
        <w:autoSpaceDN/>
        <w:bidi w:val="0"/>
        <w:snapToGrid/>
        <w:spacing w:line="360" w:lineRule="auto"/>
        <w:ind w:left="0" w:leftChars="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报价人须为所投离心泵的设备制造商或合法代理商。报价人为代理商的，须提供合法有效的代理证书或制造商（分公司、办事处授权无效）对本次投标项目出具的合法有效的授权书（提供制造商声明或授权书、加盖公章）。</w:t>
      </w:r>
    </w:p>
    <w:p w14:paraId="4CCFB556">
      <w:pPr>
        <w:pStyle w:val="12"/>
        <w:spacing w:after="0" w:line="360" w:lineRule="auto"/>
        <w:ind w:left="0" w:leftChars="0" w:firstLine="0" w:firstLineChars="0"/>
        <w:rPr>
          <w:rFonts w:hint="default"/>
          <w:lang w:val="en-US" w:eastAsia="zh-CN"/>
        </w:rPr>
      </w:pPr>
      <w:r>
        <w:rPr>
          <w:rFonts w:hint="eastAsia" w:ascii="宋体" w:hAnsi="宋体" w:eastAsia="宋体" w:cs="宋体"/>
          <w:sz w:val="21"/>
          <w:szCs w:val="21"/>
          <w:lang w:val="en-US" w:eastAsia="zh-CN"/>
        </w:rPr>
        <w:t xml:space="preserve">    3.报价人所供的设备近三年（从报价截止之日起倒推）自来水厂或污水处理厂供货业绩不低于5项（提供业绩证明材料，合同关键页扫描件）</w:t>
      </w:r>
    </w:p>
    <w:p w14:paraId="1BC8E244">
      <w:pPr>
        <w:keepLines w:val="0"/>
        <w:pageBreakBefore w:val="0"/>
        <w:widowControl/>
        <w:kinsoku/>
        <w:wordWrap/>
        <w:overflowPunct/>
        <w:topLinePunct w:val="0"/>
        <w:autoSpaceDE/>
        <w:autoSpaceDN/>
        <w:bidi w:val="0"/>
        <w:snapToGrid/>
        <w:spacing w:line="360" w:lineRule="auto"/>
        <w:ind w:left="0" w:leftChars="0" w:firstLineChars="200"/>
        <w:jc w:val="left"/>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4.</w:t>
      </w:r>
      <w:r>
        <w:rPr>
          <w:rFonts w:hint="eastAsia" w:ascii="宋体" w:hAnsi="宋体" w:eastAsia="宋体" w:cs="宋体"/>
          <w:sz w:val="21"/>
          <w:szCs w:val="21"/>
          <w:lang w:val="en-US" w:eastAsia="zh-CN"/>
        </w:rPr>
        <w:t>本项目不接受联合体报价。</w:t>
      </w:r>
    </w:p>
    <w:p w14:paraId="1C0D6BD4">
      <w:pPr>
        <w:pStyle w:val="3"/>
        <w:keepLines w:val="0"/>
        <w:pageBreakBefore w:val="0"/>
        <w:kinsoku/>
        <w:wordWrap/>
        <w:overflowPunct/>
        <w:topLinePunct w:val="0"/>
        <w:autoSpaceDE/>
        <w:autoSpaceDN/>
        <w:bidi w:val="0"/>
        <w:spacing w:line="360" w:lineRule="auto"/>
        <w:ind w:left="0" w:leftChars="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采购需求</w:t>
      </w:r>
    </w:p>
    <w:p w14:paraId="0049835B">
      <w:pPr>
        <w:keepLines w:val="0"/>
        <w:pageBreakBefore w:val="0"/>
        <w:kinsoku/>
        <w:wordWrap/>
        <w:overflowPunct/>
        <w:topLinePunct w:val="0"/>
        <w:autoSpaceDE/>
        <w:autoSpaceDN/>
        <w:bidi w:val="0"/>
        <w:spacing w:line="360" w:lineRule="auto"/>
        <w:ind w:left="0" w:leftChars="0"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lang w:val="en-US" w:eastAsia="zh-CN"/>
        </w:rPr>
        <w:t>本次采购范围为：离心机冲洗泵</w:t>
      </w:r>
      <w:r>
        <w:rPr>
          <w:rFonts w:hint="eastAsia" w:ascii="宋体" w:hAnsi="宋体" w:eastAsia="宋体" w:cs="宋体"/>
          <w:kern w:val="2"/>
          <w:sz w:val="21"/>
          <w:szCs w:val="24"/>
          <w:lang w:val="en-US" w:eastAsia="zh-CN" w:bidi="ar-SA"/>
        </w:rPr>
        <w:t>以及配套的地脚螺栓等安装附件及专用工具的供货、运输、现场卸货、现场指导安装、调试并配合试运行、使用培训、质保维护等内容</w:t>
      </w:r>
      <w:r>
        <w:rPr>
          <w:rFonts w:hint="eastAsia" w:ascii="宋体" w:hAnsi="宋体" w:eastAsia="宋体" w:cs="宋体"/>
          <w:color w:val="000000" w:themeColor="text1"/>
          <w:sz w:val="21"/>
          <w:szCs w:val="21"/>
          <w:highlight w:val="none"/>
          <w14:textFill>
            <w14:solidFill>
              <w14:schemeClr w14:val="tx1"/>
            </w14:solidFill>
          </w14:textFill>
        </w:rPr>
        <w:t>。</w:t>
      </w:r>
    </w:p>
    <w:p w14:paraId="3A0A6EF8">
      <w:pPr>
        <w:keepLines w:val="0"/>
        <w:pageBreakBefore w:val="0"/>
        <w:kinsoku/>
        <w:wordWrap/>
        <w:overflowPunct/>
        <w:topLinePunct w:val="0"/>
        <w:autoSpaceDE/>
        <w:autoSpaceDN/>
        <w:bidi w:val="0"/>
        <w:spacing w:line="360" w:lineRule="auto"/>
        <w:ind w:left="0" w:leftChars="0" w:firstLine="422" w:firstLineChars="200"/>
        <w:jc w:val="lef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1.清单见下表，详细技术要求见附件项目需求书：</w:t>
      </w:r>
    </w:p>
    <w:tbl>
      <w:tblPr>
        <w:tblStyle w:val="30"/>
        <w:tblW w:w="55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201"/>
        <w:gridCol w:w="2650"/>
        <w:gridCol w:w="1194"/>
        <w:gridCol w:w="710"/>
        <w:gridCol w:w="701"/>
        <w:gridCol w:w="2275"/>
      </w:tblGrid>
      <w:tr w14:paraId="474A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82" w:type="dxa"/>
            <w:vAlign w:val="center"/>
          </w:tcPr>
          <w:p w14:paraId="69901A7C">
            <w:pPr>
              <w:adjustRightInd w:val="0"/>
              <w:snapToGrid w:val="0"/>
              <w:jc w:val="center"/>
              <w:rPr>
                <w:rFonts w:hint="default" w:ascii="Times New Roman" w:hAnsi="Times New Roman" w:cs="Times New Roman"/>
                <w:bCs/>
                <w:kern w:val="0"/>
                <w:sz w:val="22"/>
                <w:szCs w:val="22"/>
              </w:rPr>
            </w:pPr>
            <w:r>
              <w:rPr>
                <w:rFonts w:hint="default" w:ascii="Times New Roman" w:hAnsi="Times New Roman" w:cs="Times New Roman"/>
                <w:bCs/>
                <w:kern w:val="0"/>
                <w:sz w:val="22"/>
                <w:szCs w:val="22"/>
              </w:rPr>
              <w:t>序号</w:t>
            </w:r>
          </w:p>
        </w:tc>
        <w:tc>
          <w:tcPr>
            <w:tcW w:w="1201" w:type="dxa"/>
            <w:vAlign w:val="center"/>
          </w:tcPr>
          <w:p w14:paraId="2B923BE2">
            <w:pPr>
              <w:adjustRightInd w:val="0"/>
              <w:snapToGrid w:val="0"/>
              <w:jc w:val="center"/>
              <w:rPr>
                <w:rFonts w:hint="default" w:ascii="Times New Roman" w:hAnsi="Times New Roman" w:cs="Times New Roman"/>
                <w:bCs/>
                <w:kern w:val="0"/>
                <w:sz w:val="22"/>
                <w:szCs w:val="22"/>
              </w:rPr>
            </w:pPr>
            <w:r>
              <w:rPr>
                <w:rFonts w:hint="default" w:ascii="Times New Roman" w:hAnsi="Times New Roman" w:cs="Times New Roman"/>
                <w:bCs/>
                <w:kern w:val="0"/>
                <w:sz w:val="22"/>
                <w:szCs w:val="22"/>
              </w:rPr>
              <w:t>名称</w:t>
            </w:r>
          </w:p>
        </w:tc>
        <w:tc>
          <w:tcPr>
            <w:tcW w:w="2650" w:type="dxa"/>
            <w:vAlign w:val="center"/>
          </w:tcPr>
          <w:p w14:paraId="481569FC">
            <w:pPr>
              <w:adjustRightInd w:val="0"/>
              <w:snapToGrid w:val="0"/>
              <w:jc w:val="center"/>
              <w:rPr>
                <w:rFonts w:hint="default" w:ascii="Times New Roman" w:hAnsi="Times New Roman" w:cs="Times New Roman"/>
                <w:bCs/>
                <w:kern w:val="0"/>
                <w:sz w:val="22"/>
                <w:szCs w:val="22"/>
              </w:rPr>
            </w:pPr>
            <w:r>
              <w:rPr>
                <w:rFonts w:hint="default" w:ascii="Times New Roman" w:hAnsi="Times New Roman" w:cs="Times New Roman"/>
                <w:bCs/>
                <w:kern w:val="0"/>
                <w:sz w:val="22"/>
                <w:szCs w:val="22"/>
              </w:rPr>
              <w:t>主要规格参数</w:t>
            </w:r>
          </w:p>
        </w:tc>
        <w:tc>
          <w:tcPr>
            <w:tcW w:w="1194" w:type="dxa"/>
            <w:vAlign w:val="center"/>
          </w:tcPr>
          <w:p w14:paraId="77D88E99">
            <w:pPr>
              <w:adjustRightInd w:val="0"/>
              <w:snapToGrid w:val="0"/>
              <w:jc w:val="center"/>
              <w:rPr>
                <w:rFonts w:hint="default" w:ascii="Times New Roman" w:hAnsi="Times New Roman" w:cs="Times New Roman"/>
                <w:bCs/>
                <w:kern w:val="0"/>
                <w:sz w:val="22"/>
                <w:szCs w:val="22"/>
              </w:rPr>
            </w:pPr>
            <w:r>
              <w:rPr>
                <w:rFonts w:hint="default" w:ascii="Times New Roman" w:hAnsi="Times New Roman" w:cs="Times New Roman"/>
                <w:bCs/>
                <w:kern w:val="0"/>
                <w:sz w:val="22"/>
                <w:szCs w:val="22"/>
              </w:rPr>
              <w:t>规格型号</w:t>
            </w:r>
          </w:p>
        </w:tc>
        <w:tc>
          <w:tcPr>
            <w:tcW w:w="710" w:type="dxa"/>
            <w:vAlign w:val="center"/>
          </w:tcPr>
          <w:p w14:paraId="7CDBFFE7">
            <w:pPr>
              <w:adjustRightInd w:val="0"/>
              <w:snapToGrid w:val="0"/>
              <w:jc w:val="center"/>
              <w:rPr>
                <w:rFonts w:hint="default" w:ascii="Times New Roman" w:hAnsi="Times New Roman" w:cs="Times New Roman"/>
                <w:bCs/>
                <w:kern w:val="0"/>
                <w:sz w:val="22"/>
                <w:szCs w:val="22"/>
              </w:rPr>
            </w:pPr>
            <w:r>
              <w:rPr>
                <w:rFonts w:hint="default" w:ascii="Times New Roman" w:hAnsi="Times New Roman" w:cs="Times New Roman"/>
                <w:bCs/>
                <w:kern w:val="0"/>
                <w:sz w:val="22"/>
                <w:szCs w:val="22"/>
              </w:rPr>
              <w:t>单位</w:t>
            </w:r>
          </w:p>
        </w:tc>
        <w:tc>
          <w:tcPr>
            <w:tcW w:w="701" w:type="dxa"/>
            <w:vAlign w:val="center"/>
          </w:tcPr>
          <w:p w14:paraId="424758EB">
            <w:pPr>
              <w:adjustRightInd w:val="0"/>
              <w:snapToGrid w:val="0"/>
              <w:jc w:val="center"/>
              <w:rPr>
                <w:rFonts w:hint="default" w:ascii="Times New Roman" w:hAnsi="Times New Roman" w:cs="Times New Roman"/>
                <w:bCs/>
                <w:kern w:val="0"/>
                <w:sz w:val="22"/>
                <w:szCs w:val="22"/>
              </w:rPr>
            </w:pPr>
            <w:r>
              <w:rPr>
                <w:rFonts w:hint="default" w:ascii="Times New Roman" w:hAnsi="Times New Roman" w:cs="Times New Roman"/>
                <w:bCs/>
                <w:kern w:val="0"/>
                <w:sz w:val="22"/>
                <w:szCs w:val="22"/>
              </w:rPr>
              <w:t>数量</w:t>
            </w:r>
          </w:p>
        </w:tc>
        <w:tc>
          <w:tcPr>
            <w:tcW w:w="2275" w:type="dxa"/>
            <w:vAlign w:val="center"/>
          </w:tcPr>
          <w:p w14:paraId="7CD40BCF">
            <w:pPr>
              <w:adjustRightInd w:val="0"/>
              <w:snapToGrid w:val="0"/>
              <w:jc w:val="center"/>
              <w:rPr>
                <w:rFonts w:hint="default" w:ascii="Times New Roman" w:hAnsi="Times New Roman" w:cs="Times New Roman"/>
                <w:bCs/>
                <w:kern w:val="0"/>
                <w:sz w:val="22"/>
                <w:szCs w:val="22"/>
              </w:rPr>
            </w:pPr>
            <w:r>
              <w:rPr>
                <w:rFonts w:hint="default" w:ascii="Times New Roman" w:hAnsi="Times New Roman" w:cs="Times New Roman"/>
                <w:bCs/>
                <w:kern w:val="0"/>
                <w:sz w:val="22"/>
                <w:szCs w:val="22"/>
              </w:rPr>
              <w:t>备注</w:t>
            </w:r>
          </w:p>
        </w:tc>
      </w:tr>
      <w:tr w14:paraId="7C455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82" w:type="dxa"/>
            <w:vAlign w:val="center"/>
          </w:tcPr>
          <w:p w14:paraId="125836EF">
            <w:pPr>
              <w:widowControl/>
              <w:jc w:val="center"/>
              <w:rPr>
                <w:rFonts w:hint="default" w:ascii="Times New Roman" w:hAnsi="Times New Roman" w:cs="Times New Roman" w:eastAsiaTheme="minorEastAsia"/>
                <w:bCs/>
                <w:kern w:val="0"/>
                <w:sz w:val="21"/>
                <w:szCs w:val="21"/>
                <w:lang w:val="en-US" w:eastAsia="zh-CN" w:bidi="ar-SA"/>
              </w:rPr>
            </w:pPr>
            <w:r>
              <w:rPr>
                <w:rFonts w:hint="default" w:ascii="Times New Roman" w:hAnsi="Times New Roman" w:cs="Times New Roman"/>
                <w:bCs/>
                <w:kern w:val="0"/>
                <w:sz w:val="21"/>
                <w:szCs w:val="21"/>
              </w:rPr>
              <w:t>1</w:t>
            </w:r>
          </w:p>
        </w:tc>
        <w:tc>
          <w:tcPr>
            <w:tcW w:w="1201" w:type="dxa"/>
            <w:vAlign w:val="center"/>
          </w:tcPr>
          <w:p w14:paraId="3C203137">
            <w:pPr>
              <w:keepNext w:val="0"/>
              <w:keepLines w:val="0"/>
              <w:widowControl/>
              <w:suppressLineNumbers w:val="0"/>
              <w:jc w:val="center"/>
              <w:textAlignment w:val="center"/>
              <w:rPr>
                <w:rFonts w:hint="default" w:ascii="Times New Roman" w:hAnsi="Times New Roman" w:cs="Times New Roman" w:eastAsiaTheme="minorEastAsia"/>
                <w:bCs/>
                <w:kern w:val="0"/>
                <w:sz w:val="21"/>
                <w:szCs w:val="21"/>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离心机冲洗水泵</w:t>
            </w:r>
          </w:p>
        </w:tc>
        <w:tc>
          <w:tcPr>
            <w:tcW w:w="2650" w:type="dxa"/>
            <w:vAlign w:val="center"/>
          </w:tcPr>
          <w:p w14:paraId="7A436973">
            <w:pPr>
              <w:keepNext w:val="0"/>
              <w:keepLines w:val="0"/>
              <w:widowControl/>
              <w:suppressLineNumbers w:val="0"/>
              <w:jc w:val="center"/>
              <w:textAlignment w:val="center"/>
              <w:rPr>
                <w:rFonts w:hint="default" w:ascii="Times New Roman" w:hAnsi="Times New Roman" w:cs="Times New Roman"/>
                <w:lang w:val="en-US" w:eastAsia="zh-CN"/>
              </w:rPr>
            </w:pPr>
            <w:r>
              <w:rPr>
                <w:rFonts w:hint="default" w:ascii="Times New Roman" w:hAnsi="Times New Roman" w:eastAsia="宋体" w:cs="Times New Roman"/>
                <w:i w:val="0"/>
                <w:iCs w:val="0"/>
                <w:color w:val="000000"/>
                <w:kern w:val="0"/>
                <w:sz w:val="22"/>
                <w:szCs w:val="22"/>
                <w:u w:val="none"/>
                <w:lang w:val="en-US" w:eastAsia="zh-CN" w:bidi="ar"/>
              </w:rPr>
              <w:t>Q=20m</w:t>
            </w:r>
            <w:r>
              <w:rPr>
                <w:rStyle w:val="24"/>
                <w:rFonts w:hint="default" w:ascii="Times New Roman" w:hAnsi="Times New Roman" w:cs="Times New Roman"/>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/h</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H=20m</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N=3</w:t>
            </w:r>
            <w:r>
              <w:rPr>
                <w:rFonts w:hint="eastAsia" w:ascii="Times New Roman" w:hAnsi="Times New Roman" w:cs="Times New Roman"/>
                <w:i w:val="0"/>
                <w:iCs w:val="0"/>
                <w:color w:val="000000"/>
                <w:kern w:val="0"/>
                <w:sz w:val="22"/>
                <w:szCs w:val="22"/>
                <w:u w:val="none"/>
                <w:lang w:val="en-US" w:eastAsia="zh-CN" w:bidi="ar"/>
              </w:rPr>
              <w:t>kW</w:t>
            </w:r>
          </w:p>
        </w:tc>
        <w:tc>
          <w:tcPr>
            <w:tcW w:w="1194" w:type="dxa"/>
            <w:vAlign w:val="center"/>
          </w:tcPr>
          <w:p w14:paraId="5A25FC65">
            <w:pPr>
              <w:keepNext w:val="0"/>
              <w:keepLines w:val="0"/>
              <w:widowControl/>
              <w:suppressLineNumbers w:val="0"/>
              <w:jc w:val="center"/>
              <w:textAlignment w:val="center"/>
              <w:rPr>
                <w:rFonts w:hint="default" w:ascii="Times New Roman" w:hAnsi="Times New Roman" w:cs="Times New Roman" w:eastAsiaTheme="minorEastAsia"/>
                <w:bCs/>
                <w:kern w:val="0"/>
                <w:sz w:val="21"/>
                <w:szCs w:val="21"/>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铸铁</w:t>
            </w:r>
          </w:p>
        </w:tc>
        <w:tc>
          <w:tcPr>
            <w:tcW w:w="710" w:type="dxa"/>
            <w:vAlign w:val="center"/>
          </w:tcPr>
          <w:p w14:paraId="0D08ACD2">
            <w:pPr>
              <w:keepNext w:val="0"/>
              <w:keepLines w:val="0"/>
              <w:widowControl/>
              <w:suppressLineNumbers w:val="0"/>
              <w:jc w:val="center"/>
              <w:textAlignment w:val="center"/>
              <w:rPr>
                <w:rFonts w:hint="default" w:ascii="Times New Roman" w:hAnsi="Times New Roman" w:cs="Times New Roman" w:eastAsiaTheme="minorEastAsia"/>
                <w:bCs/>
                <w:kern w:val="0"/>
                <w:sz w:val="21"/>
                <w:szCs w:val="21"/>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套</w:t>
            </w:r>
          </w:p>
        </w:tc>
        <w:tc>
          <w:tcPr>
            <w:tcW w:w="701" w:type="dxa"/>
            <w:vAlign w:val="center"/>
          </w:tcPr>
          <w:p w14:paraId="71F90AFA">
            <w:pPr>
              <w:keepNext w:val="0"/>
              <w:keepLines w:val="0"/>
              <w:widowControl/>
              <w:suppressLineNumbers w:val="0"/>
              <w:jc w:val="center"/>
              <w:textAlignment w:val="center"/>
              <w:rPr>
                <w:rFonts w:hint="default" w:ascii="Times New Roman" w:hAnsi="Times New Roman" w:cs="Times New Roman" w:eastAsiaTheme="minorEastAsia"/>
                <w:bCs/>
                <w:kern w:val="0"/>
                <w:sz w:val="21"/>
                <w:szCs w:val="21"/>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2275" w:type="dxa"/>
            <w:vAlign w:val="center"/>
          </w:tcPr>
          <w:p w14:paraId="42DBEEA5">
            <w:pPr>
              <w:keepNext w:val="0"/>
              <w:keepLines w:val="0"/>
              <w:widowControl/>
              <w:suppressLineNumbers w:val="0"/>
              <w:jc w:val="center"/>
              <w:textAlignment w:val="center"/>
              <w:rPr>
                <w:rFonts w:hint="default" w:ascii="Times New Roman" w:hAnsi="Times New Roman" w:cs="Times New Roman" w:eastAsiaTheme="minorEastAsia"/>
                <w:bCs/>
                <w:kern w:val="0"/>
                <w:sz w:val="21"/>
                <w:szCs w:val="21"/>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清洗离心机用</w:t>
            </w:r>
          </w:p>
        </w:tc>
      </w:tr>
    </w:tbl>
    <w:p w14:paraId="40334BFC">
      <w:pPr>
        <w:keepLines w:val="0"/>
        <w:pageBreakBefore w:val="0"/>
        <w:kinsoku/>
        <w:wordWrap/>
        <w:overflowPunct/>
        <w:topLinePunct w:val="0"/>
        <w:autoSpaceDE/>
        <w:autoSpaceDN/>
        <w:bidi w:val="0"/>
        <w:spacing w:line="360" w:lineRule="auto"/>
        <w:ind w:left="0" w:leftChars="0" w:firstLine="0" w:firstLineChars="0"/>
        <w:jc w:val="lef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p>
    <w:p w14:paraId="1173454D">
      <w:pPr>
        <w:numPr>
          <w:ilvl w:val="-1"/>
          <w:numId w:val="0"/>
        </w:numPr>
        <w:spacing w:line="360" w:lineRule="auto"/>
        <w:ind w:firstLine="422" w:firstLineChars="200"/>
        <w:jc w:val="left"/>
        <w:rPr>
          <w:rFonts w:hint="eastAsia" w:ascii="宋体" w:hAnsi="宋体" w:eastAsia="宋体" w:cs="宋体"/>
          <w:color w:val="auto"/>
          <w:sz w:val="21"/>
          <w:szCs w:val="21"/>
          <w:lang w:val="en-US" w:eastAsia="zh-CN"/>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kern w:val="2"/>
          <w:sz w:val="21"/>
          <w:szCs w:val="21"/>
          <w:lang w:val="en-US" w:eastAsia="zh-CN"/>
        </w:rPr>
        <w:t>报价要求：本次报价为暂定总价（固定综合单价）形式，</w:t>
      </w:r>
      <w:r>
        <w:rPr>
          <w:rFonts w:hint="eastAsia" w:ascii="宋体" w:hAnsi="宋体" w:eastAsia="宋体" w:cs="宋体"/>
          <w:color w:val="auto"/>
          <w:sz w:val="21"/>
          <w:szCs w:val="21"/>
          <w:highlight w:val="none"/>
          <w:lang w:val="en-US" w:eastAsia="zh-CN"/>
        </w:rPr>
        <w:t>包含但不限于</w:t>
      </w:r>
      <w:r>
        <w:rPr>
          <w:rFonts w:hint="eastAsia" w:ascii="宋体" w:hAnsi="宋体" w:eastAsia="宋体" w:cs="宋体"/>
          <w:color w:val="auto"/>
          <w:sz w:val="21"/>
          <w:szCs w:val="21"/>
          <w:highlight w:val="none"/>
        </w:rPr>
        <w:t>货物</w:t>
      </w:r>
      <w:r>
        <w:rPr>
          <w:rFonts w:hint="eastAsia" w:ascii="宋体" w:hAnsi="宋体" w:eastAsia="宋体" w:cs="宋体"/>
          <w:color w:val="auto"/>
          <w:sz w:val="21"/>
          <w:szCs w:val="21"/>
          <w:highlight w:val="none"/>
          <w:lang w:val="en-US" w:eastAsia="zh-CN"/>
        </w:rPr>
        <w:t>加工</w:t>
      </w:r>
      <w:r>
        <w:rPr>
          <w:rFonts w:hint="eastAsia" w:ascii="宋体" w:hAnsi="宋体" w:eastAsia="宋体" w:cs="宋体"/>
          <w:color w:val="auto"/>
          <w:sz w:val="21"/>
          <w:szCs w:val="21"/>
          <w:highlight w:val="none"/>
        </w:rPr>
        <w:t>制造</w:t>
      </w:r>
      <w:r>
        <w:rPr>
          <w:rFonts w:hint="eastAsia" w:ascii="宋体" w:hAnsi="宋体" w:eastAsia="宋体" w:cs="宋体"/>
          <w:color w:val="auto"/>
          <w:sz w:val="21"/>
          <w:szCs w:val="21"/>
          <w:highlight w:val="none"/>
          <w:lang w:val="en-US" w:eastAsia="zh-CN"/>
        </w:rPr>
        <w:t>、生产监造、工厂检验和试验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出厂</w:t>
      </w:r>
      <w:r>
        <w:rPr>
          <w:rFonts w:hint="eastAsia" w:ascii="宋体" w:hAnsi="宋体" w:eastAsia="宋体" w:cs="宋体"/>
          <w:color w:val="auto"/>
          <w:sz w:val="21"/>
          <w:szCs w:val="21"/>
          <w:lang w:val="en-US" w:eastAsia="zh-CN"/>
        </w:rPr>
        <w:t>检验、包装、运输、现场</w:t>
      </w:r>
      <w:r>
        <w:rPr>
          <w:rFonts w:hint="eastAsia" w:ascii="宋体" w:hAnsi="宋体" w:eastAsia="宋体" w:cs="宋体"/>
          <w:color w:val="000000" w:themeColor="text1"/>
          <w:szCs w:val="21"/>
          <w:lang w:val="en-US" w:eastAsia="zh-CN"/>
          <w14:textFill>
            <w14:solidFill>
              <w14:schemeClr w14:val="tx1"/>
            </w14:solidFill>
          </w14:textFill>
        </w:rPr>
        <w:t>卸货、</w:t>
      </w:r>
      <w:r>
        <w:rPr>
          <w:rFonts w:hint="eastAsia" w:ascii="宋体" w:hAnsi="宋体" w:eastAsia="宋体" w:cs="宋体"/>
          <w:color w:val="auto"/>
          <w:sz w:val="21"/>
          <w:szCs w:val="21"/>
          <w:highlight w:val="none"/>
          <w:lang w:val="en-US" w:eastAsia="zh-CN"/>
        </w:rPr>
        <w:t>材料进场后见证取样送检、</w:t>
      </w:r>
      <w:r>
        <w:rPr>
          <w:rFonts w:hint="eastAsia" w:ascii="宋体" w:hAnsi="宋体" w:eastAsia="宋体" w:cs="宋体"/>
          <w:color w:val="auto"/>
          <w:sz w:val="21"/>
          <w:szCs w:val="21"/>
          <w:lang w:val="en-US" w:eastAsia="zh-CN"/>
        </w:rPr>
        <w:t>指导安装、调试、配合试运行、培训、质保期及缺陷责任期的服务、</w:t>
      </w:r>
      <w:r>
        <w:rPr>
          <w:rFonts w:hint="eastAsia" w:ascii="宋体" w:hAnsi="宋体" w:eastAsia="宋体" w:cs="宋体"/>
          <w:color w:val="auto"/>
          <w:sz w:val="21"/>
          <w:szCs w:val="21"/>
        </w:rPr>
        <w:t>利润、风险</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保险、税费等完成本项目不可或缺的一切成本和费用。</w:t>
      </w:r>
    </w:p>
    <w:p w14:paraId="3622F8F8">
      <w:pPr>
        <w:numPr>
          <w:ilvl w:val="-1"/>
          <w:numId w:val="0"/>
        </w:numPr>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kern w:val="2"/>
          <w:sz w:val="21"/>
          <w:lang w:eastAsia="zh-CN"/>
        </w:rPr>
        <w:t>安装之前，投标方</w:t>
      </w:r>
      <w:r>
        <w:rPr>
          <w:rFonts w:hint="eastAsia" w:cs="宋体"/>
          <w:kern w:val="2"/>
          <w:sz w:val="21"/>
          <w:lang w:val="en-US" w:eastAsia="zh-CN"/>
        </w:rPr>
        <w:t>配合</w:t>
      </w:r>
      <w:r>
        <w:rPr>
          <w:rFonts w:hint="eastAsia" w:ascii="宋体" w:hAnsi="宋体" w:eastAsia="宋体" w:cs="宋体"/>
          <w:kern w:val="2"/>
          <w:sz w:val="21"/>
          <w:lang w:eastAsia="zh-CN"/>
        </w:rPr>
        <w:t>检查设备安装处的土建基础尺寸和预埋。对于不适于安装的土建条件，督促采购人土建总包单位进行改正，并给予详细指导。</w:t>
      </w:r>
    </w:p>
    <w:p w14:paraId="251C3A42">
      <w:pPr>
        <w:pStyle w:val="3"/>
        <w:keepLines w:val="0"/>
        <w:pageBreakBefore w:val="0"/>
        <w:kinsoku/>
        <w:wordWrap/>
        <w:overflowPunct/>
        <w:topLinePunct w:val="0"/>
        <w:autoSpaceDE/>
        <w:autoSpaceDN/>
        <w:bidi w:val="0"/>
        <w:spacing w:line="360" w:lineRule="auto"/>
        <w:ind w:left="0" w:leftChars="0"/>
        <w:rPr>
          <w:rFonts w:hint="eastAsia" w:ascii="宋体" w:hAnsi="宋体" w:eastAsia="宋体" w:cs="宋体"/>
          <w:b/>
          <w:bCs/>
          <w:sz w:val="21"/>
          <w:szCs w:val="21"/>
        </w:rPr>
      </w:pPr>
      <w:r>
        <w:rPr>
          <w:rFonts w:hint="eastAsia" w:ascii="宋体" w:hAnsi="宋体" w:eastAsia="宋体" w:cs="宋体"/>
          <w:b/>
          <w:bCs/>
          <w:sz w:val="21"/>
          <w:szCs w:val="21"/>
        </w:rPr>
        <w:t>商务要求</w:t>
      </w:r>
    </w:p>
    <w:p w14:paraId="6CBC2E77">
      <w:pPr>
        <w:pStyle w:val="1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1.货期要求</w:t>
      </w:r>
    </w:p>
    <w:p w14:paraId="6E1E6BF2">
      <w:pPr>
        <w:pStyle w:val="1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bCs w:val="0"/>
          <w:sz w:val="21"/>
          <w:szCs w:val="21"/>
        </w:rPr>
      </w:pPr>
      <w:r>
        <w:rPr>
          <w:rFonts w:hint="eastAsia" w:ascii="宋体" w:hAnsi="宋体" w:eastAsia="宋体" w:cs="宋体"/>
          <w:bCs w:val="0"/>
          <w:sz w:val="21"/>
          <w:szCs w:val="21"/>
          <w:lang w:val="en-US" w:eastAsia="zh-CN"/>
        </w:rPr>
        <w:t>（1）供货期</w:t>
      </w:r>
      <w:r>
        <w:rPr>
          <w:rFonts w:hint="eastAsia" w:ascii="宋体" w:hAnsi="宋体" w:eastAsia="宋体" w:cs="宋体"/>
          <w:bCs w:val="0"/>
          <w:sz w:val="21"/>
          <w:szCs w:val="21"/>
        </w:rPr>
        <w:t>：自中标</w:t>
      </w:r>
      <w:r>
        <w:rPr>
          <w:rFonts w:hint="eastAsia" w:ascii="宋体" w:hAnsi="宋体" w:eastAsia="宋体" w:cs="宋体"/>
          <w:bCs w:val="0"/>
          <w:sz w:val="21"/>
          <w:szCs w:val="21"/>
          <w:lang w:val="en-US" w:eastAsia="zh-CN"/>
        </w:rPr>
        <w:t>结果公告发布之日起，</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个日历天内完成设备选型并</w:t>
      </w:r>
      <w:r>
        <w:rPr>
          <w:rFonts w:hint="eastAsia" w:ascii="宋体" w:hAnsi="宋体" w:eastAsia="宋体" w:cs="宋体"/>
          <w:color w:val="auto"/>
          <w:sz w:val="21"/>
          <w:szCs w:val="21"/>
          <w:highlight w:val="none"/>
          <w:lang w:val="en-US" w:eastAsia="zh-CN"/>
        </w:rPr>
        <w:t>向采购人</w:t>
      </w:r>
      <w:r>
        <w:rPr>
          <w:rFonts w:hint="eastAsia" w:ascii="宋体" w:hAnsi="宋体" w:eastAsia="宋体" w:cs="宋体"/>
          <w:color w:val="auto"/>
          <w:sz w:val="21"/>
          <w:szCs w:val="21"/>
          <w:highlight w:val="none"/>
        </w:rPr>
        <w:t>提供设备结构尺寸图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外形尺寸图等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相关资料以满足采购人设计条件为准</w:t>
      </w:r>
      <w:r>
        <w:rPr>
          <w:rFonts w:hint="eastAsia" w:ascii="宋体" w:hAnsi="宋体" w:eastAsia="宋体" w:cs="宋体"/>
          <w:color w:val="auto"/>
          <w:sz w:val="21"/>
          <w:szCs w:val="21"/>
          <w:highlight w:val="none"/>
          <w:lang w:eastAsia="zh-CN"/>
        </w:rPr>
        <w:t>），</w:t>
      </w:r>
      <w:r>
        <w:rPr>
          <w:rFonts w:hint="eastAsia" w:cs="宋体"/>
          <w:color w:val="auto"/>
          <w:sz w:val="21"/>
          <w:szCs w:val="21"/>
          <w:highlight w:val="none"/>
          <w:lang w:val="en-US" w:eastAsia="zh-CN"/>
        </w:rPr>
        <w:t>45</w:t>
      </w:r>
      <w:r>
        <w:rPr>
          <w:rFonts w:hint="eastAsia" w:ascii="宋体" w:hAnsi="宋体" w:eastAsia="宋体" w:cs="宋体"/>
          <w:color w:val="auto"/>
          <w:sz w:val="21"/>
          <w:szCs w:val="21"/>
          <w:highlight w:val="none"/>
          <w:lang w:val="en-US" w:eastAsia="zh-CN"/>
        </w:rPr>
        <w:t>个日历日内（2025年</w:t>
      </w: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月</w:t>
      </w:r>
      <w:r>
        <w:rPr>
          <w:rFonts w:hint="eastAsia" w:cs="宋体"/>
          <w:color w:val="auto"/>
          <w:sz w:val="21"/>
          <w:szCs w:val="21"/>
          <w:highlight w:val="none"/>
          <w:lang w:val="en-US" w:eastAsia="zh-CN"/>
        </w:rPr>
        <w:t>20</w:t>
      </w:r>
      <w:r>
        <w:rPr>
          <w:rFonts w:hint="eastAsia" w:ascii="宋体" w:hAnsi="宋体" w:eastAsia="宋体" w:cs="宋体"/>
          <w:color w:val="auto"/>
          <w:sz w:val="21"/>
          <w:szCs w:val="21"/>
          <w:highlight w:val="none"/>
          <w:lang w:val="en-US" w:eastAsia="zh-CN"/>
        </w:rPr>
        <w:t>日前）</w:t>
      </w:r>
      <w:r>
        <w:rPr>
          <w:rFonts w:hint="eastAsia" w:ascii="宋体" w:hAnsi="宋体" w:eastAsia="宋体" w:cs="宋体"/>
          <w:color w:val="auto"/>
          <w:sz w:val="21"/>
          <w:szCs w:val="21"/>
          <w:highlight w:val="none"/>
        </w:rPr>
        <w:t>合同清单内所有货物抵达现场并具备安装条件</w:t>
      </w:r>
      <w:r>
        <w:rPr>
          <w:rFonts w:hint="eastAsia" w:ascii="宋体" w:hAnsi="宋体" w:eastAsia="宋体" w:cs="宋体"/>
          <w:color w:val="auto"/>
          <w:sz w:val="21"/>
          <w:szCs w:val="21"/>
          <w:highlight w:val="none"/>
          <w:lang w:eastAsia="zh-CN"/>
        </w:rPr>
        <w:t>，</w:t>
      </w:r>
      <w:r>
        <w:rPr>
          <w:rFonts w:hint="eastAsia" w:ascii="宋体" w:hAnsi="宋体" w:eastAsia="宋体" w:cs="宋体"/>
          <w:bCs w:val="0"/>
          <w:sz w:val="21"/>
          <w:szCs w:val="21"/>
        </w:rPr>
        <w:t>按照</w:t>
      </w:r>
      <w:r>
        <w:rPr>
          <w:rFonts w:hint="eastAsia" w:ascii="宋体" w:hAnsi="宋体" w:eastAsia="宋体" w:cs="宋体"/>
          <w:bCs w:val="0"/>
          <w:sz w:val="21"/>
          <w:szCs w:val="21"/>
          <w:lang w:val="en-US" w:eastAsia="zh-CN"/>
        </w:rPr>
        <w:t>采购</w:t>
      </w:r>
      <w:r>
        <w:rPr>
          <w:rFonts w:hint="eastAsia" w:ascii="宋体" w:hAnsi="宋体" w:eastAsia="宋体" w:cs="宋体"/>
          <w:bCs w:val="0"/>
          <w:sz w:val="21"/>
          <w:szCs w:val="21"/>
        </w:rPr>
        <w:t>人项目进度需求完成供货、现场指导安装、调试与</w:t>
      </w:r>
      <w:r>
        <w:rPr>
          <w:rFonts w:hint="eastAsia" w:ascii="宋体" w:hAnsi="宋体" w:eastAsia="宋体" w:cs="宋体"/>
          <w:bCs w:val="0"/>
          <w:sz w:val="21"/>
          <w:szCs w:val="21"/>
          <w:lang w:val="en-US" w:eastAsia="zh-CN"/>
        </w:rPr>
        <w:t>配合</w:t>
      </w:r>
      <w:r>
        <w:rPr>
          <w:rFonts w:hint="eastAsia" w:ascii="宋体" w:hAnsi="宋体" w:eastAsia="宋体" w:cs="宋体"/>
          <w:bCs w:val="0"/>
          <w:sz w:val="21"/>
          <w:szCs w:val="21"/>
        </w:rPr>
        <w:t>试运行。（若</w:t>
      </w:r>
      <w:r>
        <w:rPr>
          <w:rFonts w:hint="eastAsia" w:ascii="宋体" w:hAnsi="宋体" w:eastAsia="宋体" w:cs="宋体"/>
          <w:bCs w:val="0"/>
          <w:sz w:val="21"/>
          <w:szCs w:val="21"/>
          <w:lang w:val="en-US" w:eastAsia="zh-CN"/>
        </w:rPr>
        <w:t>采购人</w:t>
      </w:r>
      <w:r>
        <w:rPr>
          <w:rFonts w:hint="eastAsia" w:ascii="宋体" w:hAnsi="宋体" w:eastAsia="宋体" w:cs="宋体"/>
          <w:bCs w:val="0"/>
          <w:sz w:val="21"/>
          <w:szCs w:val="21"/>
        </w:rPr>
        <w:t>另行通知其他进场时间，则以</w:t>
      </w:r>
      <w:r>
        <w:rPr>
          <w:rFonts w:hint="eastAsia" w:ascii="宋体" w:hAnsi="宋体" w:eastAsia="宋体" w:cs="宋体"/>
          <w:bCs w:val="0"/>
          <w:sz w:val="21"/>
          <w:szCs w:val="21"/>
          <w:lang w:val="en-US" w:eastAsia="zh-CN"/>
        </w:rPr>
        <w:t>采购人</w:t>
      </w:r>
      <w:r>
        <w:rPr>
          <w:rFonts w:hint="eastAsia" w:ascii="宋体" w:hAnsi="宋体" w:eastAsia="宋体" w:cs="宋体"/>
          <w:bCs w:val="0"/>
          <w:sz w:val="21"/>
          <w:szCs w:val="21"/>
        </w:rPr>
        <w:t>通知为准；若</w:t>
      </w:r>
      <w:r>
        <w:rPr>
          <w:rFonts w:hint="eastAsia" w:ascii="宋体" w:hAnsi="宋体" w:eastAsia="宋体" w:cs="宋体"/>
          <w:bCs w:val="0"/>
          <w:sz w:val="21"/>
          <w:szCs w:val="21"/>
          <w:lang w:val="en-US" w:eastAsia="zh-CN"/>
        </w:rPr>
        <w:t>采购</w:t>
      </w:r>
      <w:r>
        <w:rPr>
          <w:rFonts w:hint="eastAsia" w:ascii="宋体" w:hAnsi="宋体" w:eastAsia="宋体" w:cs="宋体"/>
          <w:bCs w:val="0"/>
          <w:sz w:val="21"/>
          <w:szCs w:val="21"/>
        </w:rPr>
        <w:t>人通知交货日期晚于本款约定时间，</w:t>
      </w:r>
      <w:r>
        <w:rPr>
          <w:rFonts w:hint="eastAsia" w:ascii="宋体" w:hAnsi="宋体" w:eastAsia="宋体" w:cs="宋体"/>
          <w:bCs w:val="0"/>
          <w:sz w:val="21"/>
          <w:szCs w:val="21"/>
          <w:lang w:val="en-US" w:eastAsia="zh-CN"/>
        </w:rPr>
        <w:t>报价</w:t>
      </w:r>
      <w:r>
        <w:rPr>
          <w:rFonts w:hint="eastAsia" w:ascii="宋体" w:hAnsi="宋体" w:eastAsia="宋体" w:cs="宋体"/>
          <w:bCs w:val="0"/>
          <w:sz w:val="21"/>
          <w:szCs w:val="21"/>
        </w:rPr>
        <w:t>人必须无条件按</w:t>
      </w:r>
      <w:r>
        <w:rPr>
          <w:rFonts w:hint="eastAsia" w:ascii="宋体" w:hAnsi="宋体" w:eastAsia="宋体" w:cs="宋体"/>
          <w:bCs w:val="0"/>
          <w:sz w:val="21"/>
          <w:szCs w:val="21"/>
          <w:lang w:val="en-US" w:eastAsia="zh-CN"/>
        </w:rPr>
        <w:t>采购</w:t>
      </w:r>
      <w:r>
        <w:rPr>
          <w:rFonts w:hint="eastAsia" w:ascii="宋体" w:hAnsi="宋体" w:eastAsia="宋体" w:cs="宋体"/>
          <w:bCs w:val="0"/>
          <w:sz w:val="21"/>
          <w:szCs w:val="21"/>
        </w:rPr>
        <w:t>人指定的时间将所有合同设备送达指定地点，不得以此为由向</w:t>
      </w:r>
      <w:r>
        <w:rPr>
          <w:rFonts w:hint="eastAsia" w:ascii="宋体" w:hAnsi="宋体" w:eastAsia="宋体" w:cs="宋体"/>
          <w:bCs w:val="0"/>
          <w:sz w:val="21"/>
          <w:szCs w:val="21"/>
          <w:lang w:val="en-US" w:eastAsia="zh-CN"/>
        </w:rPr>
        <w:t>采购人</w:t>
      </w:r>
      <w:r>
        <w:rPr>
          <w:rFonts w:hint="eastAsia" w:ascii="宋体" w:hAnsi="宋体" w:eastAsia="宋体" w:cs="宋体"/>
          <w:bCs w:val="0"/>
          <w:sz w:val="21"/>
          <w:szCs w:val="21"/>
        </w:rPr>
        <w:t>索赔任何延期供货费用）。</w:t>
      </w:r>
    </w:p>
    <w:p w14:paraId="62E7DBEA">
      <w:pPr>
        <w:pStyle w:val="1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bCs w:val="0"/>
          <w:sz w:val="21"/>
          <w:szCs w:val="21"/>
        </w:rPr>
      </w:pPr>
      <w:r>
        <w:rPr>
          <w:rFonts w:hint="eastAsia" w:ascii="宋体" w:hAnsi="宋体" w:eastAsia="宋体" w:cs="宋体"/>
          <w:bCs w:val="0"/>
          <w:sz w:val="21"/>
          <w:szCs w:val="21"/>
          <w:lang w:eastAsia="zh-CN"/>
        </w:rPr>
        <w:t>（</w:t>
      </w:r>
      <w:r>
        <w:rPr>
          <w:rFonts w:hint="eastAsia" w:ascii="宋体" w:hAnsi="宋体" w:eastAsia="宋体" w:cs="宋体"/>
          <w:bCs w:val="0"/>
          <w:sz w:val="21"/>
          <w:szCs w:val="21"/>
          <w:lang w:val="en-US" w:eastAsia="zh-CN"/>
        </w:rPr>
        <w:t>2</w:t>
      </w:r>
      <w:r>
        <w:rPr>
          <w:rFonts w:hint="eastAsia" w:ascii="宋体" w:hAnsi="宋体" w:eastAsia="宋体" w:cs="宋体"/>
          <w:bCs w:val="0"/>
          <w:sz w:val="21"/>
          <w:szCs w:val="21"/>
          <w:lang w:eastAsia="zh-CN"/>
        </w:rPr>
        <w:t>）</w:t>
      </w:r>
      <w:r>
        <w:rPr>
          <w:rFonts w:hint="eastAsia" w:ascii="宋体" w:hAnsi="宋体" w:eastAsia="宋体" w:cs="宋体"/>
          <w:bCs w:val="0"/>
          <w:sz w:val="21"/>
          <w:szCs w:val="21"/>
          <w:lang w:val="en-US" w:eastAsia="zh-CN"/>
        </w:rPr>
        <w:t>交货</w:t>
      </w:r>
      <w:r>
        <w:rPr>
          <w:rFonts w:hint="eastAsia" w:ascii="宋体" w:hAnsi="宋体" w:eastAsia="宋体" w:cs="宋体"/>
          <w:bCs w:val="0"/>
          <w:sz w:val="21"/>
          <w:szCs w:val="21"/>
        </w:rPr>
        <w:t>地点：</w:t>
      </w:r>
      <w:r>
        <w:rPr>
          <w:rFonts w:hint="eastAsia" w:ascii="宋体" w:hAnsi="宋体" w:eastAsia="宋体" w:cs="宋体"/>
          <w:bCs w:val="0"/>
          <w:sz w:val="21"/>
          <w:szCs w:val="21"/>
          <w:lang w:val="en-US" w:eastAsia="zh-CN"/>
        </w:rPr>
        <w:t>深圳市罗湖区，最终以采购人指定地点为准</w:t>
      </w:r>
      <w:r>
        <w:rPr>
          <w:rFonts w:hint="eastAsia" w:ascii="宋体" w:hAnsi="宋体" w:eastAsia="宋体" w:cs="宋体"/>
          <w:bCs w:val="0"/>
          <w:sz w:val="21"/>
          <w:szCs w:val="21"/>
        </w:rPr>
        <w:t>。</w:t>
      </w:r>
    </w:p>
    <w:p w14:paraId="4F9340C8">
      <w:pPr>
        <w:pStyle w:val="1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b/>
          <w:bCs/>
          <w:sz w:val="21"/>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.付款方式</w:t>
      </w:r>
    </w:p>
    <w:p w14:paraId="372160DC">
      <w:pPr>
        <w:keepNext w:val="0"/>
        <w:keepLines w:val="0"/>
        <w:pageBreakBefore w:val="0"/>
        <w:kinsoku/>
        <w:wordWrap/>
        <w:overflowPunct/>
        <w:topLinePunct w:val="0"/>
        <w:autoSpaceDE/>
        <w:autoSpaceDN/>
        <w:bidi w:val="0"/>
        <w:adjustRightInd/>
        <w:spacing w:line="360" w:lineRule="auto"/>
        <w:ind w:right="0" w:firstLine="420" w:firstLineChars="200"/>
        <w:jc w:val="left"/>
        <w:textAlignment w:val="auto"/>
        <w:rPr>
          <w:rFonts w:hint="eastAsia" w:ascii="宋体" w:hAnsi="宋体" w:eastAsia="宋体" w:cs="宋体"/>
          <w:sz w:val="21"/>
          <w:szCs w:val="21"/>
        </w:rPr>
      </w:pPr>
      <w:bookmarkStart w:id="2" w:name="_Hlk127981952"/>
      <w:r>
        <w:rPr>
          <w:rFonts w:hint="eastAsia" w:ascii="宋体" w:hAnsi="宋体" w:eastAsia="宋体" w:cs="宋体"/>
          <w:sz w:val="21"/>
          <w:szCs w:val="21"/>
          <w:lang w:val="en-US" w:eastAsia="zh-CN"/>
        </w:rPr>
        <w:t>（1）预付款：</w:t>
      </w:r>
      <w:r>
        <w:rPr>
          <w:rFonts w:hint="eastAsia" w:ascii="宋体" w:hAnsi="宋体" w:eastAsia="宋体" w:cs="宋体"/>
          <w:sz w:val="21"/>
          <w:szCs w:val="21"/>
        </w:rPr>
        <w:t>合同签订后，</w:t>
      </w:r>
      <w:r>
        <w:rPr>
          <w:rFonts w:hint="eastAsia" w:ascii="宋体" w:hAnsi="宋体" w:eastAsia="宋体" w:cs="宋体"/>
          <w:sz w:val="21"/>
          <w:szCs w:val="21"/>
          <w:lang w:val="en-US" w:eastAsia="zh-CN"/>
        </w:rPr>
        <w:t>在收到中标人预付款发票和请款资料后，</w:t>
      </w:r>
      <w:r>
        <w:rPr>
          <w:rFonts w:hint="eastAsia" w:ascii="宋体" w:hAnsi="宋体" w:eastAsia="宋体" w:cs="宋体"/>
          <w:bCs w:val="0"/>
          <w:kern w:val="2"/>
          <w:sz w:val="21"/>
          <w:szCs w:val="21"/>
          <w:lang w:eastAsia="zh-CN"/>
        </w:rPr>
        <w:t>支付至本合同</w:t>
      </w:r>
      <w:r>
        <w:rPr>
          <w:rFonts w:hint="eastAsia" w:ascii="宋体" w:hAnsi="宋体" w:eastAsia="宋体" w:cs="宋体"/>
          <w:bCs w:val="0"/>
          <w:kern w:val="2"/>
          <w:sz w:val="21"/>
          <w:szCs w:val="21"/>
          <w:lang w:val="en-US" w:eastAsia="zh-CN"/>
        </w:rPr>
        <w:t>相应内容金额</w:t>
      </w:r>
      <w:r>
        <w:rPr>
          <w:rFonts w:hint="eastAsia" w:ascii="宋体" w:hAnsi="宋体" w:eastAsia="宋体" w:cs="宋体"/>
          <w:bCs w:val="0"/>
          <w:kern w:val="2"/>
          <w:sz w:val="21"/>
          <w:szCs w:val="21"/>
          <w:lang w:eastAsia="zh-CN"/>
        </w:rPr>
        <w:t>的30%</w:t>
      </w:r>
      <w:r>
        <w:rPr>
          <w:rFonts w:hint="eastAsia" w:ascii="宋体" w:hAnsi="宋体" w:eastAsia="宋体" w:cs="宋体"/>
          <w:sz w:val="21"/>
          <w:szCs w:val="21"/>
        </w:rPr>
        <w:t>；</w:t>
      </w:r>
    </w:p>
    <w:p w14:paraId="736B8A11">
      <w:pPr>
        <w:keepNext w:val="0"/>
        <w:keepLines w:val="0"/>
        <w:pageBreakBefore w:val="0"/>
        <w:kinsoku/>
        <w:wordWrap/>
        <w:overflowPunct/>
        <w:topLinePunct w:val="0"/>
        <w:autoSpaceDE/>
        <w:autoSpaceDN/>
        <w:bidi w:val="0"/>
        <w:adjustRightInd/>
        <w:spacing w:line="360" w:lineRule="auto"/>
        <w:ind w:righ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（2）到货款：</w:t>
      </w:r>
      <w:r>
        <w:rPr>
          <w:rFonts w:hint="eastAsia" w:ascii="宋体" w:hAnsi="宋体" w:eastAsia="宋体" w:cs="宋体"/>
          <w:bCs w:val="0"/>
          <w:kern w:val="2"/>
          <w:sz w:val="21"/>
          <w:szCs w:val="21"/>
          <w:lang w:eastAsia="zh-CN"/>
        </w:rPr>
        <w:t>货到现场</w:t>
      </w:r>
      <w:r>
        <w:rPr>
          <w:rFonts w:hint="eastAsia" w:ascii="宋体" w:hAnsi="宋体" w:eastAsia="宋体" w:cs="宋体"/>
          <w:bCs w:val="0"/>
          <w:kern w:val="2"/>
          <w:sz w:val="21"/>
          <w:szCs w:val="21"/>
          <w:lang w:val="en-US" w:eastAsia="zh-CN"/>
        </w:rPr>
        <w:t>验收合格后</w:t>
      </w:r>
      <w:r>
        <w:rPr>
          <w:rFonts w:hint="eastAsia" w:ascii="宋体" w:hAnsi="宋体" w:eastAsia="宋体" w:cs="宋体"/>
          <w:bCs w:val="0"/>
          <w:kern w:val="2"/>
          <w:sz w:val="21"/>
          <w:szCs w:val="21"/>
          <w:lang w:eastAsia="zh-CN"/>
        </w:rPr>
        <w:t>，支付</w:t>
      </w:r>
      <w:r>
        <w:rPr>
          <w:rFonts w:hint="eastAsia" w:ascii="宋体" w:hAnsi="宋体" w:eastAsia="宋体" w:cs="宋体"/>
          <w:bCs w:val="0"/>
          <w:kern w:val="2"/>
          <w:sz w:val="21"/>
          <w:szCs w:val="21"/>
          <w:lang w:val="en-US" w:eastAsia="zh-CN"/>
        </w:rPr>
        <w:t>至</w:t>
      </w:r>
      <w:r>
        <w:rPr>
          <w:rFonts w:hint="eastAsia" w:ascii="宋体" w:hAnsi="宋体" w:eastAsia="宋体" w:cs="宋体"/>
          <w:bCs w:val="0"/>
          <w:kern w:val="2"/>
          <w:sz w:val="21"/>
          <w:szCs w:val="21"/>
          <w:lang w:eastAsia="zh-CN"/>
        </w:rPr>
        <w:t>合同</w:t>
      </w:r>
      <w:r>
        <w:rPr>
          <w:rFonts w:hint="eastAsia" w:ascii="宋体" w:hAnsi="宋体" w:eastAsia="宋体" w:cs="宋体"/>
          <w:bCs w:val="0"/>
          <w:kern w:val="2"/>
          <w:sz w:val="21"/>
          <w:szCs w:val="21"/>
          <w:lang w:val="en-US" w:eastAsia="zh-CN"/>
        </w:rPr>
        <w:t>金额</w:t>
      </w:r>
      <w:r>
        <w:rPr>
          <w:rFonts w:hint="eastAsia" w:ascii="宋体" w:hAnsi="宋体" w:eastAsia="宋体" w:cs="宋体"/>
          <w:bCs w:val="0"/>
          <w:kern w:val="2"/>
          <w:sz w:val="21"/>
          <w:szCs w:val="21"/>
          <w:lang w:eastAsia="zh-CN"/>
        </w:rPr>
        <w:t>的</w:t>
      </w:r>
      <w:r>
        <w:rPr>
          <w:rFonts w:hint="eastAsia" w:ascii="宋体" w:hAnsi="宋体" w:eastAsia="宋体" w:cs="宋体"/>
          <w:bCs w:val="0"/>
          <w:kern w:val="2"/>
          <w:sz w:val="21"/>
          <w:szCs w:val="21"/>
          <w:lang w:val="en-US" w:eastAsia="zh-CN"/>
        </w:rPr>
        <w:t>6</w:t>
      </w:r>
      <w:r>
        <w:rPr>
          <w:rFonts w:hint="eastAsia" w:ascii="宋体" w:hAnsi="宋体" w:eastAsia="宋体" w:cs="宋体"/>
          <w:bCs w:val="0"/>
          <w:kern w:val="2"/>
          <w:sz w:val="21"/>
          <w:szCs w:val="21"/>
          <w:lang w:eastAsia="zh-CN"/>
        </w:rPr>
        <w:t>0%</w:t>
      </w:r>
      <w:r>
        <w:rPr>
          <w:rFonts w:hint="eastAsia" w:ascii="宋体" w:hAnsi="宋体" w:eastAsia="宋体" w:cs="宋体"/>
          <w:sz w:val="21"/>
          <w:szCs w:val="21"/>
        </w:rPr>
        <w:t>；</w:t>
      </w:r>
    </w:p>
    <w:p w14:paraId="3835742D">
      <w:pPr>
        <w:keepNext w:val="0"/>
        <w:keepLines w:val="0"/>
        <w:pageBreakBefore w:val="0"/>
        <w:kinsoku/>
        <w:wordWrap/>
        <w:overflowPunct/>
        <w:topLinePunct w:val="0"/>
        <w:autoSpaceDE/>
        <w:autoSpaceDN/>
        <w:bidi w:val="0"/>
        <w:adjustRightInd/>
        <w:spacing w:line="360" w:lineRule="auto"/>
        <w:ind w:righ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（3）验收款：</w:t>
      </w:r>
      <w:r>
        <w:rPr>
          <w:rFonts w:hint="eastAsia" w:ascii="宋体" w:hAnsi="宋体" w:eastAsia="宋体" w:cs="宋体"/>
          <w:color w:val="auto"/>
          <w:sz w:val="21"/>
          <w:szCs w:val="21"/>
          <w:highlight w:val="none"/>
        </w:rPr>
        <w:t>指导安装、调试完毕，并经联合调试验收合格，双方签署验收证书后，支付</w:t>
      </w:r>
      <w:r>
        <w:rPr>
          <w:rFonts w:hint="eastAsia" w:ascii="宋体" w:hAnsi="宋体" w:eastAsia="宋体" w:cs="宋体"/>
          <w:color w:val="auto"/>
          <w:sz w:val="21"/>
          <w:szCs w:val="21"/>
          <w:highlight w:val="none"/>
          <w:lang w:val="en-US" w:eastAsia="zh-CN"/>
        </w:rPr>
        <w:t>至</w:t>
      </w: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val="en-US" w:eastAsia="zh-CN"/>
        </w:rPr>
        <w:t>结算</w:t>
      </w:r>
      <w:r>
        <w:rPr>
          <w:rFonts w:hint="eastAsia" w:ascii="宋体" w:hAnsi="宋体" w:eastAsia="宋体" w:cs="宋体"/>
          <w:color w:val="auto"/>
          <w:sz w:val="21"/>
          <w:szCs w:val="21"/>
          <w:highlight w:val="none"/>
        </w:rPr>
        <w:t>金额的</w:t>
      </w:r>
      <w:r>
        <w:rPr>
          <w:rFonts w:hint="eastAsia" w:ascii="宋体" w:hAnsi="宋体" w:eastAsia="宋体" w:cs="宋体"/>
          <w:color w:val="auto"/>
          <w:sz w:val="21"/>
          <w:szCs w:val="21"/>
          <w:highlight w:val="none"/>
          <w:lang w:val="en-US" w:eastAsia="zh-CN"/>
        </w:rPr>
        <w:t>97</w:t>
      </w:r>
      <w:r>
        <w:rPr>
          <w:rFonts w:hint="eastAsia" w:ascii="宋体" w:hAnsi="宋体" w:eastAsia="宋体" w:cs="宋体"/>
          <w:color w:val="auto"/>
          <w:sz w:val="21"/>
          <w:szCs w:val="21"/>
          <w:highlight w:val="none"/>
        </w:rPr>
        <w:t>%作验收款</w:t>
      </w:r>
      <w:r>
        <w:rPr>
          <w:rFonts w:hint="eastAsia" w:ascii="宋体" w:hAnsi="宋体" w:eastAsia="宋体" w:cs="宋体"/>
          <w:sz w:val="21"/>
          <w:szCs w:val="21"/>
        </w:rPr>
        <w:t>；</w:t>
      </w:r>
    </w:p>
    <w:p w14:paraId="0BA27081">
      <w:pPr>
        <w:keepNext w:val="0"/>
        <w:keepLines w:val="0"/>
        <w:pageBreakBefore w:val="0"/>
        <w:widowControl/>
        <w:kinsoku/>
        <w:wordWrap/>
        <w:overflowPunct/>
        <w:topLinePunct w:val="0"/>
        <w:autoSpaceDE/>
        <w:autoSpaceDN/>
        <w:bidi w:val="0"/>
        <w:adjustRightInd/>
        <w:snapToGrid w:val="0"/>
        <w:spacing w:line="360" w:lineRule="auto"/>
        <w:ind w:righ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（4）质保金：</w:t>
      </w:r>
      <w:r>
        <w:rPr>
          <w:rFonts w:hint="eastAsia" w:ascii="宋体" w:hAnsi="宋体" w:eastAsia="宋体" w:cs="宋体"/>
          <w:bCs w:val="0"/>
          <w:kern w:val="2"/>
          <w:sz w:val="21"/>
          <w:szCs w:val="21"/>
          <w:lang w:eastAsia="zh-CN"/>
        </w:rPr>
        <w:t>本合同结算价的</w:t>
      </w:r>
      <w:r>
        <w:rPr>
          <w:rFonts w:hint="eastAsia" w:ascii="宋体" w:hAnsi="宋体" w:eastAsia="宋体" w:cs="宋体"/>
          <w:bCs w:val="0"/>
          <w:kern w:val="2"/>
          <w:sz w:val="21"/>
          <w:szCs w:val="21"/>
          <w:lang w:val="en-US" w:eastAsia="zh-CN"/>
        </w:rPr>
        <w:t>3</w:t>
      </w:r>
      <w:r>
        <w:rPr>
          <w:rFonts w:hint="eastAsia" w:ascii="宋体" w:hAnsi="宋体" w:eastAsia="宋体" w:cs="宋体"/>
          <w:bCs w:val="0"/>
          <w:kern w:val="2"/>
          <w:sz w:val="21"/>
          <w:szCs w:val="21"/>
          <w:lang w:eastAsia="zh-CN"/>
        </w:rPr>
        <w:t>%作为质保金，待</w:t>
      </w:r>
      <w:r>
        <w:rPr>
          <w:rFonts w:hint="eastAsia" w:ascii="宋体" w:hAnsi="宋体" w:eastAsia="宋体" w:cs="宋体"/>
          <w:bCs w:val="0"/>
          <w:kern w:val="2"/>
          <w:sz w:val="21"/>
          <w:szCs w:val="21"/>
          <w:lang w:val="en-US" w:eastAsia="zh-CN"/>
        </w:rPr>
        <w:t>质保</w:t>
      </w:r>
      <w:r>
        <w:rPr>
          <w:rFonts w:hint="eastAsia" w:ascii="宋体" w:hAnsi="宋体" w:eastAsia="宋体" w:cs="宋体"/>
          <w:bCs w:val="0"/>
          <w:kern w:val="2"/>
          <w:sz w:val="21"/>
          <w:szCs w:val="21"/>
          <w:lang w:eastAsia="zh-CN"/>
        </w:rPr>
        <w:t>期</w:t>
      </w:r>
      <w:r>
        <w:rPr>
          <w:rFonts w:hint="eastAsia" w:ascii="宋体" w:hAnsi="宋体" w:eastAsia="宋体" w:cs="宋体"/>
          <w:bCs w:val="0"/>
          <w:kern w:val="2"/>
          <w:sz w:val="21"/>
          <w:szCs w:val="21"/>
          <w:lang w:val="en-US" w:eastAsia="zh-CN"/>
        </w:rPr>
        <w:t>满</w:t>
      </w:r>
      <w:r>
        <w:rPr>
          <w:rFonts w:hint="eastAsia" w:ascii="宋体" w:hAnsi="宋体" w:eastAsia="宋体" w:cs="宋体"/>
          <w:bCs w:val="0"/>
          <w:kern w:val="2"/>
          <w:sz w:val="21"/>
          <w:szCs w:val="21"/>
          <w:lang w:eastAsia="zh-CN"/>
        </w:rPr>
        <w:t>且无任何质量争议后无息退</w:t>
      </w:r>
      <w:r>
        <w:rPr>
          <w:rFonts w:hint="eastAsia" w:ascii="宋体" w:hAnsi="宋体" w:eastAsia="宋体" w:cs="宋体"/>
          <w:bCs w:val="0"/>
          <w:kern w:val="2"/>
          <w:sz w:val="21"/>
          <w:szCs w:val="21"/>
          <w:lang w:val="en-US" w:eastAsia="zh-CN"/>
        </w:rPr>
        <w:t>还</w:t>
      </w:r>
      <w:r>
        <w:rPr>
          <w:rFonts w:hint="eastAsia" w:ascii="宋体" w:hAnsi="宋体" w:eastAsia="宋体" w:cs="宋体"/>
          <w:sz w:val="21"/>
          <w:szCs w:val="21"/>
          <w:lang w:val="en-US" w:eastAsia="zh-CN"/>
        </w:rPr>
        <w:t>。</w:t>
      </w:r>
    </w:p>
    <w:bookmarkEnd w:id="2"/>
    <w:p w14:paraId="55E4ECC7">
      <w:pPr>
        <w:pStyle w:val="12"/>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b/>
          <w:bCs/>
          <w:color w:val="auto"/>
          <w:sz w:val="21"/>
          <w:szCs w:val="21"/>
        </w:rPr>
      </w:pP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w:t>
      </w:r>
      <w:r>
        <w:rPr>
          <w:rFonts w:hint="eastAsia" w:ascii="宋体" w:hAnsi="宋体" w:eastAsia="宋体" w:cs="宋体"/>
          <w:b/>
          <w:bCs/>
          <w:color w:val="auto"/>
          <w:sz w:val="21"/>
          <w:szCs w:val="21"/>
        </w:rPr>
        <w:t>验收要求</w:t>
      </w:r>
    </w:p>
    <w:p w14:paraId="66B6C685">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1）</w:t>
      </w:r>
      <w:r>
        <w:rPr>
          <w:rFonts w:hint="eastAsia" w:ascii="宋体" w:hAnsi="宋体" w:eastAsia="宋体" w:cs="宋体"/>
          <w:szCs w:val="21"/>
        </w:rPr>
        <w:t>质量标准符合国家、行业标准。</w:t>
      </w:r>
      <w:bookmarkStart w:id="3" w:name="_Hlk128382782"/>
      <w:bookmarkStart w:id="4" w:name="_Hlk128382902"/>
      <w:r>
        <w:rPr>
          <w:rFonts w:hint="eastAsia" w:ascii="宋体" w:hAnsi="宋体" w:eastAsia="宋体" w:cs="宋体"/>
          <w:szCs w:val="21"/>
        </w:rPr>
        <w:t>凡属于国家规定强制检测的设备项目，都必须具备计量质检部门的检测合格证</w:t>
      </w:r>
      <w:bookmarkEnd w:id="3"/>
      <w:r>
        <w:rPr>
          <w:rFonts w:hint="eastAsia" w:ascii="宋体" w:hAnsi="宋体" w:eastAsia="宋体" w:cs="宋体"/>
          <w:szCs w:val="21"/>
        </w:rPr>
        <w:t>。</w:t>
      </w:r>
    </w:p>
    <w:bookmarkEnd w:id="4"/>
    <w:p w14:paraId="4A8D59EE">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rPr>
        <w:t>货物是原厂出产的、全新的、未使用过的、并保证所提供清单内设备的规格尺寸与数量完全相匹配。</w:t>
      </w:r>
    </w:p>
    <w:p w14:paraId="786709EF">
      <w:pPr>
        <w:spacing w:line="360" w:lineRule="auto"/>
        <w:ind w:firstLine="420" w:firstLineChars="200"/>
        <w:jc w:val="left"/>
        <w:rPr>
          <w:rFonts w:hint="eastAsia" w:ascii="宋体" w:hAnsi="宋体" w:eastAsia="宋体" w:cs="宋体"/>
          <w:szCs w:val="21"/>
        </w:rPr>
      </w:pPr>
      <w:bookmarkStart w:id="5" w:name="_Hlk128382927"/>
      <w:r>
        <w:rPr>
          <w:rFonts w:hint="eastAsia" w:ascii="宋体" w:hAnsi="宋体" w:eastAsia="宋体" w:cs="宋体"/>
          <w:szCs w:val="21"/>
          <w:lang w:eastAsia="zh-CN"/>
        </w:rPr>
        <w:t>（</w:t>
      </w:r>
      <w:r>
        <w:rPr>
          <w:rFonts w:hint="eastAsia" w:ascii="宋体" w:hAnsi="宋体" w:eastAsia="宋体" w:cs="宋体"/>
          <w:szCs w:val="21"/>
          <w:lang w:val="en-US" w:eastAsia="zh-CN"/>
        </w:rPr>
        <w:t>3）</w:t>
      </w:r>
      <w:r>
        <w:rPr>
          <w:rFonts w:hint="eastAsia" w:ascii="宋体" w:hAnsi="宋体" w:eastAsia="宋体" w:cs="宋体"/>
          <w:szCs w:val="21"/>
        </w:rPr>
        <w:t>所有合同设备均应在安装后按照技术规范要求进行调试，以证明其适用性和保证值，若有不符合技术性能要求的情况，甲方拒绝验收。</w:t>
      </w:r>
      <w:bookmarkEnd w:id="5"/>
    </w:p>
    <w:p w14:paraId="188F7ACD">
      <w:pPr>
        <w:spacing w:line="360" w:lineRule="auto"/>
        <w:ind w:firstLine="420" w:firstLineChars="200"/>
        <w:jc w:val="left"/>
        <w:rPr>
          <w:rFonts w:hint="eastAsia" w:ascii="宋体" w:hAnsi="宋体" w:eastAsia="宋体" w:cs="宋体"/>
          <w:szCs w:val="21"/>
        </w:rPr>
      </w:pPr>
      <w:bookmarkStart w:id="6" w:name="_Hlk128382940"/>
      <w:r>
        <w:rPr>
          <w:rFonts w:hint="eastAsia" w:ascii="宋体" w:hAnsi="宋体" w:eastAsia="宋体" w:cs="宋体"/>
          <w:szCs w:val="21"/>
          <w:lang w:eastAsia="zh-CN"/>
        </w:rPr>
        <w:t>（</w:t>
      </w:r>
      <w:r>
        <w:rPr>
          <w:rFonts w:hint="eastAsia" w:ascii="宋体" w:hAnsi="宋体" w:eastAsia="宋体" w:cs="宋体"/>
          <w:szCs w:val="21"/>
          <w:lang w:val="en-US" w:eastAsia="zh-CN"/>
        </w:rPr>
        <w:t>4）</w:t>
      </w:r>
      <w:r>
        <w:rPr>
          <w:rFonts w:hint="eastAsia" w:ascii="宋体" w:hAnsi="宋体" w:eastAsia="宋体" w:cs="宋体"/>
          <w:szCs w:val="21"/>
        </w:rPr>
        <w:t>乙方已按照合同规定提供了全部产品及完整的技术资料（如出厂检测报告、产品合格证和安装图纸等）。</w:t>
      </w:r>
      <w:bookmarkEnd w:id="6"/>
    </w:p>
    <w:p w14:paraId="124A3A83">
      <w:pPr>
        <w:spacing w:line="360" w:lineRule="auto"/>
        <w:ind w:firstLine="420" w:firstLineChars="200"/>
        <w:jc w:val="left"/>
        <w:rPr>
          <w:rFonts w:hint="eastAsia" w:ascii="宋体" w:hAnsi="宋体" w:eastAsia="宋体" w:cs="宋体"/>
          <w:szCs w:val="21"/>
        </w:rPr>
      </w:pPr>
      <w:bookmarkStart w:id="7" w:name="_Hlk128382957"/>
      <w:r>
        <w:rPr>
          <w:rFonts w:hint="eastAsia" w:ascii="宋体" w:hAnsi="宋体" w:eastAsia="宋体" w:cs="宋体"/>
          <w:szCs w:val="21"/>
          <w:lang w:eastAsia="zh-CN"/>
        </w:rPr>
        <w:t>（</w:t>
      </w:r>
      <w:r>
        <w:rPr>
          <w:rFonts w:hint="eastAsia" w:ascii="宋体" w:hAnsi="宋体" w:eastAsia="宋体" w:cs="宋体"/>
          <w:szCs w:val="21"/>
          <w:lang w:val="en-US" w:eastAsia="zh-CN"/>
        </w:rPr>
        <w:t>5）</w:t>
      </w:r>
      <w:r>
        <w:rPr>
          <w:rFonts w:hint="eastAsia" w:ascii="宋体" w:hAnsi="宋体" w:eastAsia="宋体" w:cs="宋体"/>
          <w:szCs w:val="21"/>
        </w:rPr>
        <w:t>产品符合招标文件相关使用要求，性能满足技术要求。设备的性能应符合技术规格要求指标及投标人应答文件中承诺的技术指标。</w:t>
      </w:r>
      <w:bookmarkEnd w:id="7"/>
    </w:p>
    <w:p w14:paraId="732D8BAB">
      <w:pPr>
        <w:pStyle w:val="12"/>
        <w:keepLines w:val="0"/>
        <w:pageBreakBefore w:val="0"/>
        <w:kinsoku/>
        <w:wordWrap/>
        <w:overflowPunct/>
        <w:topLinePunct w:val="0"/>
        <w:autoSpaceDE/>
        <w:autoSpaceDN/>
        <w:bidi w:val="0"/>
        <w:snapToGrid w:val="0"/>
        <w:spacing w:after="0" w:line="360" w:lineRule="auto"/>
        <w:ind w:left="0" w:leftChars="0" w:firstLine="420" w:firstLineChars="200"/>
        <w:rPr>
          <w:rFonts w:hint="eastAsia" w:ascii="宋体" w:hAnsi="宋体" w:eastAsia="宋体" w:cs="宋体"/>
          <w:b w:val="0"/>
          <w:sz w:val="21"/>
          <w:szCs w:val="21"/>
          <w:lang w:val="en-US" w:eastAsia="zh-CN"/>
        </w:rPr>
      </w:pPr>
      <w:bookmarkStart w:id="8" w:name="_Hlk128382842"/>
      <w:r>
        <w:rPr>
          <w:rFonts w:hint="eastAsia" w:ascii="宋体" w:hAnsi="宋体" w:eastAsia="宋体" w:cs="宋体"/>
          <w:szCs w:val="21"/>
          <w:lang w:eastAsia="zh-CN"/>
        </w:rPr>
        <w:t>（</w:t>
      </w:r>
      <w:r>
        <w:rPr>
          <w:rFonts w:hint="eastAsia" w:ascii="宋体" w:hAnsi="宋体" w:eastAsia="宋体" w:cs="宋体"/>
          <w:szCs w:val="21"/>
          <w:lang w:val="en-US" w:eastAsia="zh-CN"/>
        </w:rPr>
        <w:t>6）</w:t>
      </w:r>
      <w:r>
        <w:rPr>
          <w:rFonts w:hint="eastAsia" w:ascii="宋体" w:hAnsi="宋体" w:eastAsia="宋体" w:cs="宋体"/>
          <w:szCs w:val="21"/>
        </w:rPr>
        <w:t>性能测试和试运行验收时出现的问题已被解决。</w:t>
      </w:r>
      <w:bookmarkEnd w:id="8"/>
    </w:p>
    <w:p w14:paraId="1E2E7585">
      <w:pPr>
        <w:pStyle w:val="12"/>
        <w:keepLines w:val="0"/>
        <w:pageBreakBefore w:val="0"/>
        <w:numPr>
          <w:ilvl w:val="-1"/>
          <w:numId w:val="0"/>
        </w:numPr>
        <w:kinsoku/>
        <w:wordWrap/>
        <w:overflowPunct/>
        <w:topLinePunct w:val="0"/>
        <w:autoSpaceDE/>
        <w:autoSpaceDN/>
        <w:bidi w:val="0"/>
        <w:snapToGrid w:val="0"/>
        <w:spacing w:after="0" w:line="360" w:lineRule="auto"/>
        <w:ind w:left="0" w:leftChars="0"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质保期/保修期</w:t>
      </w:r>
      <w:r>
        <w:rPr>
          <w:rFonts w:hint="eastAsia" w:ascii="宋体" w:hAnsi="宋体" w:eastAsia="宋体" w:cs="宋体"/>
          <w:b/>
          <w:bCs/>
          <w:sz w:val="21"/>
          <w:szCs w:val="21"/>
          <w:lang w:val="en-US" w:eastAsia="zh-CN"/>
        </w:rPr>
        <w:t>要求</w:t>
      </w:r>
    </w:p>
    <w:p w14:paraId="64AEDF43">
      <w:pPr>
        <w:pageBreakBefore w:val="0"/>
        <w:kinsoku/>
        <w:wordWrap/>
        <w:overflowPunct/>
        <w:topLinePunct w:val="0"/>
        <w:bidi w:val="0"/>
        <w:spacing w:line="360" w:lineRule="auto"/>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kern w:val="2"/>
          <w:sz w:val="21"/>
          <w:szCs w:val="21"/>
          <w:lang w:eastAsia="zh-CN"/>
        </w:rPr>
        <w:t>★</w:t>
      </w:r>
      <w:r>
        <w:rPr>
          <w:rFonts w:hint="eastAsia" w:ascii="宋体" w:hAnsi="宋体" w:eastAsia="宋体" w:cs="宋体"/>
          <w:color w:val="auto"/>
          <w:sz w:val="21"/>
          <w:szCs w:val="21"/>
          <w:highlight w:val="none"/>
          <w:lang w:val="en-US" w:eastAsia="zh-CN"/>
        </w:rPr>
        <w:t>合同货物的质量保修期为最终验收合格之日起12个月。</w:t>
      </w:r>
      <w:r>
        <w:rPr>
          <w:rFonts w:hint="eastAsia" w:ascii="宋体" w:hAnsi="宋体" w:eastAsia="宋体" w:cs="宋体"/>
          <w:b w:val="0"/>
          <w:bCs w:val="0"/>
          <w:color w:val="auto"/>
          <w:sz w:val="21"/>
          <w:szCs w:val="21"/>
          <w:lang w:eastAsia="zh-CN"/>
        </w:rPr>
        <w:t>在质保期内，设备确因制造质量不良而发生损坏或不能正常工作时，投标人应免费修理或更换并免费提供维修保养服务。更换的零部件的保修期从更换之日起再延长 1 年。对于隐蔽性的、合理的检查和试验都不能发觉到的缺陷，即使质量保证期已过，由于其产品本身的设计缺陷、制造缺陷、安装缺陷造成的故障，仍由投标人免费负责维修或更换。</w:t>
      </w:r>
    </w:p>
    <w:p w14:paraId="1D1C38A1">
      <w:pPr>
        <w:pageBreakBefore w:val="0"/>
        <w:numPr>
          <w:ilvl w:val="-1"/>
          <w:numId w:val="0"/>
        </w:numPr>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5.技术培训、设计联络及监造验货等</w:t>
      </w:r>
    </w:p>
    <w:p w14:paraId="346F6830">
      <w:pPr>
        <w:pageBreakBefore w:val="0"/>
        <w:numPr>
          <w:ilvl w:val="-1"/>
          <w:numId w:val="0"/>
        </w:numPr>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中标人应为采购人到制造厂（国内或国外均适用，不多于</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人次）进行车间检查、设计联络、监造验货及试验、技术培训提供交通、餐饮、住宿等服务，所发生的费用由中标人承担</w:t>
      </w:r>
    </w:p>
    <w:p w14:paraId="2CF19DF4">
      <w:pPr>
        <w:pStyle w:val="3"/>
        <w:keepLines w:val="0"/>
        <w:pageBreakBefore w:val="0"/>
        <w:kinsoku/>
        <w:wordWrap/>
        <w:overflowPunct/>
        <w:topLinePunct w:val="0"/>
        <w:autoSpaceDE/>
        <w:autoSpaceDN/>
        <w:bidi w:val="0"/>
        <w:spacing w:line="360" w:lineRule="auto"/>
        <w:ind w:left="0" w:leftChars="0"/>
        <w:rPr>
          <w:rFonts w:hint="eastAsia" w:ascii="宋体" w:hAnsi="宋体" w:eastAsia="宋体" w:cs="宋体"/>
          <w:b/>
          <w:bCs/>
          <w:sz w:val="21"/>
          <w:szCs w:val="21"/>
        </w:rPr>
      </w:pPr>
      <w:r>
        <w:rPr>
          <w:rFonts w:hint="eastAsia" w:ascii="宋体" w:hAnsi="宋体" w:eastAsia="宋体" w:cs="宋体"/>
          <w:b/>
          <w:bCs/>
          <w:sz w:val="21"/>
          <w:szCs w:val="21"/>
        </w:rPr>
        <w:t>报价要求</w:t>
      </w:r>
    </w:p>
    <w:p w14:paraId="3DC74FDA">
      <w:pPr>
        <w:pStyle w:val="12"/>
        <w:keepLines w:val="0"/>
        <w:pageBreakBefore w:val="0"/>
        <w:numPr>
          <w:ilvl w:val="-1"/>
          <w:numId w:val="0"/>
        </w:numPr>
        <w:kinsoku/>
        <w:wordWrap/>
        <w:overflowPunct/>
        <w:topLinePunct w:val="0"/>
        <w:autoSpaceDE/>
        <w:autoSpaceDN/>
        <w:bidi w:val="0"/>
        <w:snapToGrid w:val="0"/>
        <w:spacing w:after="0" w:line="360" w:lineRule="auto"/>
        <w:ind w:left="0" w:leftChars="0"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报价格式自拟，报价人需根据采购需求清单列名详细报价表，附备品备件一览表（如有）；报价人需对基本商务条款进行响应（供货期、质保期、付款方式等），并附满足资格要求的相关证明文件，加盖公章。</w:t>
      </w:r>
    </w:p>
    <w:p w14:paraId="272E8756">
      <w:pPr>
        <w:keepLines w:val="0"/>
        <w:pageBreakBefore w:val="0"/>
        <w:kinsoku/>
        <w:wordWrap/>
        <w:overflowPunct/>
        <w:topLinePunct w:val="0"/>
        <w:autoSpaceDE/>
        <w:autoSpaceDN/>
        <w:bidi w:val="0"/>
        <w:snapToGrid/>
        <w:spacing w:after="0" w:line="360" w:lineRule="auto"/>
        <w:ind w:left="0" w:leftChars="0" w:firstLine="420" w:firstLineChars="200"/>
        <w:textAlignment w:val="auto"/>
        <w:rPr>
          <w:rFonts w:hint="eastAsia" w:ascii="宋体" w:hAnsi="宋体" w:eastAsia="宋体" w:cs="宋体"/>
          <w:sz w:val="21"/>
          <w:szCs w:val="21"/>
          <w:shd w:val="clear"/>
        </w:rPr>
      </w:pPr>
      <w:r>
        <w:rPr>
          <w:rFonts w:hint="eastAsia" w:ascii="宋体" w:hAnsi="宋体" w:eastAsia="宋体" w:cs="宋体"/>
          <w:sz w:val="21"/>
          <w:szCs w:val="21"/>
          <w:lang w:val="en-US" w:eastAsia="zh-CN"/>
        </w:rPr>
        <w:t>2、</w:t>
      </w:r>
      <w:r>
        <w:rPr>
          <w:rFonts w:hint="eastAsia" w:ascii="宋体" w:hAnsi="宋体" w:eastAsia="宋体" w:cs="宋体"/>
          <w:kern w:val="2"/>
          <w:sz w:val="21"/>
          <w:szCs w:val="21"/>
          <w:lang w:val="en-US" w:eastAsia="zh-CN"/>
        </w:rPr>
        <w:t>本次报价为暂定总价（固定综合单价）形式，</w:t>
      </w:r>
      <w:r>
        <w:rPr>
          <w:rFonts w:hint="eastAsia" w:ascii="宋体" w:hAnsi="宋体" w:eastAsia="宋体" w:cs="宋体"/>
          <w:kern w:val="2"/>
          <w:sz w:val="21"/>
          <w:szCs w:val="21"/>
          <w:lang w:eastAsia="zh-CN"/>
        </w:rPr>
        <w:t>应包括货物制造、检验、验收等，以及运至合同指定地点的运输、</w:t>
      </w:r>
      <w:r>
        <w:rPr>
          <w:rFonts w:hint="eastAsia" w:cs="宋体"/>
          <w:kern w:val="2"/>
          <w:sz w:val="21"/>
          <w:szCs w:val="21"/>
          <w:lang w:val="en-US" w:eastAsia="zh-CN"/>
        </w:rPr>
        <w:t>卸货、</w:t>
      </w:r>
      <w:r>
        <w:rPr>
          <w:rFonts w:hint="eastAsia" w:ascii="宋体" w:hAnsi="宋体" w:eastAsia="宋体" w:cs="宋体"/>
          <w:kern w:val="2"/>
          <w:sz w:val="21"/>
          <w:szCs w:val="21"/>
          <w:lang w:eastAsia="zh-CN"/>
        </w:rPr>
        <w:t>指导安装、指导调试及</w:t>
      </w:r>
      <w:r>
        <w:rPr>
          <w:rFonts w:hint="eastAsia" w:cs="宋体"/>
          <w:kern w:val="2"/>
          <w:sz w:val="21"/>
          <w:szCs w:val="21"/>
          <w:lang w:val="en-US" w:eastAsia="zh-CN"/>
        </w:rPr>
        <w:t>配合</w:t>
      </w:r>
      <w:r>
        <w:rPr>
          <w:rFonts w:hint="eastAsia" w:ascii="宋体" w:hAnsi="宋体" w:eastAsia="宋体" w:cs="宋体"/>
          <w:kern w:val="2"/>
          <w:sz w:val="21"/>
          <w:szCs w:val="21"/>
          <w:lang w:eastAsia="zh-CN"/>
        </w:rPr>
        <w:t>试运行、培训、质保期、缺陷责任期的服务、利润、风险和保险等一切费、税，指导安装费用不得单列</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投标人在投标报价表中未具体报明的，但为履行合同所必须发生的费用将被视为已经包含在投标人投标报价中，除合同另有约定外，不得调整。）</w:t>
      </w:r>
    </w:p>
    <w:p w14:paraId="363F0F6B">
      <w:pPr>
        <w:pStyle w:val="3"/>
        <w:keepLines w:val="0"/>
        <w:pageBreakBefore w:val="0"/>
        <w:kinsoku/>
        <w:wordWrap/>
        <w:overflowPunct/>
        <w:topLinePunct w:val="0"/>
        <w:autoSpaceDE/>
        <w:autoSpaceDN/>
        <w:bidi w:val="0"/>
        <w:spacing w:line="360" w:lineRule="auto"/>
        <w:ind w:left="0" w:leftChars="0"/>
        <w:rPr>
          <w:rFonts w:hint="eastAsia" w:ascii="宋体" w:hAnsi="宋体" w:eastAsia="宋体" w:cs="宋体"/>
          <w:b/>
          <w:bCs/>
          <w:sz w:val="21"/>
          <w:szCs w:val="21"/>
        </w:rPr>
      </w:pPr>
      <w:r>
        <w:rPr>
          <w:rFonts w:hint="eastAsia" w:ascii="宋体" w:hAnsi="宋体" w:eastAsia="宋体" w:cs="宋体"/>
          <w:b/>
          <w:bCs/>
          <w:sz w:val="21"/>
          <w:szCs w:val="21"/>
        </w:rPr>
        <w:t>递交报价文件的截止时间、地点</w:t>
      </w:r>
    </w:p>
    <w:p w14:paraId="10863ADF">
      <w:pPr>
        <w:keepLines w:val="0"/>
        <w:pageBreakBefore w:val="0"/>
        <w:widowControl/>
        <w:kinsoku/>
        <w:wordWrap/>
        <w:overflowPunct/>
        <w:topLinePunct w:val="0"/>
        <w:autoSpaceDE/>
        <w:autoSpaceDN/>
        <w:bidi w:val="0"/>
        <w:adjustRightInd w:val="0"/>
        <w:snapToGrid w:val="0"/>
        <w:spacing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b/>
          <w:bCs/>
          <w:sz w:val="21"/>
          <w:szCs w:val="21"/>
        </w:rPr>
        <w:t>方式：</w:t>
      </w:r>
      <w:r>
        <w:rPr>
          <w:rFonts w:hint="eastAsia" w:ascii="宋体" w:hAnsi="宋体" w:eastAsia="宋体" w:cs="宋体"/>
          <w:kern w:val="0"/>
          <w:sz w:val="21"/>
          <w:szCs w:val="21"/>
          <w:highlight w:val="none"/>
        </w:rPr>
        <w:t xml:space="preserve">发送至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"mailto:xie.jing@szwatereco.com" </w:instrText>
      </w:r>
      <w:r>
        <w:rPr>
          <w:rFonts w:hint="eastAsia" w:ascii="宋体" w:hAnsi="宋体" w:eastAsia="宋体" w:cs="宋体"/>
          <w:sz w:val="21"/>
          <w:szCs w:val="21"/>
        </w:rPr>
        <w:fldChar w:fldCharType="separate"/>
      </w:r>
      <w:r>
        <w:rPr>
          <w:rStyle w:val="16"/>
          <w:rFonts w:hint="default" w:ascii="宋体" w:hAnsi="宋体" w:eastAsia="宋体" w:cs="宋体"/>
          <w:sz w:val="21"/>
          <w:szCs w:val="21"/>
          <w:lang w:val="en-US"/>
        </w:rPr>
        <w:t>xie.jing</w:t>
      </w:r>
      <w:r>
        <w:rPr>
          <w:rStyle w:val="16"/>
          <w:rFonts w:hint="eastAsia" w:ascii="宋体" w:hAnsi="宋体" w:eastAsia="宋体" w:cs="宋体"/>
          <w:sz w:val="21"/>
          <w:szCs w:val="21"/>
        </w:rPr>
        <w:t>@szwatereco.com</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邮件标题格式：“报价文件+项目名称+</w:t>
      </w:r>
      <w:r>
        <w:rPr>
          <w:rFonts w:hint="eastAsia" w:ascii="宋体" w:hAnsi="宋体" w:eastAsia="宋体" w:cs="宋体"/>
          <w:sz w:val="21"/>
          <w:szCs w:val="21"/>
          <w:lang w:eastAsia="zh-CN"/>
        </w:rPr>
        <w:t>报价人</w:t>
      </w:r>
      <w:r>
        <w:rPr>
          <w:rFonts w:hint="eastAsia" w:ascii="宋体" w:hAnsi="宋体" w:eastAsia="宋体" w:cs="宋体"/>
          <w:sz w:val="21"/>
          <w:szCs w:val="21"/>
        </w:rPr>
        <w:t>全称”；</w:t>
      </w:r>
    </w:p>
    <w:p w14:paraId="6CEB4974">
      <w:pPr>
        <w:keepLines w:val="0"/>
        <w:pageBreakBefore w:val="0"/>
        <w:widowControl/>
        <w:kinsoku/>
        <w:wordWrap/>
        <w:overflowPunct/>
        <w:topLinePunct w:val="0"/>
        <w:autoSpaceDE/>
        <w:autoSpaceDN/>
        <w:bidi w:val="0"/>
        <w:adjustRightInd w:val="0"/>
        <w:snapToGrid w:val="0"/>
        <w:spacing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b/>
          <w:bCs/>
          <w:sz w:val="21"/>
          <w:szCs w:val="21"/>
        </w:rPr>
        <w:t>接收报价文件截止时间：</w:t>
      </w:r>
      <w:r>
        <w:rPr>
          <w:rFonts w:hint="eastAsia" w:ascii="宋体" w:hAnsi="宋体" w:eastAsia="宋体" w:cs="宋体"/>
          <w:color w:val="FF0000"/>
          <w:sz w:val="21"/>
          <w:szCs w:val="21"/>
        </w:rPr>
        <w:t>202</w:t>
      </w:r>
      <w:r>
        <w:rPr>
          <w:rFonts w:hint="eastAsia" w:ascii="宋体" w:hAnsi="宋体" w:eastAsia="宋体" w:cs="宋体"/>
          <w:color w:val="FF0000"/>
          <w:sz w:val="21"/>
          <w:szCs w:val="21"/>
          <w:lang w:val="en-US" w:eastAsia="zh-CN"/>
        </w:rPr>
        <w:t>5</w:t>
      </w:r>
      <w:r>
        <w:rPr>
          <w:rFonts w:hint="eastAsia" w:ascii="宋体" w:hAnsi="宋体" w:eastAsia="宋体" w:cs="宋体"/>
          <w:color w:val="FF0000"/>
          <w:sz w:val="21"/>
          <w:szCs w:val="21"/>
        </w:rPr>
        <w:t>年</w:t>
      </w:r>
      <w:r>
        <w:rPr>
          <w:rFonts w:hint="eastAsia" w:ascii="宋体" w:hAnsi="宋体" w:eastAsia="宋体" w:cs="宋体"/>
          <w:color w:val="FF0000"/>
          <w:sz w:val="21"/>
          <w:szCs w:val="21"/>
          <w:lang w:val="en-US" w:eastAsia="zh-CN"/>
        </w:rPr>
        <w:t>6</w:t>
      </w:r>
      <w:r>
        <w:rPr>
          <w:rFonts w:hint="eastAsia" w:ascii="宋体" w:hAnsi="宋体" w:eastAsia="宋体" w:cs="宋体"/>
          <w:color w:val="FF0000"/>
          <w:sz w:val="21"/>
          <w:szCs w:val="21"/>
        </w:rPr>
        <w:t>月</w:t>
      </w:r>
      <w:r>
        <w:rPr>
          <w:rFonts w:hint="eastAsia" w:ascii="宋体" w:hAnsi="宋体" w:eastAsia="宋体" w:cs="宋体"/>
          <w:color w:val="FF0000"/>
          <w:sz w:val="21"/>
          <w:szCs w:val="21"/>
          <w:lang w:val="en-US" w:eastAsia="zh-CN"/>
        </w:rPr>
        <w:t>16</w:t>
      </w:r>
      <w:r>
        <w:rPr>
          <w:rFonts w:hint="eastAsia" w:ascii="宋体" w:hAnsi="宋体" w:eastAsia="宋体" w:cs="宋体"/>
          <w:color w:val="FF0000"/>
          <w:sz w:val="21"/>
          <w:szCs w:val="21"/>
        </w:rPr>
        <w:t>日</w:t>
      </w:r>
      <w:r>
        <w:rPr>
          <w:rFonts w:hint="eastAsia" w:ascii="宋体" w:hAnsi="宋体" w:eastAsia="宋体" w:cs="宋体"/>
          <w:color w:val="FF0000"/>
          <w:sz w:val="21"/>
          <w:szCs w:val="21"/>
          <w:lang w:val="en-US" w:eastAsia="zh-CN"/>
        </w:rPr>
        <w:t>14</w:t>
      </w:r>
      <w:r>
        <w:rPr>
          <w:rFonts w:hint="eastAsia" w:ascii="宋体" w:hAnsi="宋体" w:eastAsia="宋体" w:cs="宋体"/>
          <w:color w:val="FF0000"/>
          <w:sz w:val="21"/>
          <w:szCs w:val="21"/>
        </w:rPr>
        <w:t>：00（北京时间）之前</w:t>
      </w:r>
      <w:r>
        <w:rPr>
          <w:rFonts w:hint="eastAsia" w:ascii="宋体" w:hAnsi="宋体" w:eastAsia="宋体" w:cs="宋体"/>
          <w:sz w:val="21"/>
          <w:szCs w:val="21"/>
        </w:rPr>
        <w:t>，逾期或不符合规定的报价文件恕不接受。</w:t>
      </w:r>
    </w:p>
    <w:p w14:paraId="579BCA63">
      <w:pPr>
        <w:pStyle w:val="21"/>
        <w:numPr>
          <w:ilvl w:val="0"/>
          <w:numId w:val="0"/>
        </w:numPr>
        <w:adjustRightInd w:val="0"/>
        <w:spacing w:before="100"/>
        <w:ind w:left="420" w:leftChars="0"/>
        <w:rPr>
          <w:rFonts w:hint="eastAsia" w:ascii="宋体" w:hAnsi="宋体" w:eastAsia="宋体" w:cs="宋体"/>
          <w:kern w:val="0"/>
          <w:sz w:val="21"/>
          <w:szCs w:val="21"/>
          <w:highlight w:val="none"/>
        </w:rPr>
      </w:pPr>
      <w:r>
        <w:rPr>
          <w:rFonts w:hint="eastAsia" w:ascii="宋体" w:hAnsi="宋体" w:eastAsia="宋体" w:cs="宋体"/>
          <w:sz w:val="21"/>
          <w:szCs w:val="21"/>
          <w:lang w:val="en-US" w:eastAsia="zh-CN"/>
        </w:rPr>
        <w:t>3、</w:t>
      </w:r>
      <w:r>
        <w:rPr>
          <w:rFonts w:hint="eastAsia" w:ascii="宋体" w:hAnsi="宋体" w:eastAsia="宋体" w:cs="宋体"/>
          <w:b/>
          <w:kern w:val="0"/>
          <w:sz w:val="21"/>
          <w:szCs w:val="21"/>
          <w:highlight w:val="none"/>
        </w:rPr>
        <w:t>提交资料：</w:t>
      </w:r>
      <w:r>
        <w:rPr>
          <w:rFonts w:hint="eastAsia" w:ascii="宋体" w:hAnsi="宋体" w:eastAsia="宋体" w:cs="宋体"/>
          <w:color w:val="auto"/>
          <w:kern w:val="0"/>
          <w:sz w:val="21"/>
          <w:szCs w:val="21"/>
          <w:highlight w:val="none"/>
        </w:rPr>
        <w:t>报价</w:t>
      </w:r>
      <w:r>
        <w:rPr>
          <w:rFonts w:hint="eastAsia" w:ascii="宋体" w:hAnsi="宋体" w:eastAsia="宋体" w:cs="宋体"/>
          <w:color w:val="auto"/>
          <w:kern w:val="0"/>
          <w:sz w:val="21"/>
          <w:szCs w:val="21"/>
          <w:highlight w:val="none"/>
          <w:lang w:val="en-US" w:eastAsia="zh-CN"/>
        </w:rPr>
        <w:t>单</w:t>
      </w:r>
      <w:r>
        <w:rPr>
          <w:rFonts w:hint="eastAsia" w:ascii="宋体" w:hAnsi="宋体" w:eastAsia="宋体" w:cs="宋体"/>
          <w:color w:val="auto"/>
          <w:kern w:val="0"/>
          <w:sz w:val="21"/>
          <w:szCs w:val="21"/>
          <w:highlight w:val="none"/>
        </w:rPr>
        <w:t>、营业执照</w:t>
      </w:r>
      <w:r>
        <w:rPr>
          <w:rFonts w:hint="eastAsia" w:ascii="宋体" w:hAnsi="宋体" w:eastAsia="宋体" w:cs="宋体"/>
          <w:kern w:val="0"/>
          <w:sz w:val="21"/>
          <w:szCs w:val="21"/>
          <w:highlight w:val="none"/>
        </w:rPr>
        <w:t>扫描件</w:t>
      </w:r>
      <w:r>
        <w:rPr>
          <w:rFonts w:hint="eastAsia" w:ascii="宋体" w:hAnsi="宋体" w:eastAsia="宋体" w:cs="宋体"/>
          <w:kern w:val="0"/>
          <w:sz w:val="21"/>
          <w:szCs w:val="21"/>
          <w:highlight w:val="none"/>
          <w:lang w:val="en-US" w:eastAsia="zh-CN"/>
        </w:rPr>
        <w:t>或复印件、代理商提供授权代理证明文件（均需加盖公章）</w:t>
      </w:r>
    </w:p>
    <w:p w14:paraId="334DE064">
      <w:pPr>
        <w:keepLines w:val="0"/>
        <w:pageBreakBefore w:val="0"/>
        <w:widowControl/>
        <w:kinsoku/>
        <w:wordWrap/>
        <w:overflowPunct/>
        <w:topLinePunct w:val="0"/>
        <w:autoSpaceDE/>
        <w:autoSpaceDN/>
        <w:bidi w:val="0"/>
        <w:adjustRightInd w:val="0"/>
        <w:snapToGrid w:val="0"/>
        <w:spacing w:line="360" w:lineRule="auto"/>
        <w:ind w:left="0" w:leftChars="0" w:firstLine="420" w:firstLineChars="200"/>
        <w:jc w:val="left"/>
        <w:rPr>
          <w:rFonts w:hint="eastAsia" w:ascii="宋体" w:hAnsi="宋体" w:eastAsia="宋体" w:cs="宋体"/>
          <w:sz w:val="21"/>
          <w:szCs w:val="21"/>
          <w:lang w:val="en-US" w:eastAsia="zh-CN"/>
        </w:rPr>
      </w:pPr>
    </w:p>
    <w:p w14:paraId="7905557A">
      <w:pPr>
        <w:pStyle w:val="3"/>
        <w:keepLines w:val="0"/>
        <w:pageBreakBefore w:val="0"/>
        <w:kinsoku/>
        <w:wordWrap/>
        <w:overflowPunct/>
        <w:topLinePunct w:val="0"/>
        <w:autoSpaceDE/>
        <w:autoSpaceDN/>
        <w:bidi w:val="0"/>
        <w:spacing w:line="360" w:lineRule="auto"/>
        <w:ind w:left="0" w:leftChars="0"/>
        <w:rPr>
          <w:rFonts w:hint="eastAsia" w:ascii="宋体" w:hAnsi="宋体" w:eastAsia="宋体" w:cs="宋体"/>
          <w:b/>
          <w:bCs/>
          <w:sz w:val="21"/>
          <w:szCs w:val="21"/>
        </w:rPr>
      </w:pPr>
      <w:r>
        <w:rPr>
          <w:rFonts w:hint="eastAsia" w:ascii="宋体" w:hAnsi="宋体" w:eastAsia="宋体" w:cs="宋体"/>
          <w:b/>
          <w:bCs/>
          <w:sz w:val="21"/>
          <w:szCs w:val="21"/>
        </w:rPr>
        <w:t>本项目的联系方式</w:t>
      </w:r>
    </w:p>
    <w:p w14:paraId="40D2A0B4">
      <w:pPr>
        <w:pStyle w:val="11"/>
        <w:keepLines w:val="0"/>
        <w:pageBreakBefore w:val="0"/>
        <w:widowControl/>
        <w:kinsoku/>
        <w:wordWrap/>
        <w:overflowPunct/>
        <w:topLinePunct w:val="0"/>
        <w:autoSpaceDE/>
        <w:autoSpaceDN/>
        <w:bidi w:val="0"/>
        <w:spacing w:before="0" w:beforeAutospacing="0" w:after="0" w:afterAutospacing="0" w:line="360" w:lineRule="auto"/>
        <w:ind w:left="0" w:leftChars="0" w:firstLine="645"/>
        <w:rPr>
          <w:rFonts w:hint="eastAsia" w:ascii="宋体" w:hAnsi="宋体" w:eastAsia="宋体" w:cs="宋体"/>
          <w:kern w:val="2"/>
          <w:sz w:val="21"/>
          <w:szCs w:val="21"/>
        </w:rPr>
      </w:pPr>
      <w:r>
        <w:rPr>
          <w:rFonts w:hint="eastAsia" w:ascii="宋体" w:hAnsi="宋体" w:eastAsia="宋体" w:cs="宋体"/>
          <w:kern w:val="2"/>
          <w:sz w:val="21"/>
          <w:szCs w:val="21"/>
        </w:rPr>
        <w:t>可按下列地址以书面或邮箱的形式查询：</w:t>
      </w:r>
    </w:p>
    <w:p w14:paraId="71AA7378">
      <w:pPr>
        <w:pStyle w:val="11"/>
        <w:keepLines w:val="0"/>
        <w:pageBreakBefore w:val="0"/>
        <w:widowControl/>
        <w:kinsoku/>
        <w:wordWrap/>
        <w:overflowPunct/>
        <w:topLinePunct w:val="0"/>
        <w:autoSpaceDE/>
        <w:autoSpaceDN/>
        <w:bidi w:val="0"/>
        <w:spacing w:before="0" w:beforeAutospacing="0" w:after="0" w:afterAutospacing="0" w:line="360" w:lineRule="auto"/>
        <w:ind w:left="0" w:leftChars="0" w:firstLine="645"/>
        <w:jc w:val="both"/>
        <w:rPr>
          <w:rFonts w:hint="eastAsia" w:ascii="宋体" w:hAnsi="宋体" w:eastAsia="宋体" w:cs="宋体"/>
          <w:kern w:val="2"/>
          <w:sz w:val="21"/>
          <w:szCs w:val="21"/>
        </w:rPr>
      </w:pPr>
      <w:r>
        <w:rPr>
          <w:rFonts w:hint="eastAsia" w:ascii="宋体" w:hAnsi="宋体" w:eastAsia="宋体" w:cs="宋体"/>
          <w:kern w:val="2"/>
          <w:sz w:val="21"/>
          <w:szCs w:val="21"/>
        </w:rPr>
        <w:t>公开询价方：深圳市深水生态环境技术有限公司</w:t>
      </w:r>
    </w:p>
    <w:p w14:paraId="2C175B82">
      <w:pPr>
        <w:pStyle w:val="11"/>
        <w:keepLines w:val="0"/>
        <w:pageBreakBefore w:val="0"/>
        <w:widowControl/>
        <w:kinsoku/>
        <w:wordWrap/>
        <w:overflowPunct/>
        <w:topLinePunct w:val="0"/>
        <w:autoSpaceDE/>
        <w:autoSpaceDN/>
        <w:bidi w:val="0"/>
        <w:spacing w:before="0" w:beforeAutospacing="0" w:after="0" w:afterAutospacing="0" w:line="360" w:lineRule="auto"/>
        <w:ind w:left="0" w:leftChars="0" w:firstLine="645"/>
        <w:jc w:val="both"/>
        <w:rPr>
          <w:rFonts w:hint="eastAsia" w:ascii="宋体" w:hAnsi="宋体" w:eastAsia="宋体" w:cs="宋体"/>
          <w:kern w:val="2"/>
          <w:sz w:val="21"/>
          <w:szCs w:val="21"/>
        </w:rPr>
      </w:pPr>
      <w:r>
        <w:rPr>
          <w:rFonts w:hint="eastAsia" w:ascii="宋体" w:hAnsi="宋体" w:eastAsia="宋体" w:cs="宋体"/>
          <w:kern w:val="2"/>
          <w:sz w:val="21"/>
          <w:szCs w:val="21"/>
        </w:rPr>
        <w:t>地址：广东省深圳市福田区白石路5号福田水质净化厂</w:t>
      </w:r>
    </w:p>
    <w:p w14:paraId="21E5365D">
      <w:pPr>
        <w:pStyle w:val="11"/>
        <w:keepLines w:val="0"/>
        <w:pageBreakBefore w:val="0"/>
        <w:widowControl/>
        <w:kinsoku/>
        <w:wordWrap/>
        <w:overflowPunct/>
        <w:topLinePunct w:val="0"/>
        <w:autoSpaceDE/>
        <w:autoSpaceDN/>
        <w:bidi w:val="0"/>
        <w:spacing w:before="0" w:beforeAutospacing="0" w:after="0" w:afterAutospacing="0" w:line="360" w:lineRule="auto"/>
        <w:ind w:left="0" w:leftChars="0" w:firstLine="645"/>
        <w:jc w:val="both"/>
        <w:rPr>
          <w:rFonts w:hint="default" w:ascii="宋体" w:hAnsi="宋体" w:eastAsia="宋体" w:cs="宋体"/>
          <w:kern w:val="2"/>
          <w:sz w:val="21"/>
          <w:szCs w:val="21"/>
          <w:lang w:val="en-US" w:eastAsia="zh-CN"/>
        </w:rPr>
      </w:pPr>
      <w:r>
        <w:rPr>
          <w:rFonts w:hint="eastAsia" w:ascii="宋体" w:hAnsi="宋体" w:eastAsia="宋体" w:cs="宋体"/>
          <w:kern w:val="2"/>
          <w:sz w:val="21"/>
          <w:szCs w:val="21"/>
          <w:shd w:val="clear"/>
        </w:rPr>
        <w:t>联系人：</w:t>
      </w:r>
      <w:r>
        <w:rPr>
          <w:rFonts w:hint="default" w:ascii="宋体" w:hAnsi="宋体" w:eastAsia="宋体" w:cs="宋体"/>
          <w:kern w:val="2"/>
          <w:sz w:val="21"/>
          <w:szCs w:val="21"/>
          <w:shd w:val="clear"/>
          <w:lang w:val="en-US" w:eastAsia="zh-CN"/>
        </w:rPr>
        <w:t>谢</w:t>
      </w:r>
      <w:r>
        <w:rPr>
          <w:rFonts w:hint="default" w:ascii="宋体" w:hAnsi="宋体" w:eastAsia="宋体" w:cs="宋体"/>
          <w:kern w:val="2"/>
          <w:sz w:val="21"/>
          <w:szCs w:val="21"/>
          <w:shd w:val="clear"/>
          <w:lang w:val="en-US"/>
        </w:rPr>
        <w:t>工</w:t>
      </w:r>
      <w:r>
        <w:rPr>
          <w:rFonts w:hint="default" w:ascii="宋体" w:hAnsi="宋体" w:eastAsia="宋体" w:cs="宋体"/>
          <w:kern w:val="2"/>
          <w:sz w:val="21"/>
          <w:szCs w:val="21"/>
          <w:lang w:val="en-US" w:eastAsia="zh-CN"/>
        </w:rPr>
        <w:t>13613030553</w:t>
      </w:r>
    </w:p>
    <w:p w14:paraId="592120FC">
      <w:pPr>
        <w:pStyle w:val="11"/>
        <w:keepLines w:val="0"/>
        <w:pageBreakBefore w:val="0"/>
        <w:widowControl/>
        <w:kinsoku/>
        <w:wordWrap/>
        <w:overflowPunct/>
        <w:topLinePunct w:val="0"/>
        <w:autoSpaceDE/>
        <w:autoSpaceDN/>
        <w:bidi w:val="0"/>
        <w:spacing w:before="0" w:beforeAutospacing="0" w:after="0" w:afterAutospacing="0" w:line="360" w:lineRule="auto"/>
        <w:ind w:left="0" w:leftChars="0" w:firstLine="645"/>
        <w:jc w:val="both"/>
        <w:rPr>
          <w:rFonts w:hint="eastAsia" w:ascii="宋体" w:hAnsi="宋体" w:eastAsia="宋体" w:cs="宋体"/>
          <w:kern w:val="2"/>
          <w:sz w:val="21"/>
          <w:szCs w:val="21"/>
          <w:shd w:val="clear"/>
        </w:rPr>
      </w:pPr>
      <w:r>
        <w:rPr>
          <w:rFonts w:hint="eastAsia" w:ascii="宋体" w:hAnsi="宋体" w:eastAsia="宋体" w:cs="宋体"/>
          <w:kern w:val="2"/>
          <w:sz w:val="21"/>
          <w:szCs w:val="21"/>
          <w:shd w:val="clear"/>
        </w:rPr>
        <w:t>联系人邮箱：</w:t>
      </w:r>
      <w:r>
        <w:rPr>
          <w:rFonts w:hint="default" w:ascii="宋体" w:hAnsi="宋体" w:eastAsia="宋体" w:cs="宋体"/>
          <w:sz w:val="21"/>
          <w:szCs w:val="21"/>
          <w:lang w:val="en-US"/>
        </w:rPr>
        <w:t>xie.jing</w:t>
      </w:r>
      <w:r>
        <w:rPr>
          <w:rFonts w:hint="eastAsia" w:ascii="宋体" w:hAnsi="宋体" w:eastAsia="宋体" w:cs="宋体"/>
          <w:sz w:val="21"/>
          <w:szCs w:val="21"/>
        </w:rPr>
        <w:t>@szwatereco.com</w:t>
      </w:r>
    </w:p>
    <w:p w14:paraId="40BDD5A8">
      <w:pPr>
        <w:keepLines w:val="0"/>
        <w:pageBreakBefore w:val="0"/>
        <w:widowControl/>
        <w:tabs>
          <w:tab w:val="left" w:pos="0"/>
        </w:tabs>
        <w:kinsoku/>
        <w:wordWrap/>
        <w:overflowPunct/>
        <w:topLinePunct w:val="0"/>
        <w:autoSpaceDE/>
        <w:autoSpaceDN/>
        <w:bidi w:val="0"/>
        <w:spacing w:line="360" w:lineRule="auto"/>
        <w:ind w:left="0" w:leftChars="0" w:firstLine="420" w:firstLineChars="200"/>
        <w:jc w:val="right"/>
        <w:rPr>
          <w:rFonts w:hint="eastAsia" w:ascii="宋体" w:hAnsi="宋体" w:eastAsia="宋体" w:cs="宋体"/>
          <w:sz w:val="21"/>
          <w:szCs w:val="21"/>
        </w:rPr>
      </w:pPr>
    </w:p>
    <w:p w14:paraId="39A216AC">
      <w:pPr>
        <w:keepLines w:val="0"/>
        <w:pageBreakBefore w:val="0"/>
        <w:widowControl/>
        <w:tabs>
          <w:tab w:val="left" w:pos="0"/>
        </w:tabs>
        <w:kinsoku/>
        <w:wordWrap/>
        <w:overflowPunct/>
        <w:topLinePunct w:val="0"/>
        <w:autoSpaceDE/>
        <w:autoSpaceDN/>
        <w:bidi w:val="0"/>
        <w:spacing w:line="360" w:lineRule="auto"/>
        <w:ind w:left="0" w:leftChars="0" w:firstLine="420" w:firstLineChars="200"/>
        <w:jc w:val="right"/>
        <w:rPr>
          <w:rFonts w:hint="eastAsia" w:ascii="宋体" w:hAnsi="宋体" w:eastAsia="宋体" w:cs="宋体"/>
          <w:sz w:val="21"/>
          <w:szCs w:val="21"/>
        </w:rPr>
      </w:pPr>
      <w:r>
        <w:rPr>
          <w:rFonts w:hint="eastAsia" w:ascii="宋体" w:hAnsi="宋体" w:eastAsia="宋体" w:cs="宋体"/>
          <w:sz w:val="21"/>
          <w:szCs w:val="21"/>
        </w:rPr>
        <w:t>深圳市深水生态环境技术有限公司</w:t>
      </w:r>
    </w:p>
    <w:p w14:paraId="36A44488">
      <w:pPr>
        <w:keepLines w:val="0"/>
        <w:pageBreakBefore w:val="0"/>
        <w:widowControl/>
        <w:tabs>
          <w:tab w:val="left" w:pos="0"/>
        </w:tabs>
        <w:kinsoku/>
        <w:wordWrap/>
        <w:overflowPunct/>
        <w:topLinePunct w:val="0"/>
        <w:autoSpaceDE/>
        <w:autoSpaceDN/>
        <w:bidi w:val="0"/>
        <w:spacing w:line="360" w:lineRule="auto"/>
        <w:ind w:left="0" w:leftChars="0" w:firstLine="420" w:firstLineChars="200"/>
        <w:jc w:val="right"/>
        <w:rPr>
          <w:rFonts w:hint="default" w:cs="方正仿宋_GB2312" w:asciiTheme="minorEastAsia" w:hAnsiTheme="minorEastAsia" w:eastAsiaTheme="minorEastAsia"/>
          <w:sz w:val="24"/>
          <w:szCs w:val="24"/>
          <w:lang w:val="en-US" w:eastAsia="zh-CN"/>
        </w:rPr>
      </w:pPr>
      <w:r>
        <w:rPr>
          <w:rFonts w:hint="eastAsia" w:ascii="宋体" w:hAnsi="宋体" w:eastAsia="宋体" w:cs="宋体"/>
          <w:sz w:val="21"/>
          <w:szCs w:val="21"/>
        </w:rPr>
        <w:t>20</w:t>
      </w:r>
      <w:r>
        <w:rPr>
          <w:rFonts w:hint="eastAsia" w:ascii="宋体" w:hAnsi="宋体" w:eastAsia="宋体" w:cs="宋体"/>
          <w:sz w:val="21"/>
          <w:szCs w:val="21"/>
          <w:lang w:val="en-US" w:eastAsia="zh-CN"/>
        </w:rPr>
        <w:t>25</w:t>
      </w:r>
      <w:r>
        <w:rPr>
          <w:rFonts w:hint="eastAsia" w:ascii="宋体" w:hAnsi="宋体" w:eastAsia="宋体" w:cs="宋体"/>
          <w:sz w:val="21"/>
          <w:szCs w:val="21"/>
        </w:rPr>
        <w:t>年</w:t>
      </w:r>
      <w:r>
        <w:rPr>
          <w:rFonts w:hint="eastAsia" w:ascii="宋体" w:hAnsi="宋体" w:eastAsia="宋体" w:cs="宋体"/>
          <w:sz w:val="21"/>
          <w:szCs w:val="21"/>
          <w:lang w:val="en-US" w:eastAsia="zh-CN"/>
        </w:rPr>
        <w:t>6</w:t>
      </w:r>
      <w:r>
        <w:rPr>
          <w:rFonts w:hint="eastAsia" w:ascii="宋体" w:hAnsi="宋体" w:eastAsia="宋体" w:cs="宋体"/>
          <w:sz w:val="21"/>
          <w:szCs w:val="21"/>
        </w:rPr>
        <w:t>月</w:t>
      </w:r>
      <w:r>
        <w:rPr>
          <w:rFonts w:hint="eastAsia" w:ascii="宋体" w:hAnsi="宋体" w:eastAsia="宋体" w:cs="宋体"/>
          <w:sz w:val="21"/>
          <w:szCs w:val="21"/>
          <w:lang w:val="en-US" w:eastAsia="zh-CN"/>
        </w:rPr>
        <w:t>11日</w:t>
      </w:r>
    </w:p>
    <w:p w14:paraId="580B2D1C">
      <w:pPr>
        <w:widowControl/>
        <w:spacing w:line="240" w:lineRule="auto"/>
        <w:ind w:firstLine="0" w:firstLineChars="0"/>
        <w:jc w:val="left"/>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br w:type="page"/>
      </w:r>
    </w:p>
    <w:p w14:paraId="49942F12">
      <w:pPr>
        <w:widowControl/>
        <w:spacing w:line="360" w:lineRule="auto"/>
        <w:jc w:val="left"/>
        <w:rPr>
          <w:rFonts w:hint="eastAsia" w:ascii="宋体" w:hAnsi="宋体" w:eastAsia="宋体" w:cs="宋体"/>
          <w:b/>
          <w:bCs/>
          <w:color w:val="000000" w:themeColor="text1"/>
          <w:sz w:val="21"/>
          <w:szCs w:val="21"/>
          <w:lang w:val="en-US"/>
          <w14:textFill>
            <w14:solidFill>
              <w14:schemeClr w14:val="tx1"/>
            </w14:solidFill>
          </w14:textFill>
        </w:rPr>
      </w:pPr>
      <w:r>
        <w:rPr>
          <w:rFonts w:hint="eastAsia" w:ascii="宋体" w:hAnsi="宋体" w:eastAsia="宋体" w:cs="宋体"/>
          <w:b/>
          <w:bCs/>
          <w:sz w:val="21"/>
          <w:szCs w:val="21"/>
          <w:lang w:val="en-US" w:eastAsia="zh-CN"/>
        </w:rPr>
        <w:t>附件：</w:t>
      </w:r>
      <w:r>
        <w:rPr>
          <w:rFonts w:hint="eastAsia" w:ascii="宋体" w:hAnsi="宋体" w:eastAsia="宋体" w:cs="宋体"/>
          <w:b/>
          <w:bCs/>
          <w:color w:val="000000" w:themeColor="text1"/>
          <w:sz w:val="21"/>
          <w:szCs w:val="21"/>
          <w:lang w:val="en-US"/>
          <w14:textFill>
            <w14:solidFill>
              <w14:schemeClr w14:val="tx1"/>
            </w14:solidFill>
          </w14:textFill>
        </w:rPr>
        <w:t>项目</w:t>
      </w:r>
      <w:r>
        <w:rPr>
          <w:rFonts w:hint="eastAsia" w:ascii="宋体" w:hAnsi="宋体" w:eastAsia="宋体" w:cs="宋体"/>
          <w:b/>
          <w:bCs/>
          <w:color w:val="000000" w:themeColor="text1"/>
          <w:sz w:val="21"/>
          <w:szCs w:val="21"/>
          <w14:textFill>
            <w14:solidFill>
              <w14:schemeClr w14:val="tx1"/>
            </w14:solidFill>
          </w14:textFill>
        </w:rPr>
        <w:t>需求</w:t>
      </w:r>
      <w:r>
        <w:rPr>
          <w:rFonts w:hint="eastAsia" w:ascii="宋体" w:hAnsi="宋体" w:eastAsia="宋体" w:cs="宋体"/>
          <w:b/>
          <w:bCs/>
          <w:color w:val="000000" w:themeColor="text1"/>
          <w:sz w:val="21"/>
          <w:szCs w:val="21"/>
          <w:lang w:val="en-US"/>
          <w14:textFill>
            <w14:solidFill>
              <w14:schemeClr w14:val="tx1"/>
            </w14:solidFill>
          </w14:textFill>
        </w:rPr>
        <w:t>书</w:t>
      </w:r>
    </w:p>
    <w:p w14:paraId="50494D8E">
      <w:pPr>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left="0" w:leftChars="0" w:firstLine="0" w:firstLineChars="0"/>
        <w:jc w:val="both"/>
        <w:textAlignment w:val="top"/>
        <w:outlineLvl w:val="2"/>
        <w:rPr>
          <w:rFonts w:hint="eastAsia" w:ascii="宋体" w:hAnsi="宋体" w:eastAsia="宋体" w:cs="宋体"/>
          <w:b/>
          <w:bCs/>
          <w:sz w:val="21"/>
          <w:szCs w:val="21"/>
        </w:rPr>
      </w:pPr>
      <w:bookmarkStart w:id="9" w:name="_Toc665"/>
      <w:bookmarkStart w:id="10" w:name="_Toc25783"/>
      <w:r>
        <w:rPr>
          <w:rFonts w:hint="eastAsia" w:ascii="宋体" w:hAnsi="宋体" w:eastAsia="宋体" w:cs="宋体"/>
          <w:b/>
          <w:bCs/>
          <w:sz w:val="21"/>
          <w:szCs w:val="21"/>
          <w:lang w:val="en-US" w:eastAsia="zh-CN"/>
        </w:rPr>
        <w:t>采购范围</w:t>
      </w:r>
    </w:p>
    <w:p w14:paraId="7370332E">
      <w:pPr>
        <w:numPr>
          <w:ilvl w:val="0"/>
          <w:numId w:val="0"/>
        </w:num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本项目采购的范围：</w:t>
      </w:r>
      <w:r>
        <w:rPr>
          <w:rFonts w:hint="eastAsia" w:ascii="宋体" w:hAnsi="宋体" w:eastAsia="宋体" w:cs="宋体"/>
          <w:szCs w:val="21"/>
          <w:lang w:val="en-US" w:eastAsia="zh-CN"/>
        </w:rPr>
        <w:t>离心机冲洗泵</w:t>
      </w:r>
      <w:r>
        <w:rPr>
          <w:rFonts w:hint="eastAsia" w:ascii="宋体" w:hAnsi="宋体" w:eastAsia="宋体" w:cs="宋体"/>
          <w:kern w:val="2"/>
          <w:sz w:val="21"/>
          <w:szCs w:val="21"/>
          <w:lang w:val="en-US" w:eastAsia="zh-CN" w:bidi="ar-SA"/>
        </w:rPr>
        <w:t>以及配套的地脚螺栓等安装附件及专用工具的供货、运输、现场卸货、现场指导安装、指导调试并配合试运行、使用培训、质保维护等内容。</w:t>
      </w:r>
    </w:p>
    <w:p w14:paraId="5A4887F8">
      <w:pPr>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left="0" w:leftChars="0" w:firstLine="0" w:firstLineChars="0"/>
        <w:jc w:val="both"/>
        <w:textAlignment w:val="top"/>
        <w:outlineLvl w:val="2"/>
        <w:rPr>
          <w:rFonts w:hint="eastAsia" w:ascii="宋体" w:hAnsi="宋体" w:eastAsia="宋体" w:cs="宋体"/>
          <w:szCs w:val="21"/>
          <w:lang w:val="en-US" w:eastAsia="zh-CN"/>
        </w:rPr>
      </w:pPr>
      <w:r>
        <w:rPr>
          <w:rFonts w:hint="eastAsia" w:ascii="宋体" w:hAnsi="宋体" w:eastAsia="宋体" w:cs="宋体"/>
          <w:b/>
          <w:bCs/>
          <w:sz w:val="21"/>
          <w:szCs w:val="21"/>
          <w:lang w:val="en-US" w:eastAsia="zh-CN"/>
        </w:rPr>
        <w:t>采购清单</w:t>
      </w:r>
    </w:p>
    <w:tbl>
      <w:tblPr>
        <w:tblStyle w:val="30"/>
        <w:tblW w:w="9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201"/>
        <w:gridCol w:w="2650"/>
        <w:gridCol w:w="1194"/>
        <w:gridCol w:w="710"/>
        <w:gridCol w:w="701"/>
        <w:gridCol w:w="2275"/>
      </w:tblGrid>
      <w:tr w14:paraId="14BEB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82" w:type="dxa"/>
            <w:vAlign w:val="center"/>
          </w:tcPr>
          <w:p w14:paraId="3C538E6E">
            <w:pPr>
              <w:adjustRightInd w:val="0"/>
              <w:snapToGrid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序号</w:t>
            </w:r>
          </w:p>
        </w:tc>
        <w:tc>
          <w:tcPr>
            <w:tcW w:w="1201" w:type="dxa"/>
            <w:vAlign w:val="center"/>
          </w:tcPr>
          <w:p w14:paraId="2A85FB4D">
            <w:pPr>
              <w:adjustRightInd w:val="0"/>
              <w:snapToGrid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名称</w:t>
            </w:r>
          </w:p>
        </w:tc>
        <w:tc>
          <w:tcPr>
            <w:tcW w:w="2650" w:type="dxa"/>
            <w:vAlign w:val="center"/>
          </w:tcPr>
          <w:p w14:paraId="3D885A4B">
            <w:pPr>
              <w:adjustRightInd w:val="0"/>
              <w:snapToGrid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主要规格参数</w:t>
            </w:r>
          </w:p>
        </w:tc>
        <w:tc>
          <w:tcPr>
            <w:tcW w:w="1194" w:type="dxa"/>
            <w:vAlign w:val="center"/>
          </w:tcPr>
          <w:p w14:paraId="244279D0">
            <w:pPr>
              <w:adjustRightInd w:val="0"/>
              <w:snapToGrid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规格型号</w:t>
            </w:r>
          </w:p>
        </w:tc>
        <w:tc>
          <w:tcPr>
            <w:tcW w:w="710" w:type="dxa"/>
            <w:vAlign w:val="center"/>
          </w:tcPr>
          <w:p w14:paraId="3BE83187">
            <w:pPr>
              <w:adjustRightInd w:val="0"/>
              <w:snapToGrid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单位</w:t>
            </w:r>
          </w:p>
        </w:tc>
        <w:tc>
          <w:tcPr>
            <w:tcW w:w="701" w:type="dxa"/>
            <w:vAlign w:val="center"/>
          </w:tcPr>
          <w:p w14:paraId="3E6B30A9">
            <w:pPr>
              <w:adjustRightInd w:val="0"/>
              <w:snapToGrid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数量</w:t>
            </w:r>
          </w:p>
        </w:tc>
        <w:tc>
          <w:tcPr>
            <w:tcW w:w="2275" w:type="dxa"/>
            <w:vAlign w:val="center"/>
          </w:tcPr>
          <w:p w14:paraId="11C8CC3B">
            <w:pPr>
              <w:adjustRightInd w:val="0"/>
              <w:snapToGrid w:val="0"/>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备注</w:t>
            </w:r>
          </w:p>
        </w:tc>
      </w:tr>
      <w:tr w14:paraId="73C0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82" w:type="dxa"/>
            <w:vAlign w:val="center"/>
          </w:tcPr>
          <w:p w14:paraId="0BF36D67">
            <w:pPr>
              <w:widowControl/>
              <w:spacing w:line="360" w:lineRule="auto"/>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1</w:t>
            </w:r>
          </w:p>
        </w:tc>
        <w:tc>
          <w:tcPr>
            <w:tcW w:w="1201" w:type="dxa"/>
            <w:vAlign w:val="center"/>
          </w:tcPr>
          <w:p w14:paraId="50E5413E">
            <w:pPr>
              <w:keepNext w:val="0"/>
              <w:keepLines w:val="0"/>
              <w:widowControl/>
              <w:suppressLineNumbers w:val="0"/>
              <w:spacing w:line="360" w:lineRule="auto"/>
              <w:jc w:val="center"/>
              <w:textAlignment w:val="center"/>
              <w:rPr>
                <w:rFonts w:hint="eastAsia" w:ascii="宋体" w:hAnsi="宋体" w:eastAsia="宋体" w:cs="宋体"/>
                <w:bCs/>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离心机冲洗水泵</w:t>
            </w:r>
          </w:p>
        </w:tc>
        <w:tc>
          <w:tcPr>
            <w:tcW w:w="2650" w:type="dxa"/>
            <w:vAlign w:val="center"/>
          </w:tcPr>
          <w:p w14:paraId="39F12A20">
            <w:pPr>
              <w:keepNext w:val="0"/>
              <w:keepLines w:val="0"/>
              <w:widowControl/>
              <w:suppressLineNumbers w:val="0"/>
              <w:spacing w:line="360" w:lineRule="auto"/>
              <w:jc w:val="center"/>
              <w:textAlignment w:val="center"/>
              <w:rPr>
                <w:rFonts w:hint="eastAsia" w:ascii="宋体" w:hAnsi="宋体" w:eastAsia="宋体" w:cs="宋体"/>
                <w:szCs w:val="21"/>
                <w:lang w:val="en-US" w:eastAsia="zh-CN"/>
              </w:rPr>
            </w:pPr>
            <w:r>
              <w:rPr>
                <w:rFonts w:hint="eastAsia" w:ascii="宋体" w:hAnsi="宋体" w:eastAsia="宋体" w:cs="宋体"/>
                <w:i w:val="0"/>
                <w:iCs w:val="0"/>
                <w:color w:val="000000"/>
                <w:kern w:val="0"/>
                <w:sz w:val="21"/>
                <w:szCs w:val="21"/>
                <w:u w:val="none"/>
                <w:lang w:val="en-US" w:eastAsia="zh-CN" w:bidi="ar"/>
              </w:rPr>
              <w:t>Q=20m</w:t>
            </w:r>
            <w:r>
              <w:rPr>
                <w:rStyle w:val="24"/>
                <w:rFonts w:hint="eastAsia" w:ascii="宋体" w:hAnsi="宋体" w:eastAsia="宋体" w:cs="宋体"/>
                <w:sz w:val="21"/>
                <w:szCs w:val="21"/>
                <w:lang w:val="en-US" w:eastAsia="zh-CN" w:bidi="ar"/>
              </w:rPr>
              <w:t>3</w:t>
            </w:r>
            <w:r>
              <w:rPr>
                <w:rFonts w:hint="eastAsia" w:ascii="宋体" w:hAnsi="宋体" w:eastAsia="宋体" w:cs="宋体"/>
                <w:i w:val="0"/>
                <w:iCs w:val="0"/>
                <w:color w:val="000000"/>
                <w:kern w:val="0"/>
                <w:sz w:val="21"/>
                <w:szCs w:val="21"/>
                <w:u w:val="none"/>
                <w:lang w:val="en-US" w:eastAsia="zh-CN" w:bidi="ar"/>
              </w:rPr>
              <w:t>/h,H=20m,N=3kW</w:t>
            </w:r>
          </w:p>
        </w:tc>
        <w:tc>
          <w:tcPr>
            <w:tcW w:w="1194" w:type="dxa"/>
            <w:vAlign w:val="center"/>
          </w:tcPr>
          <w:p w14:paraId="28035B0F">
            <w:pPr>
              <w:keepNext w:val="0"/>
              <w:keepLines w:val="0"/>
              <w:widowControl/>
              <w:suppressLineNumbers w:val="0"/>
              <w:spacing w:line="360" w:lineRule="auto"/>
              <w:jc w:val="center"/>
              <w:textAlignment w:val="center"/>
              <w:rPr>
                <w:rFonts w:hint="eastAsia" w:ascii="宋体" w:hAnsi="宋体" w:eastAsia="宋体" w:cs="宋体"/>
                <w:bCs/>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铸铁</w:t>
            </w:r>
          </w:p>
        </w:tc>
        <w:tc>
          <w:tcPr>
            <w:tcW w:w="710" w:type="dxa"/>
            <w:vAlign w:val="center"/>
          </w:tcPr>
          <w:p w14:paraId="70DBD15C">
            <w:pPr>
              <w:keepNext w:val="0"/>
              <w:keepLines w:val="0"/>
              <w:widowControl/>
              <w:suppressLineNumbers w:val="0"/>
              <w:spacing w:line="360" w:lineRule="auto"/>
              <w:jc w:val="center"/>
              <w:textAlignment w:val="center"/>
              <w:rPr>
                <w:rFonts w:hint="eastAsia" w:ascii="宋体" w:hAnsi="宋体" w:eastAsia="宋体" w:cs="宋体"/>
                <w:bCs/>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701" w:type="dxa"/>
            <w:vAlign w:val="center"/>
          </w:tcPr>
          <w:p w14:paraId="0A52FF04">
            <w:pPr>
              <w:keepNext w:val="0"/>
              <w:keepLines w:val="0"/>
              <w:widowControl/>
              <w:suppressLineNumbers w:val="0"/>
              <w:spacing w:line="360" w:lineRule="auto"/>
              <w:jc w:val="center"/>
              <w:textAlignment w:val="center"/>
              <w:rPr>
                <w:rFonts w:hint="eastAsia" w:ascii="宋体" w:hAnsi="宋体" w:eastAsia="宋体" w:cs="宋体"/>
                <w:bCs/>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2275" w:type="dxa"/>
            <w:vAlign w:val="center"/>
          </w:tcPr>
          <w:p w14:paraId="1C583B15">
            <w:pPr>
              <w:keepNext w:val="0"/>
              <w:keepLines w:val="0"/>
              <w:widowControl/>
              <w:suppressLineNumbers w:val="0"/>
              <w:spacing w:line="360" w:lineRule="auto"/>
              <w:jc w:val="center"/>
              <w:textAlignment w:val="center"/>
              <w:rPr>
                <w:rFonts w:hint="eastAsia" w:ascii="宋体" w:hAnsi="宋体" w:eastAsia="宋体" w:cs="宋体"/>
                <w:bCs/>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清洗离心机用</w:t>
            </w:r>
          </w:p>
        </w:tc>
      </w:tr>
    </w:tbl>
    <w:p w14:paraId="713E0D37">
      <w:pPr>
        <w:widowControl w:val="0"/>
        <w:spacing w:line="360" w:lineRule="auto"/>
        <w:jc w:val="both"/>
        <w:rPr>
          <w:rFonts w:hint="eastAsia" w:ascii="宋体" w:hAnsi="宋体" w:eastAsia="宋体" w:cs="宋体"/>
          <w:b/>
          <w:bCs/>
          <w:sz w:val="21"/>
          <w:szCs w:val="21"/>
        </w:rPr>
      </w:pPr>
      <w:r>
        <w:rPr>
          <w:rFonts w:hint="eastAsia" w:ascii="宋体" w:hAnsi="宋体" w:eastAsia="宋体" w:cs="宋体"/>
          <w:b/>
          <w:bCs/>
          <w:sz w:val="21"/>
          <w:szCs w:val="21"/>
        </w:rPr>
        <w:t>备注：</w:t>
      </w:r>
    </w:p>
    <w:p w14:paraId="5BBED2A7">
      <w:pPr>
        <w:widowControl w:val="0"/>
        <w:spacing w:line="360" w:lineRule="auto"/>
        <w:ind w:firstLine="420" w:firstLineChars="200"/>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1）投标人需负责的范围：</w:t>
      </w:r>
    </w:p>
    <w:p w14:paraId="59D0E816">
      <w:pPr>
        <w:widowControl w:val="0"/>
        <w:spacing w:line="360" w:lineRule="auto"/>
        <w:ind w:firstLine="420" w:firstLineChars="200"/>
        <w:jc w:val="both"/>
        <w:rPr>
          <w:rFonts w:hint="eastAsia" w:ascii="宋体" w:hAnsi="宋体" w:eastAsia="宋体" w:cs="宋体"/>
          <w:b/>
          <w:bCs/>
          <w:sz w:val="21"/>
          <w:szCs w:val="21"/>
          <w:lang w:eastAsia="zh-CN"/>
        </w:rPr>
      </w:pPr>
      <w:r>
        <w:rPr>
          <w:rFonts w:hint="eastAsia" w:ascii="宋体" w:hAnsi="宋体" w:eastAsia="宋体" w:cs="宋体"/>
          <w:color w:val="000000"/>
          <w:kern w:val="2"/>
          <w:sz w:val="21"/>
          <w:szCs w:val="21"/>
          <w:lang w:val="en-US" w:eastAsia="zh-CN"/>
        </w:rPr>
        <w:t>离心机冲洗泵成套设备</w:t>
      </w:r>
      <w:r>
        <w:rPr>
          <w:rFonts w:hint="eastAsia" w:ascii="宋体" w:hAnsi="宋体" w:eastAsia="宋体" w:cs="宋体"/>
          <w:color w:val="000000"/>
          <w:kern w:val="2"/>
          <w:sz w:val="21"/>
          <w:szCs w:val="21"/>
          <w:lang w:eastAsia="zh-CN"/>
        </w:rPr>
        <w:t>及配套</w:t>
      </w:r>
      <w:r>
        <w:rPr>
          <w:rFonts w:hint="eastAsia" w:ascii="宋体" w:hAnsi="宋体" w:eastAsia="宋体" w:cs="宋体"/>
          <w:kern w:val="2"/>
          <w:sz w:val="21"/>
          <w:szCs w:val="21"/>
          <w:lang w:val="en-US" w:eastAsia="zh-CN" w:bidi="ar-SA"/>
        </w:rPr>
        <w:t>地脚螺栓</w:t>
      </w:r>
      <w:r>
        <w:rPr>
          <w:rFonts w:hint="eastAsia" w:ascii="宋体" w:hAnsi="宋体" w:eastAsia="宋体" w:cs="宋体"/>
          <w:color w:val="000000"/>
          <w:kern w:val="2"/>
          <w:sz w:val="21"/>
          <w:szCs w:val="21"/>
          <w:lang w:eastAsia="zh-CN"/>
        </w:rPr>
        <w:t>等的供货及卸货（卸货至甲方指定位置）、指导</w:t>
      </w:r>
      <w:r>
        <w:rPr>
          <w:rFonts w:hint="eastAsia" w:ascii="宋体" w:hAnsi="宋体" w:eastAsia="宋体" w:cs="宋体"/>
          <w:color w:val="000000"/>
          <w:kern w:val="2"/>
          <w:sz w:val="21"/>
          <w:szCs w:val="21"/>
          <w:lang w:val="en-US" w:eastAsia="zh-CN"/>
        </w:rPr>
        <w:t>安装</w:t>
      </w:r>
      <w:r>
        <w:rPr>
          <w:rFonts w:hint="eastAsia" w:ascii="宋体" w:hAnsi="宋体" w:eastAsia="宋体" w:cs="宋体"/>
          <w:color w:val="000000"/>
          <w:kern w:val="2"/>
          <w:sz w:val="21"/>
          <w:szCs w:val="21"/>
          <w:lang w:eastAsia="zh-CN"/>
        </w:rPr>
        <w:t>单位完成安装。</w:t>
      </w:r>
    </w:p>
    <w:p w14:paraId="3B20D84E">
      <w:pPr>
        <w:widowControl w:val="0"/>
        <w:numPr>
          <w:ilvl w:val="0"/>
          <w:numId w:val="0"/>
        </w:numPr>
        <w:spacing w:line="360" w:lineRule="auto"/>
        <w:ind w:left="0" w:leftChars="0"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2）</w:t>
      </w:r>
      <w:r>
        <w:rPr>
          <w:rFonts w:hint="eastAsia" w:ascii="宋体" w:hAnsi="宋体" w:eastAsia="宋体" w:cs="宋体"/>
          <w:kern w:val="2"/>
          <w:sz w:val="21"/>
          <w:szCs w:val="21"/>
          <w:lang w:eastAsia="zh-CN"/>
        </w:rPr>
        <w:t>要求投标人对以上货物</w:t>
      </w:r>
      <w:r>
        <w:rPr>
          <w:rFonts w:hint="eastAsia" w:ascii="宋体" w:hAnsi="宋体" w:eastAsia="宋体" w:cs="宋体"/>
          <w:kern w:val="2"/>
          <w:sz w:val="21"/>
          <w:szCs w:val="21"/>
          <w:lang w:val="en-US" w:eastAsia="zh-CN"/>
        </w:rPr>
        <w:t>采用暂定总价（固定综合单价）形式</w:t>
      </w:r>
      <w:r>
        <w:rPr>
          <w:rFonts w:hint="eastAsia" w:ascii="宋体" w:hAnsi="宋体" w:eastAsia="宋体" w:cs="宋体"/>
          <w:kern w:val="2"/>
          <w:sz w:val="21"/>
          <w:szCs w:val="21"/>
          <w:lang w:eastAsia="zh-CN"/>
        </w:rPr>
        <w:t>，应包括货物制造、检验、验收等，以及运至合同指定地点的运输、</w:t>
      </w:r>
      <w:r>
        <w:rPr>
          <w:rFonts w:hint="eastAsia" w:ascii="宋体" w:hAnsi="宋体" w:eastAsia="宋体" w:cs="宋体"/>
          <w:kern w:val="2"/>
          <w:sz w:val="21"/>
          <w:szCs w:val="21"/>
          <w:lang w:val="en-US" w:eastAsia="zh-CN"/>
        </w:rPr>
        <w:t>卸货、</w:t>
      </w:r>
      <w:r>
        <w:rPr>
          <w:rFonts w:hint="eastAsia" w:ascii="宋体" w:hAnsi="宋体" w:eastAsia="宋体" w:cs="宋体"/>
          <w:kern w:val="2"/>
          <w:sz w:val="21"/>
          <w:szCs w:val="21"/>
          <w:lang w:eastAsia="zh-CN"/>
        </w:rPr>
        <w:t>指导安装、指导调试及</w:t>
      </w:r>
      <w:r>
        <w:rPr>
          <w:rFonts w:hint="eastAsia" w:ascii="宋体" w:hAnsi="宋体" w:eastAsia="宋体" w:cs="宋体"/>
          <w:kern w:val="2"/>
          <w:sz w:val="21"/>
          <w:szCs w:val="21"/>
          <w:lang w:val="en-US" w:eastAsia="zh-CN"/>
        </w:rPr>
        <w:t>配合</w:t>
      </w:r>
      <w:r>
        <w:rPr>
          <w:rFonts w:hint="eastAsia" w:ascii="宋体" w:hAnsi="宋体" w:eastAsia="宋体" w:cs="宋体"/>
          <w:kern w:val="2"/>
          <w:sz w:val="21"/>
          <w:szCs w:val="21"/>
          <w:lang w:eastAsia="zh-CN"/>
        </w:rPr>
        <w:t>试运行、培训、质保期、缺陷责任期的服务、利润、风险和保险等一切费、税，指导安装费用不得单列。</w:t>
      </w:r>
    </w:p>
    <w:p w14:paraId="7D6CF921">
      <w:pPr>
        <w:widowControl w:val="0"/>
        <w:numPr>
          <w:ilvl w:val="0"/>
          <w:numId w:val="0"/>
        </w:numPr>
        <w:spacing w:line="360" w:lineRule="auto"/>
        <w:ind w:left="0" w:leftChars="0"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3）</w:t>
      </w:r>
      <w:r>
        <w:rPr>
          <w:rFonts w:hint="eastAsia" w:ascii="宋体" w:hAnsi="宋体" w:eastAsia="宋体" w:cs="宋体"/>
          <w:kern w:val="2"/>
          <w:sz w:val="21"/>
          <w:szCs w:val="21"/>
          <w:lang w:eastAsia="zh-CN"/>
        </w:rPr>
        <w:t>安装之前，投标方</w:t>
      </w:r>
      <w:r>
        <w:rPr>
          <w:rFonts w:hint="eastAsia" w:ascii="宋体" w:hAnsi="宋体" w:eastAsia="宋体" w:cs="宋体"/>
          <w:kern w:val="2"/>
          <w:sz w:val="21"/>
          <w:szCs w:val="21"/>
          <w:lang w:val="en-US" w:eastAsia="zh-CN"/>
        </w:rPr>
        <w:t>配合</w:t>
      </w:r>
      <w:r>
        <w:rPr>
          <w:rFonts w:hint="eastAsia" w:ascii="宋体" w:hAnsi="宋体" w:eastAsia="宋体" w:cs="宋体"/>
          <w:kern w:val="2"/>
          <w:sz w:val="21"/>
          <w:szCs w:val="21"/>
          <w:lang w:eastAsia="zh-CN"/>
        </w:rPr>
        <w:t>检查设备安装处的土建基础尺寸和预埋。对于不适于安装的土建条件，督促采购人土建总包单位进行改正，并给予详细指导。</w:t>
      </w:r>
    </w:p>
    <w:p w14:paraId="7F7AB54B">
      <w:pPr>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left="0" w:leftChars="0" w:firstLine="0" w:firstLineChars="0"/>
        <w:jc w:val="both"/>
        <w:textAlignment w:val="top"/>
        <w:outlineLvl w:val="2"/>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详细技术要求</w:t>
      </w:r>
    </w:p>
    <w:p w14:paraId="48E9BF90">
      <w:pPr>
        <w:pStyle w:val="2"/>
        <w:keepNext w:val="0"/>
        <w:keepLines w:val="0"/>
        <w:pageBreakBefore w:val="0"/>
        <w:widowControl w:val="0"/>
        <w:tabs>
          <w:tab w:val="left" w:pos="491"/>
        </w:tabs>
        <w:kinsoku/>
        <w:wordWrap/>
        <w:overflowPunct/>
        <w:topLinePunct w:val="0"/>
        <w:autoSpaceDE/>
        <w:autoSpaceDN/>
        <w:bidi w:val="0"/>
        <w:adjustRightInd/>
        <w:snapToGrid/>
        <w:spacing w:before="0" w:after="0" w:line="360" w:lineRule="auto"/>
        <w:ind w:left="0" w:leftChars="0" w:firstLine="0" w:firstLineChars="0"/>
        <w:textAlignment w:val="auto"/>
        <w:outlineLvl w:val="6"/>
        <w:rPr>
          <w:rFonts w:hint="eastAsia" w:ascii="宋体" w:hAnsi="宋体" w:eastAsia="宋体" w:cs="宋体"/>
          <w:b/>
          <w:bCs/>
          <w:spacing w:val="9"/>
          <w:sz w:val="21"/>
          <w:szCs w:val="21"/>
          <w:lang w:val="en-US" w:eastAsia="zh-CN"/>
        </w:rPr>
      </w:pPr>
      <w:r>
        <w:rPr>
          <w:rFonts w:hint="eastAsia" w:ascii="宋体" w:hAnsi="宋体" w:eastAsia="宋体" w:cs="宋体"/>
          <w:b/>
          <w:bCs/>
          <w:spacing w:val="9"/>
          <w:sz w:val="21"/>
          <w:szCs w:val="21"/>
          <w:lang w:val="en-US" w:eastAsia="zh-CN"/>
        </w:rPr>
        <w:t>3.1参数要求</w:t>
      </w:r>
    </w:p>
    <w:p w14:paraId="4AF11590">
      <w:pPr>
        <w:numPr>
          <w:ilvl w:val="-1"/>
          <w:numId w:val="0"/>
        </w:numPr>
        <w:adjustRightInd w:val="0"/>
        <w:snapToGrid w:val="0"/>
        <w:spacing w:line="360" w:lineRule="auto"/>
        <w:ind w:firstLine="638" w:firstLineChars="304"/>
        <w:jc w:val="left"/>
        <w:rPr>
          <w:rFonts w:hint="eastAsia" w:ascii="宋体" w:hAnsi="宋体" w:eastAsia="宋体" w:cs="宋体"/>
          <w:b w:val="0"/>
          <w:bCs w:val="0"/>
          <w:color w:val="000000" w:themeColor="text1"/>
          <w:szCs w:val="21"/>
          <w:lang w:val="en-US" w:eastAsia="zh-CN"/>
          <w14:textFill>
            <w14:solidFill>
              <w14:schemeClr w14:val="tx1"/>
            </w14:solidFill>
          </w14:textFill>
        </w:rPr>
      </w:pPr>
      <w:r>
        <w:rPr>
          <w:rFonts w:hint="eastAsia" w:ascii="宋体" w:hAnsi="宋体" w:eastAsia="宋体" w:cs="宋体"/>
          <w:b w:val="0"/>
          <w:bCs w:val="0"/>
          <w:color w:val="000000" w:themeColor="text1"/>
          <w:szCs w:val="21"/>
          <w:lang w:val="en-US" w:eastAsia="zh-CN"/>
          <w14:textFill>
            <w14:solidFill>
              <w14:schemeClr w14:val="tx1"/>
            </w14:solidFill>
          </w14:textFill>
        </w:rPr>
        <w:t>数量：2台</w:t>
      </w:r>
    </w:p>
    <w:p w14:paraId="5CBC3C7B">
      <w:pPr>
        <w:numPr>
          <w:ilvl w:val="-1"/>
          <w:numId w:val="0"/>
        </w:numPr>
        <w:adjustRightInd w:val="0"/>
        <w:snapToGrid w:val="0"/>
        <w:spacing w:line="360" w:lineRule="auto"/>
        <w:ind w:firstLine="638" w:firstLineChars="304"/>
        <w:jc w:val="left"/>
        <w:rPr>
          <w:rFonts w:hint="eastAsia" w:ascii="宋体" w:hAnsi="宋体" w:eastAsia="宋体" w:cs="宋体"/>
          <w:b w:val="0"/>
          <w:bCs w:val="0"/>
          <w:color w:val="000000" w:themeColor="text1"/>
          <w:szCs w:val="21"/>
          <w:lang w:val="en-US" w:eastAsia="zh-CN"/>
          <w14:textFill>
            <w14:solidFill>
              <w14:schemeClr w14:val="tx1"/>
            </w14:solidFill>
          </w14:textFill>
        </w:rPr>
      </w:pPr>
      <w:r>
        <w:rPr>
          <w:rFonts w:hint="eastAsia" w:ascii="宋体" w:hAnsi="宋体" w:eastAsia="宋体" w:cs="宋体"/>
          <w:b w:val="0"/>
          <w:bCs w:val="0"/>
          <w:color w:val="000000" w:themeColor="text1"/>
          <w:szCs w:val="21"/>
          <w:lang w:val="en-US" w:eastAsia="zh-CN"/>
          <w14:textFill>
            <w14:solidFill>
              <w14:schemeClr w14:val="tx1"/>
            </w14:solidFill>
          </w14:textFill>
        </w:rPr>
        <w:t>流量：20m³/h</w:t>
      </w:r>
    </w:p>
    <w:p w14:paraId="36A39A91">
      <w:pPr>
        <w:numPr>
          <w:ilvl w:val="-1"/>
          <w:numId w:val="0"/>
        </w:numPr>
        <w:adjustRightInd w:val="0"/>
        <w:snapToGrid w:val="0"/>
        <w:spacing w:line="360" w:lineRule="auto"/>
        <w:ind w:firstLine="638" w:firstLineChars="304"/>
        <w:jc w:val="left"/>
        <w:rPr>
          <w:rFonts w:hint="eastAsia" w:ascii="宋体" w:hAnsi="宋体" w:eastAsia="宋体" w:cs="宋体"/>
          <w:b w:val="0"/>
          <w:bCs w:val="0"/>
          <w:color w:val="000000" w:themeColor="text1"/>
          <w:szCs w:val="21"/>
          <w:lang w:val="en-US" w:eastAsia="zh-CN"/>
          <w14:textFill>
            <w14:solidFill>
              <w14:schemeClr w14:val="tx1"/>
            </w14:solidFill>
          </w14:textFill>
        </w:rPr>
      </w:pPr>
      <w:r>
        <w:rPr>
          <w:rFonts w:hint="eastAsia" w:ascii="宋体" w:hAnsi="宋体" w:eastAsia="宋体" w:cs="宋体"/>
          <w:b w:val="0"/>
          <w:bCs w:val="0"/>
          <w:color w:val="000000" w:themeColor="text1"/>
          <w:szCs w:val="21"/>
          <w:lang w:val="en-US" w:eastAsia="zh-CN"/>
          <w14:textFill>
            <w14:solidFill>
              <w14:schemeClr w14:val="tx1"/>
            </w14:solidFill>
          </w14:textFill>
        </w:rPr>
        <w:t>扬程：≥20m</w:t>
      </w:r>
    </w:p>
    <w:p w14:paraId="3831FFDC">
      <w:pPr>
        <w:numPr>
          <w:ilvl w:val="0"/>
          <w:numId w:val="0"/>
        </w:numPr>
        <w:adjustRightInd w:val="0"/>
        <w:snapToGrid w:val="0"/>
        <w:spacing w:line="360" w:lineRule="auto"/>
        <w:ind w:firstLine="638" w:firstLineChars="304"/>
        <w:jc w:val="left"/>
        <w:rPr>
          <w:rFonts w:hint="eastAsia" w:ascii="宋体" w:hAnsi="宋体" w:eastAsia="宋体" w:cs="宋体"/>
          <w:b w:val="0"/>
          <w:bCs w:val="0"/>
          <w:color w:val="000000" w:themeColor="text1"/>
          <w:szCs w:val="21"/>
          <w:lang w:val="en-US" w:eastAsia="zh-CN"/>
          <w14:textFill>
            <w14:solidFill>
              <w14:schemeClr w14:val="tx1"/>
            </w14:solidFill>
          </w14:textFill>
        </w:rPr>
      </w:pPr>
      <w:r>
        <w:rPr>
          <w:rFonts w:hint="eastAsia" w:ascii="宋体" w:hAnsi="宋体" w:eastAsia="宋体" w:cs="宋体"/>
          <w:b w:val="0"/>
          <w:bCs w:val="0"/>
          <w:color w:val="000000" w:themeColor="text1"/>
          <w:szCs w:val="21"/>
          <w:lang w:val="en-US" w:eastAsia="zh-CN"/>
          <w14:textFill>
            <w14:solidFill>
              <w14:schemeClr w14:val="tx1"/>
            </w14:solidFill>
          </w14:textFill>
        </w:rPr>
        <w:t>功率：3.0kW</w:t>
      </w:r>
    </w:p>
    <w:p w14:paraId="263A4F55">
      <w:pPr>
        <w:numPr>
          <w:ilvl w:val="0"/>
          <w:numId w:val="0"/>
        </w:numPr>
        <w:adjustRightInd w:val="0"/>
        <w:snapToGrid w:val="0"/>
        <w:spacing w:line="360" w:lineRule="auto"/>
        <w:ind w:firstLine="638" w:firstLineChars="304"/>
        <w:jc w:val="left"/>
        <w:rPr>
          <w:rFonts w:hint="eastAsia" w:ascii="宋体" w:hAnsi="宋体" w:eastAsia="宋体" w:cs="宋体"/>
          <w:b w:val="0"/>
          <w:bCs w:val="0"/>
          <w:color w:val="000000" w:themeColor="text1"/>
          <w:szCs w:val="21"/>
          <w:lang w:val="en-US" w:eastAsia="zh-CN"/>
          <w14:textFill>
            <w14:solidFill>
              <w14:schemeClr w14:val="tx1"/>
            </w14:solidFill>
          </w14:textFill>
        </w:rPr>
      </w:pPr>
      <w:r>
        <w:rPr>
          <w:rFonts w:hint="eastAsia" w:ascii="宋体" w:hAnsi="宋体" w:eastAsia="宋体" w:cs="宋体"/>
          <w:b w:val="0"/>
          <w:bCs w:val="0"/>
          <w:color w:val="000000" w:themeColor="text1"/>
          <w:szCs w:val="21"/>
          <w:lang w:val="en-US" w:eastAsia="zh-CN"/>
          <w14:textFill>
            <w14:solidFill>
              <w14:schemeClr w14:val="tx1"/>
            </w14:solidFill>
          </w14:textFill>
        </w:rPr>
        <w:t>安装方式：干式立式安装</w:t>
      </w:r>
    </w:p>
    <w:p w14:paraId="212000B8">
      <w:pPr>
        <w:numPr>
          <w:ilvl w:val="-1"/>
          <w:numId w:val="0"/>
        </w:numPr>
        <w:adjustRightInd w:val="0"/>
        <w:snapToGrid w:val="0"/>
        <w:spacing w:line="360" w:lineRule="auto"/>
        <w:ind w:firstLine="638" w:firstLineChars="304"/>
        <w:jc w:val="left"/>
        <w:rPr>
          <w:rFonts w:hint="eastAsia" w:ascii="宋体" w:hAnsi="宋体" w:eastAsia="宋体" w:cs="宋体"/>
          <w:b w:val="0"/>
          <w:bCs w:val="0"/>
          <w:color w:val="000000" w:themeColor="text1"/>
          <w:szCs w:val="21"/>
          <w:lang w:val="en-US" w:eastAsia="zh-CN"/>
          <w14:textFill>
            <w14:solidFill>
              <w14:schemeClr w14:val="tx1"/>
            </w14:solidFill>
          </w14:textFill>
        </w:rPr>
      </w:pPr>
      <w:r>
        <w:rPr>
          <w:rFonts w:hint="eastAsia" w:ascii="宋体" w:hAnsi="宋体" w:eastAsia="宋体" w:cs="宋体"/>
          <w:b w:val="0"/>
          <w:bCs w:val="0"/>
          <w:color w:val="000000" w:themeColor="text1"/>
          <w:szCs w:val="21"/>
          <w:lang w:val="en-US" w:eastAsia="zh-CN"/>
          <w14:textFill>
            <w14:solidFill>
              <w14:schemeClr w14:val="tx1"/>
            </w14:solidFill>
          </w14:textFill>
        </w:rPr>
        <w:t>输送介质：自来水</w:t>
      </w:r>
    </w:p>
    <w:p w14:paraId="6F33DCB4">
      <w:pPr>
        <w:numPr>
          <w:ilvl w:val="0"/>
          <w:numId w:val="0"/>
        </w:numPr>
        <w:adjustRightInd w:val="0"/>
        <w:snapToGrid w:val="0"/>
        <w:spacing w:line="360" w:lineRule="auto"/>
        <w:ind w:firstLine="638" w:firstLineChars="304"/>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泵壳：铸铁</w:t>
      </w:r>
    </w:p>
    <w:p w14:paraId="482DF513">
      <w:pPr>
        <w:numPr>
          <w:ilvl w:val="0"/>
          <w:numId w:val="0"/>
        </w:numPr>
        <w:adjustRightInd w:val="0"/>
        <w:snapToGrid w:val="0"/>
        <w:spacing w:line="360" w:lineRule="auto"/>
        <w:ind w:firstLine="638" w:firstLineChars="304"/>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叶轮：铸铁</w:t>
      </w:r>
    </w:p>
    <w:p w14:paraId="5343F511">
      <w:pPr>
        <w:numPr>
          <w:ilvl w:val="0"/>
          <w:numId w:val="0"/>
        </w:numPr>
        <w:adjustRightInd w:val="0"/>
        <w:snapToGrid w:val="0"/>
        <w:spacing w:line="360" w:lineRule="auto"/>
        <w:ind w:firstLine="638" w:firstLineChars="304"/>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泵轴：304不锈钢</w:t>
      </w:r>
    </w:p>
    <w:p w14:paraId="0B46B691">
      <w:pPr>
        <w:pStyle w:val="2"/>
        <w:spacing w:after="0" w:line="360" w:lineRule="auto"/>
        <w:ind w:firstLine="632" w:firstLineChars="300"/>
        <w:rPr>
          <w:rFonts w:hint="eastAsia" w:ascii="宋体" w:hAnsi="宋体" w:eastAsia="宋体" w:cs="宋体"/>
          <w:b/>
          <w:bCs/>
          <w:szCs w:val="21"/>
        </w:rPr>
      </w:pPr>
      <w:r>
        <w:rPr>
          <w:rFonts w:hint="eastAsia" w:ascii="宋体" w:hAnsi="宋体" w:eastAsia="宋体" w:cs="宋体"/>
          <w:b/>
          <w:bCs/>
          <w:kern w:val="0"/>
          <w:sz w:val="21"/>
          <w:szCs w:val="21"/>
          <w:lang w:val="en-US" w:eastAsia="zh-CN"/>
        </w:rPr>
        <w:t>能效要求：</w:t>
      </w:r>
      <w:r>
        <w:rPr>
          <w:rFonts w:hint="eastAsia" w:ascii="宋体" w:hAnsi="宋体" w:eastAsia="宋体" w:cs="宋体"/>
          <w:b/>
          <w:bCs/>
          <w:kern w:val="0"/>
          <w:sz w:val="21"/>
          <w:szCs w:val="21"/>
        </w:rPr>
        <w:t>定速电机效率不低于《GB18613-2020电动机能效限定及能效等级》</w:t>
      </w:r>
      <w:r>
        <w:rPr>
          <w:rFonts w:hint="eastAsia" w:ascii="宋体" w:hAnsi="宋体" w:eastAsia="宋体" w:cs="宋体"/>
          <w:b/>
          <w:bCs/>
          <w:kern w:val="0"/>
          <w:sz w:val="21"/>
          <w:szCs w:val="21"/>
          <w:lang w:val="en-US" w:eastAsia="zh-CN"/>
        </w:rPr>
        <w:t>二</w:t>
      </w:r>
      <w:r>
        <w:rPr>
          <w:rFonts w:hint="eastAsia" w:ascii="宋体" w:hAnsi="宋体" w:eastAsia="宋体" w:cs="宋体"/>
          <w:b/>
          <w:bCs/>
          <w:kern w:val="0"/>
          <w:sz w:val="21"/>
          <w:szCs w:val="21"/>
        </w:rPr>
        <w:t>级能效要求</w:t>
      </w:r>
    </w:p>
    <w:p w14:paraId="395D962D">
      <w:pPr>
        <w:numPr>
          <w:ilvl w:val="0"/>
          <w:numId w:val="0"/>
        </w:numPr>
        <w:adjustRightInd w:val="0"/>
        <w:snapToGrid w:val="0"/>
        <w:spacing w:line="360" w:lineRule="auto"/>
        <w:ind w:firstLine="638" w:firstLineChars="304"/>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紧固件、地脚螺栓：304不锈钢</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kern w:val="2"/>
          <w:sz w:val="21"/>
          <w:szCs w:val="21"/>
          <w:lang w:val="en-US" w:eastAsia="zh-CN"/>
        </w:rPr>
        <w:t>固定地脚螺栓需为化学螺栓。</w:t>
      </w:r>
    </w:p>
    <w:p w14:paraId="14AE4ACF">
      <w:pPr>
        <w:pStyle w:val="2"/>
        <w:keepNext w:val="0"/>
        <w:keepLines w:val="0"/>
        <w:pageBreakBefore w:val="0"/>
        <w:widowControl w:val="0"/>
        <w:tabs>
          <w:tab w:val="left" w:pos="491"/>
        </w:tabs>
        <w:kinsoku/>
        <w:wordWrap/>
        <w:overflowPunct/>
        <w:topLinePunct w:val="0"/>
        <w:autoSpaceDE/>
        <w:autoSpaceDN/>
        <w:bidi w:val="0"/>
        <w:adjustRightInd/>
        <w:snapToGrid/>
        <w:spacing w:before="0" w:after="0" w:line="360" w:lineRule="auto"/>
        <w:ind w:left="0" w:leftChars="0" w:firstLine="0" w:firstLineChars="0"/>
        <w:textAlignment w:val="auto"/>
        <w:outlineLvl w:val="6"/>
        <w:rPr>
          <w:rFonts w:hint="eastAsia" w:ascii="宋体" w:hAnsi="宋体" w:eastAsia="宋体" w:cs="宋体"/>
          <w:b/>
          <w:bCs/>
          <w:spacing w:val="9"/>
          <w:sz w:val="21"/>
          <w:szCs w:val="21"/>
        </w:rPr>
      </w:pPr>
      <w:r>
        <w:rPr>
          <w:rFonts w:hint="eastAsia" w:ascii="宋体" w:hAnsi="宋体" w:eastAsia="宋体" w:cs="宋体"/>
          <w:b/>
          <w:bCs/>
          <w:spacing w:val="9"/>
          <w:sz w:val="21"/>
          <w:szCs w:val="21"/>
          <w:lang w:val="en-US" w:eastAsia="zh-CN"/>
        </w:rPr>
        <w:t>3.2</w:t>
      </w:r>
      <w:r>
        <w:rPr>
          <w:rFonts w:hint="eastAsia" w:ascii="宋体" w:hAnsi="宋体" w:eastAsia="宋体" w:cs="宋体"/>
          <w:b/>
          <w:bCs/>
          <w:spacing w:val="9"/>
          <w:sz w:val="21"/>
          <w:szCs w:val="21"/>
        </w:rPr>
        <w:t>一般要求</w:t>
      </w:r>
    </w:p>
    <w:p w14:paraId="685C8038">
      <w:pPr>
        <w:pStyle w:val="2"/>
        <w:keepNext w:val="0"/>
        <w:keepLines w:val="0"/>
        <w:pageBreakBefore w:val="0"/>
        <w:widowControl w:val="0"/>
        <w:tabs>
          <w:tab w:val="left" w:pos="491"/>
        </w:tabs>
        <w:kinsoku/>
        <w:wordWrap/>
        <w:overflowPunct/>
        <w:topLinePunct w:val="0"/>
        <w:autoSpaceDE/>
        <w:autoSpaceDN/>
        <w:bidi w:val="0"/>
        <w:adjustRightInd/>
        <w:snapToGrid/>
        <w:spacing w:after="0" w:line="36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1.泵壳的设计能满足强度、起吊、支承的要求。</w:t>
      </w:r>
    </w:p>
    <w:p w14:paraId="215EDF93">
      <w:pPr>
        <w:pStyle w:val="2"/>
        <w:keepNext w:val="0"/>
        <w:keepLines w:val="0"/>
        <w:pageBreakBefore w:val="0"/>
        <w:widowControl w:val="0"/>
        <w:tabs>
          <w:tab w:val="left" w:pos="491"/>
        </w:tabs>
        <w:kinsoku/>
        <w:wordWrap/>
        <w:overflowPunct/>
        <w:topLinePunct w:val="0"/>
        <w:autoSpaceDE/>
        <w:autoSpaceDN/>
        <w:bidi w:val="0"/>
        <w:adjustRightInd/>
        <w:snapToGrid/>
        <w:spacing w:after="0" w:line="36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2.水泵泵壳水压试验压力为工作压力的1.5倍，保压时间为30分钟。水压试验时泵壳与泵盖不得出现渗水和漏水，不得出现任何损坏。进出口法兰符合国标规定。</w:t>
      </w:r>
    </w:p>
    <w:p w14:paraId="085A78B7">
      <w:pPr>
        <w:pStyle w:val="2"/>
        <w:keepNext w:val="0"/>
        <w:keepLines w:val="0"/>
        <w:pageBreakBefore w:val="0"/>
        <w:widowControl w:val="0"/>
        <w:tabs>
          <w:tab w:val="left" w:pos="491"/>
        </w:tabs>
        <w:kinsoku/>
        <w:wordWrap/>
        <w:overflowPunct/>
        <w:topLinePunct w:val="0"/>
        <w:autoSpaceDE/>
        <w:autoSpaceDN/>
        <w:bidi w:val="0"/>
        <w:adjustRightInd/>
        <w:snapToGrid/>
        <w:spacing w:after="0" w:line="36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3.水泵的零部件、备品备件符合机加工尺寸精度，保证互换性要求。</w:t>
      </w:r>
    </w:p>
    <w:p w14:paraId="776869A8">
      <w:pPr>
        <w:pStyle w:val="2"/>
        <w:keepNext w:val="0"/>
        <w:keepLines w:val="0"/>
        <w:pageBreakBefore w:val="0"/>
        <w:widowControl w:val="0"/>
        <w:tabs>
          <w:tab w:val="left" w:pos="491"/>
        </w:tabs>
        <w:kinsoku/>
        <w:wordWrap/>
        <w:overflowPunct/>
        <w:topLinePunct w:val="0"/>
        <w:autoSpaceDE/>
        <w:autoSpaceDN/>
        <w:bidi w:val="0"/>
        <w:adjustRightInd/>
        <w:snapToGrid/>
        <w:spacing w:after="0" w:line="36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4.铸件按树脂砂铸造工艺严格控制生产，内部组织均匀，材质可靠，外部光滑平整，无 缺 陷 。</w:t>
      </w:r>
    </w:p>
    <w:p w14:paraId="038FBF50">
      <w:pPr>
        <w:pStyle w:val="2"/>
        <w:keepNext w:val="0"/>
        <w:keepLines w:val="0"/>
        <w:pageBreakBefore w:val="0"/>
        <w:widowControl w:val="0"/>
        <w:tabs>
          <w:tab w:val="left" w:pos="491"/>
        </w:tabs>
        <w:kinsoku/>
        <w:wordWrap/>
        <w:overflowPunct/>
        <w:topLinePunct w:val="0"/>
        <w:autoSpaceDE/>
        <w:autoSpaceDN/>
        <w:bidi w:val="0"/>
        <w:adjustRightInd/>
        <w:snapToGrid/>
        <w:spacing w:after="0" w:line="36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5.叶轮为整体结构铸造件，经动静平衡试验，精度不低于G6.3级，执行IS01940/1《机械振动-刚性转子平衡品质的要求》第一部分：需用不平衡的确定。</w:t>
      </w:r>
    </w:p>
    <w:p w14:paraId="7F6A10DF">
      <w:pPr>
        <w:pStyle w:val="2"/>
        <w:keepNext w:val="0"/>
        <w:keepLines w:val="0"/>
        <w:pageBreakBefore w:val="0"/>
        <w:widowControl w:val="0"/>
        <w:tabs>
          <w:tab w:val="left" w:pos="491"/>
        </w:tabs>
        <w:kinsoku/>
        <w:wordWrap/>
        <w:overflowPunct/>
        <w:topLinePunct w:val="0"/>
        <w:autoSpaceDE/>
        <w:autoSpaceDN/>
        <w:bidi w:val="0"/>
        <w:adjustRightInd/>
        <w:snapToGrid/>
        <w:spacing w:after="0" w:line="36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6.水泵性能试验方法按ISO 9906《离心泵、混流泵、轴流泵和旋涡泵试验方法》3B或2B进行考核。</w:t>
      </w:r>
    </w:p>
    <w:p w14:paraId="251BE48B">
      <w:pPr>
        <w:pStyle w:val="2"/>
        <w:keepNext w:val="0"/>
        <w:keepLines w:val="0"/>
        <w:pageBreakBefore w:val="0"/>
        <w:widowControl w:val="0"/>
        <w:tabs>
          <w:tab w:val="left" w:pos="491"/>
        </w:tabs>
        <w:kinsoku/>
        <w:wordWrap/>
        <w:overflowPunct/>
        <w:topLinePunct w:val="0"/>
        <w:autoSpaceDE/>
        <w:autoSpaceDN/>
        <w:bidi w:val="0"/>
        <w:adjustRightInd/>
        <w:snapToGrid/>
        <w:spacing w:after="0" w:line="36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7.水泵的振动符合JB/T8097-1999《泵的振动测量与评价方法》考核C级规定。</w:t>
      </w:r>
    </w:p>
    <w:p w14:paraId="0754188A">
      <w:pPr>
        <w:pStyle w:val="2"/>
        <w:keepNext w:val="0"/>
        <w:keepLines w:val="0"/>
        <w:pageBreakBefore w:val="0"/>
        <w:widowControl w:val="0"/>
        <w:tabs>
          <w:tab w:val="left" w:pos="491"/>
        </w:tabs>
        <w:kinsoku/>
        <w:wordWrap/>
        <w:overflowPunct/>
        <w:topLinePunct w:val="0"/>
        <w:autoSpaceDE/>
        <w:autoSpaceDN/>
        <w:bidi w:val="0"/>
        <w:adjustRightInd/>
        <w:snapToGrid/>
        <w:spacing w:after="0" w:line="36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8.水泵的噪声符合JB/T 9098-1999《泵的噪声测量与评价方法》考核C级规定。</w:t>
      </w:r>
    </w:p>
    <w:p w14:paraId="0C7B6E25">
      <w:pPr>
        <w:pStyle w:val="2"/>
        <w:keepNext w:val="0"/>
        <w:keepLines w:val="0"/>
        <w:pageBreakBefore w:val="0"/>
        <w:widowControl w:val="0"/>
        <w:tabs>
          <w:tab w:val="left" w:pos="491"/>
        </w:tabs>
        <w:kinsoku/>
        <w:wordWrap/>
        <w:overflowPunct/>
        <w:topLinePunct w:val="0"/>
        <w:autoSpaceDE/>
        <w:autoSpaceDN/>
        <w:bidi w:val="0"/>
        <w:adjustRightInd/>
        <w:snapToGrid/>
        <w:spacing w:after="0" w:line="36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9.水泵轴承最高温度按GB307《滚动轴承技术条件》不超过75℃，轴承设计使用寿命大于90,000小时。</w:t>
      </w:r>
    </w:p>
    <w:p w14:paraId="712E98D4">
      <w:pPr>
        <w:pStyle w:val="2"/>
        <w:keepNext w:val="0"/>
        <w:keepLines w:val="0"/>
        <w:pageBreakBefore w:val="0"/>
        <w:widowControl w:val="0"/>
        <w:tabs>
          <w:tab w:val="left" w:pos="491"/>
        </w:tabs>
        <w:kinsoku/>
        <w:wordWrap/>
        <w:overflowPunct/>
        <w:topLinePunct w:val="0"/>
        <w:autoSpaceDE/>
        <w:autoSpaceDN/>
        <w:bidi w:val="0"/>
        <w:adjustRightInd/>
        <w:snapToGrid/>
        <w:spacing w:before="0" w:after="0" w:line="360" w:lineRule="auto"/>
        <w:ind w:left="0" w:leftChars="0" w:firstLine="0" w:firstLineChars="0"/>
        <w:textAlignment w:val="auto"/>
        <w:outlineLvl w:val="6"/>
        <w:rPr>
          <w:rFonts w:hint="eastAsia" w:ascii="宋体" w:hAnsi="宋体" w:eastAsia="宋体" w:cs="宋体"/>
          <w:b/>
          <w:bCs/>
          <w:spacing w:val="9"/>
          <w:sz w:val="21"/>
          <w:szCs w:val="21"/>
          <w:lang w:val="en-US" w:eastAsia="zh-CN"/>
        </w:rPr>
      </w:pPr>
      <w:r>
        <w:rPr>
          <w:rFonts w:hint="eastAsia" w:ascii="宋体" w:hAnsi="宋体" w:eastAsia="宋体" w:cs="宋体"/>
          <w:b/>
          <w:bCs/>
          <w:spacing w:val="9"/>
          <w:sz w:val="21"/>
          <w:szCs w:val="21"/>
          <w:lang w:val="en-US" w:eastAsia="zh-CN"/>
        </w:rPr>
        <w:t>3.3泵壳体</w:t>
      </w:r>
    </w:p>
    <w:p w14:paraId="49E43D76">
      <w:pPr>
        <w:pStyle w:val="2"/>
        <w:keepNext w:val="0"/>
        <w:keepLines w:val="0"/>
        <w:pageBreakBefore w:val="0"/>
        <w:widowControl w:val="0"/>
        <w:tabs>
          <w:tab w:val="left" w:pos="491"/>
        </w:tabs>
        <w:kinsoku/>
        <w:wordWrap/>
        <w:overflowPunct/>
        <w:topLinePunct w:val="0"/>
        <w:autoSpaceDE/>
        <w:autoSpaceDN/>
        <w:bidi w:val="0"/>
        <w:adjustRightInd/>
        <w:snapToGrid/>
        <w:spacing w:after="0" w:line="36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1.单级单吸管道式离心泵。可立式安装。采用后拉式设计，检修转子无需拆卸管路、蜗 壳。泵可以直接安装在水平或垂直的管路中（根据电机大小）；泵内无轴承等易损件，无需 维护。壳体采用优质铸铁EN-GJL-250铸造。配合多种多种叶轮材质以应对多种介质需求。 泵体承压可达到2.0Mpa，水泵出厂前壳体与轴封腔进行水压试验，试验压力为150%的设计 点压力，试验时间30分钟，保证无泄漏。</w:t>
      </w:r>
    </w:p>
    <w:p w14:paraId="27CF9EB4">
      <w:pPr>
        <w:pStyle w:val="2"/>
        <w:keepNext w:val="0"/>
        <w:keepLines w:val="0"/>
        <w:pageBreakBefore w:val="0"/>
        <w:widowControl w:val="0"/>
        <w:tabs>
          <w:tab w:val="left" w:pos="491"/>
        </w:tabs>
        <w:kinsoku/>
        <w:wordWrap/>
        <w:overflowPunct/>
        <w:topLinePunct w:val="0"/>
        <w:autoSpaceDE/>
        <w:autoSpaceDN/>
        <w:bidi w:val="0"/>
        <w:adjustRightInd/>
        <w:snapToGrid/>
        <w:spacing w:after="0" w:line="36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2.蜗壳、泵盖处采用特殊密封垫，密封牢靠。特殊的接口结构，拆装非常方便，对位精</w:t>
      </w:r>
      <w:r>
        <w:rPr>
          <w:rFonts w:hint="eastAsia" w:ascii="宋体" w:hAnsi="宋体" w:eastAsia="宋体" w:cs="宋体"/>
          <w:kern w:val="2"/>
          <w:sz w:val="21"/>
          <w:szCs w:val="21"/>
          <w:lang w:val="en-US" w:eastAsia="zh-CN" w:bidi="ar-SA"/>
        </w:rPr>
        <mc:AlternateContent>
          <mc:Choice Requires="wps">
            <w:drawing>
              <wp:anchor distT="0" distB="0" distL="0" distR="0" simplePos="0" relativeHeight="251659264" behindDoc="0" locked="0" layoutInCell="1" allowOverlap="1">
                <wp:simplePos x="0" y="0"/>
                <wp:positionH relativeFrom="column">
                  <wp:posOffset>5871845</wp:posOffset>
                </wp:positionH>
                <wp:positionV relativeFrom="paragraph">
                  <wp:posOffset>643890</wp:posOffset>
                </wp:positionV>
                <wp:extent cx="924560" cy="106045"/>
                <wp:effectExtent l="409575" t="0" r="0" b="0"/>
                <wp:wrapNone/>
                <wp:docPr id="30" name="TextBox 30"/>
                <wp:cNvGraphicFramePr/>
                <a:graphic xmlns:a="http://schemas.openxmlformats.org/drawingml/2006/main">
                  <a:graphicData uri="http://schemas.microsoft.com/office/word/2010/wordprocessingShape">
                    <wps:wsp>
                      <wps:cNvSpPr txBox="1"/>
                      <wps:spPr>
                        <a:xfrm rot="16200000">
                          <a:off x="5872126" y="644158"/>
                          <a:ext cx="924560" cy="106045"/>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14:paraId="07B6663D">
                            <w:pPr>
                              <w:pStyle w:val="2"/>
                              <w:spacing w:before="38" w:line="222" w:lineRule="auto"/>
                              <w:rPr>
                                <w:sz w:val="9"/>
                                <w:szCs w:val="9"/>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0" o:spid="_x0000_s1026" o:spt="202" type="#_x0000_t202" style="position:absolute;left:0pt;margin-left:462.35pt;margin-top:50.7pt;height:8.35pt;width:72.8pt;rotation:-5898240f;z-index:251659264;mso-width-relative:page;mso-height-relative:page;" filled="f" stroked="f" coordsize="21600,21600" o:gfxdata="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HTdlU2QAAAAwBAAAP&#10;AAAAAAAAAAEAIAAAACIAAABkcnMvZG93bnJldi54bWxQSwECFAAUAAAACACHTuJAkVNar1ACAACi&#10;BAAADgAAAAAAAAABACAAAAAoAQAAZHJzL2Uyb0RvYy54bWxQSwUGAAAAAAYABgBZAQAA6gUAAAAA&#10;">
                <v:fill on="f" focussize="0,0"/>
                <v:stroke on="f" weight="0pt" miterlimit="0" joinstyle="miter"/>
                <v:imagedata o:title=""/>
                <o:lock v:ext="edit" aspectratio="f"/>
                <v:textbox inset="0mm,0mm,0mm,0mm">
                  <w:txbxContent>
                    <w:p w14:paraId="07B6663D">
                      <w:pPr>
                        <w:pStyle w:val="2"/>
                        <w:spacing w:before="38" w:line="222" w:lineRule="auto"/>
                        <w:rPr>
                          <w:sz w:val="9"/>
                          <w:szCs w:val="9"/>
                        </w:rPr>
                      </w:pPr>
                    </w:p>
                  </w:txbxContent>
                </v:textbox>
              </v:shape>
            </w:pict>
          </mc:Fallback>
        </mc:AlternateContent>
      </w:r>
      <w:r>
        <w:rPr>
          <w:rFonts w:hint="eastAsia" w:ascii="宋体" w:hAnsi="宋体" w:eastAsia="宋体" w:cs="宋体"/>
          <w:kern w:val="2"/>
          <w:sz w:val="21"/>
          <w:szCs w:val="21"/>
          <w:lang w:val="en-US" w:eastAsia="zh-CN" w:bidi="ar-SA"/>
        </w:rPr>
        <w:t>准。</w:t>
      </w:r>
    </w:p>
    <w:p w14:paraId="491DB4BB">
      <w:pPr>
        <w:pStyle w:val="2"/>
        <w:keepNext w:val="0"/>
        <w:keepLines w:val="0"/>
        <w:pageBreakBefore w:val="0"/>
        <w:widowControl w:val="0"/>
        <w:tabs>
          <w:tab w:val="left" w:pos="491"/>
        </w:tabs>
        <w:kinsoku/>
        <w:wordWrap/>
        <w:overflowPunct/>
        <w:topLinePunct w:val="0"/>
        <w:autoSpaceDE/>
        <w:autoSpaceDN/>
        <w:bidi w:val="0"/>
        <w:adjustRightInd/>
        <w:snapToGrid/>
        <w:spacing w:before="0" w:after="0" w:line="360" w:lineRule="auto"/>
        <w:ind w:left="0" w:leftChars="0" w:firstLine="0" w:firstLineChars="0"/>
        <w:textAlignment w:val="auto"/>
        <w:outlineLvl w:val="6"/>
        <w:rPr>
          <w:rFonts w:hint="eastAsia" w:ascii="宋体" w:hAnsi="宋体" w:eastAsia="宋体" w:cs="宋体"/>
          <w:b/>
          <w:bCs/>
          <w:spacing w:val="9"/>
          <w:sz w:val="21"/>
          <w:szCs w:val="21"/>
          <w:lang w:val="en-US" w:eastAsia="zh-CN"/>
        </w:rPr>
      </w:pPr>
      <w:r>
        <w:rPr>
          <w:rFonts w:hint="eastAsia" w:ascii="宋体" w:hAnsi="宋体" w:eastAsia="宋体" w:cs="宋体"/>
          <w:b/>
          <w:bCs/>
          <w:spacing w:val="9"/>
          <w:sz w:val="21"/>
          <w:szCs w:val="21"/>
          <w:lang w:val="en-US" w:eastAsia="zh-CN"/>
        </w:rPr>
        <w:t>3.4叶轮</w:t>
      </w:r>
    </w:p>
    <w:p w14:paraId="326EFAA8">
      <w:pPr>
        <w:pStyle w:val="2"/>
        <w:keepNext w:val="0"/>
        <w:keepLines w:val="0"/>
        <w:pageBreakBefore w:val="0"/>
        <w:widowControl w:val="0"/>
        <w:tabs>
          <w:tab w:val="left" w:pos="491"/>
        </w:tabs>
        <w:kinsoku/>
        <w:wordWrap/>
        <w:overflowPunct/>
        <w:topLinePunct w:val="0"/>
        <w:autoSpaceDE/>
        <w:autoSpaceDN/>
        <w:bidi w:val="0"/>
        <w:adjustRightInd/>
        <w:snapToGrid/>
        <w:spacing w:after="0" w:line="36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1.叶轮采用具有防松措施的不锈钢螺母进行固定，长期运行不脱落，牢靠；频繁启停时 也不会因叶轮螺母脱落导致水泵失效。不锈钢具有强防腐能力，不会腐蚀造成叶轮螺母损坏。</w:t>
      </w:r>
    </w:p>
    <w:p w14:paraId="305CE6CA">
      <w:pPr>
        <w:pStyle w:val="2"/>
        <w:keepNext w:val="0"/>
        <w:keepLines w:val="0"/>
        <w:pageBreakBefore w:val="0"/>
        <w:widowControl w:val="0"/>
        <w:tabs>
          <w:tab w:val="left" w:pos="491"/>
        </w:tabs>
        <w:kinsoku/>
        <w:wordWrap/>
        <w:overflowPunct/>
        <w:topLinePunct w:val="0"/>
        <w:autoSpaceDE/>
        <w:autoSpaceDN/>
        <w:bidi w:val="0"/>
        <w:adjustRightInd/>
        <w:snapToGrid/>
        <w:spacing w:after="0" w:line="36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2.采用优化过的平衡孔配合密封环对水泵进行轴向力平衡，能最大程度平衡轴向力；即 使偏工况运行，也能使轴向力保持最小，极大地延长了轴承的寿命，水泵整体具有较长的寿命。</w:t>
      </w:r>
    </w:p>
    <w:p w14:paraId="61E45F66">
      <w:pPr>
        <w:pStyle w:val="2"/>
        <w:keepNext w:val="0"/>
        <w:keepLines w:val="0"/>
        <w:pageBreakBefore w:val="0"/>
        <w:widowControl w:val="0"/>
        <w:tabs>
          <w:tab w:val="left" w:pos="491"/>
        </w:tabs>
        <w:kinsoku/>
        <w:wordWrap/>
        <w:overflowPunct/>
        <w:topLinePunct w:val="0"/>
        <w:autoSpaceDE/>
        <w:autoSpaceDN/>
        <w:bidi w:val="0"/>
        <w:adjustRightInd/>
        <w:snapToGrid/>
        <w:spacing w:after="0" w:line="36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3.每一台泵出厂前都进行平衡，最大限度降低因不平衡引起的异常振动及轴承损伤。平衡校正采用ISO 1940（Class 6.3）标准。</w:t>
      </w:r>
    </w:p>
    <w:p w14:paraId="0F57B03A">
      <w:pPr>
        <w:pStyle w:val="2"/>
        <w:keepNext w:val="0"/>
        <w:keepLines w:val="0"/>
        <w:pageBreakBefore w:val="0"/>
        <w:widowControl w:val="0"/>
        <w:tabs>
          <w:tab w:val="left" w:pos="491"/>
        </w:tabs>
        <w:kinsoku/>
        <w:wordWrap/>
        <w:overflowPunct/>
        <w:topLinePunct w:val="0"/>
        <w:autoSpaceDE/>
        <w:autoSpaceDN/>
        <w:bidi w:val="0"/>
        <w:adjustRightInd/>
        <w:snapToGrid/>
        <w:spacing w:before="0" w:after="0" w:line="360" w:lineRule="auto"/>
        <w:ind w:left="0" w:leftChars="0" w:firstLine="0" w:firstLineChars="0"/>
        <w:textAlignment w:val="auto"/>
        <w:outlineLvl w:val="6"/>
        <w:rPr>
          <w:rFonts w:hint="eastAsia" w:ascii="宋体" w:hAnsi="宋体" w:eastAsia="宋体" w:cs="宋体"/>
          <w:b/>
          <w:bCs/>
          <w:spacing w:val="9"/>
          <w:sz w:val="21"/>
          <w:szCs w:val="21"/>
          <w:lang w:val="en-US" w:eastAsia="zh-CN"/>
        </w:rPr>
      </w:pPr>
      <w:r>
        <w:rPr>
          <w:rFonts w:hint="eastAsia" w:ascii="宋体" w:hAnsi="宋体" w:eastAsia="宋体" w:cs="宋体"/>
          <w:b/>
          <w:bCs/>
          <w:spacing w:val="9"/>
          <w:sz w:val="21"/>
          <w:szCs w:val="21"/>
          <w:lang w:val="en-US" w:eastAsia="zh-CN"/>
        </w:rPr>
        <w:t>3.5密封环</w:t>
      </w:r>
    </w:p>
    <w:p w14:paraId="169EB9CB">
      <w:pPr>
        <w:pStyle w:val="2"/>
        <w:keepNext w:val="0"/>
        <w:keepLines w:val="0"/>
        <w:pageBreakBefore w:val="0"/>
        <w:widowControl w:val="0"/>
        <w:tabs>
          <w:tab w:val="left" w:pos="491"/>
        </w:tabs>
        <w:kinsoku/>
        <w:wordWrap/>
        <w:overflowPunct/>
        <w:topLinePunct w:val="0"/>
        <w:autoSpaceDE/>
        <w:autoSpaceDN/>
        <w:bidi w:val="0"/>
        <w:adjustRightInd/>
        <w:snapToGrid/>
        <w:spacing w:after="0" w:line="360" w:lineRule="auto"/>
        <w:ind w:right="0" w:firstLine="400" w:firstLineChars="200"/>
        <w:jc w:val="both"/>
        <w:textAlignment w:val="auto"/>
        <w:rPr>
          <w:rFonts w:hint="eastAsia" w:ascii="宋体" w:hAnsi="宋体" w:eastAsia="宋体" w:cs="宋体"/>
          <w:sz w:val="21"/>
          <w:szCs w:val="21"/>
        </w:rPr>
      </w:pPr>
      <w:r>
        <w:rPr>
          <w:rFonts w:hint="eastAsia" w:ascii="宋体" w:hAnsi="宋体" w:eastAsia="宋体" w:cs="宋体"/>
          <w:spacing w:val="-5"/>
          <w:sz w:val="21"/>
          <w:szCs w:val="21"/>
        </w:rPr>
        <w:t>1.带有可更换的耐磨环。如有磨损，不会因不可恢复的</w:t>
      </w:r>
      <w:r>
        <w:rPr>
          <w:rFonts w:hint="eastAsia" w:ascii="宋体" w:hAnsi="宋体" w:eastAsia="宋体" w:cs="宋体"/>
          <w:spacing w:val="-6"/>
          <w:sz w:val="21"/>
          <w:szCs w:val="21"/>
        </w:rPr>
        <w:t>磨损造成蜗壳、叶轮报废，只需</w:t>
      </w:r>
      <w:r>
        <w:rPr>
          <w:rFonts w:hint="eastAsia" w:ascii="宋体" w:hAnsi="宋体" w:eastAsia="宋体" w:cs="宋体"/>
          <w:sz w:val="21"/>
          <w:szCs w:val="21"/>
        </w:rPr>
        <w:t xml:space="preserve"> </w:t>
      </w:r>
      <w:r>
        <w:rPr>
          <w:rFonts w:hint="eastAsia" w:ascii="宋体" w:hAnsi="宋体" w:eastAsia="宋体" w:cs="宋体"/>
          <w:spacing w:val="-5"/>
          <w:sz w:val="21"/>
          <w:szCs w:val="21"/>
        </w:rPr>
        <w:t>花费较低的成本更换耐磨环。耐磨环具有不同形式的结构，在输送块状</w:t>
      </w:r>
      <w:r>
        <w:rPr>
          <w:rFonts w:hint="eastAsia" w:ascii="宋体" w:hAnsi="宋体" w:eastAsia="宋体" w:cs="宋体"/>
          <w:spacing w:val="-5"/>
          <w:sz w:val="21"/>
          <w:szCs w:val="21"/>
          <w:lang w:eastAsia="zh-CN"/>
        </w:rPr>
        <w:t>黏性</w:t>
      </w:r>
      <w:r>
        <w:rPr>
          <w:rFonts w:hint="eastAsia" w:ascii="宋体" w:hAnsi="宋体" w:eastAsia="宋体" w:cs="宋体"/>
          <w:spacing w:val="-5"/>
          <w:sz w:val="21"/>
          <w:szCs w:val="21"/>
        </w:rPr>
        <w:t>物、颗粒物等场</w:t>
      </w:r>
      <w:r>
        <w:rPr>
          <w:rFonts w:hint="eastAsia" w:ascii="宋体" w:hAnsi="宋体" w:eastAsia="宋体" w:cs="宋体"/>
          <w:spacing w:val="1"/>
          <w:sz w:val="21"/>
          <w:szCs w:val="21"/>
        </w:rPr>
        <w:t xml:space="preserve"> </w:t>
      </w:r>
      <w:r>
        <w:rPr>
          <w:rFonts w:hint="eastAsia" w:ascii="宋体" w:hAnsi="宋体" w:eastAsia="宋体" w:cs="宋体"/>
          <w:spacing w:val="-3"/>
          <w:sz w:val="21"/>
          <w:szCs w:val="21"/>
        </w:rPr>
        <w:t>合可选用，可降低此部位卡滞造成的停机、烧毁电机等损失。</w:t>
      </w:r>
    </w:p>
    <w:p w14:paraId="3D1521A1">
      <w:pPr>
        <w:pStyle w:val="2"/>
        <w:keepNext w:val="0"/>
        <w:keepLines w:val="0"/>
        <w:pageBreakBefore w:val="0"/>
        <w:widowControl w:val="0"/>
        <w:tabs>
          <w:tab w:val="left" w:pos="491"/>
        </w:tabs>
        <w:kinsoku/>
        <w:wordWrap/>
        <w:overflowPunct/>
        <w:topLinePunct w:val="0"/>
        <w:autoSpaceDE/>
        <w:autoSpaceDN/>
        <w:bidi w:val="0"/>
        <w:adjustRightInd/>
        <w:snapToGrid/>
        <w:spacing w:before="0" w:after="0" w:line="360" w:lineRule="auto"/>
        <w:ind w:left="0" w:leftChars="0" w:firstLine="0" w:firstLineChars="0"/>
        <w:textAlignment w:val="auto"/>
        <w:outlineLvl w:val="6"/>
        <w:rPr>
          <w:rFonts w:hint="eastAsia" w:ascii="宋体" w:hAnsi="宋体" w:eastAsia="宋体" w:cs="宋体"/>
          <w:b/>
          <w:bCs/>
          <w:spacing w:val="9"/>
          <w:sz w:val="21"/>
          <w:szCs w:val="21"/>
          <w:lang w:val="en-US" w:eastAsia="zh-CN"/>
        </w:rPr>
      </w:pPr>
      <w:r>
        <w:rPr>
          <w:rFonts w:hint="eastAsia" w:ascii="宋体" w:hAnsi="宋体" w:eastAsia="宋体" w:cs="宋体"/>
          <w:b/>
          <w:bCs/>
          <w:spacing w:val="9"/>
          <w:sz w:val="21"/>
          <w:szCs w:val="21"/>
          <w:lang w:val="en-US" w:eastAsia="zh-CN"/>
        </w:rPr>
        <w:t>3.6泵轴</w:t>
      </w:r>
    </w:p>
    <w:p w14:paraId="2D6B493F">
      <w:pPr>
        <w:pStyle w:val="2"/>
        <w:keepNext w:val="0"/>
        <w:keepLines w:val="0"/>
        <w:pageBreakBefore w:val="0"/>
        <w:widowControl w:val="0"/>
        <w:tabs>
          <w:tab w:val="left" w:pos="491"/>
        </w:tabs>
        <w:kinsoku/>
        <w:wordWrap/>
        <w:overflowPunct/>
        <w:topLinePunct w:val="0"/>
        <w:autoSpaceDE/>
        <w:autoSpaceDN/>
        <w:bidi w:val="0"/>
        <w:adjustRightInd/>
        <w:snapToGrid/>
        <w:spacing w:after="0" w:line="360" w:lineRule="auto"/>
        <w:ind w:right="0" w:firstLine="408" w:firstLineChars="200"/>
        <w:textAlignment w:val="auto"/>
        <w:rPr>
          <w:rFonts w:hint="eastAsia" w:ascii="宋体" w:hAnsi="宋体" w:eastAsia="宋体" w:cs="宋体"/>
          <w:sz w:val="21"/>
          <w:szCs w:val="21"/>
        </w:rPr>
      </w:pPr>
      <w:r>
        <w:rPr>
          <w:rFonts w:hint="eastAsia" w:ascii="宋体" w:hAnsi="宋体" w:eastAsia="宋体" w:cs="宋体"/>
          <w:spacing w:val="-3"/>
          <w:sz w:val="21"/>
          <w:szCs w:val="21"/>
        </w:rPr>
        <w:t>1.泵轴采用独立的泵轴，非电机轴延长。采用插入式设计，因此可采用</w:t>
      </w:r>
      <w:r>
        <w:rPr>
          <w:rFonts w:hint="eastAsia" w:ascii="宋体" w:hAnsi="宋体" w:eastAsia="宋体" w:cs="宋体"/>
          <w:spacing w:val="-3"/>
          <w:sz w:val="21"/>
          <w:szCs w:val="21"/>
          <w:lang w:eastAsia="zh-CN"/>
        </w:rPr>
        <w:t>标准型式</w:t>
      </w:r>
      <w:r>
        <w:rPr>
          <w:rFonts w:hint="eastAsia" w:ascii="宋体" w:hAnsi="宋体" w:eastAsia="宋体" w:cs="宋体"/>
          <w:spacing w:val="-4"/>
          <w:sz w:val="21"/>
          <w:szCs w:val="21"/>
        </w:rPr>
        <w:t>电机。</w:t>
      </w:r>
      <w:r>
        <w:rPr>
          <w:rFonts w:hint="eastAsia" w:ascii="宋体" w:hAnsi="宋体" w:eastAsia="宋体" w:cs="宋体"/>
          <w:sz w:val="21"/>
          <w:szCs w:val="21"/>
        </w:rPr>
        <w:t xml:space="preserve"> </w:t>
      </w:r>
      <w:r>
        <w:rPr>
          <w:rFonts w:hint="eastAsia" w:ascii="宋体" w:hAnsi="宋体" w:eastAsia="宋体" w:cs="宋体"/>
          <w:spacing w:val="-3"/>
          <w:sz w:val="21"/>
          <w:szCs w:val="21"/>
        </w:rPr>
        <w:t>独特的联轴器，刚性好，对中性高，运行平稳，不会破坏电机轴承、机械</w:t>
      </w:r>
      <w:r>
        <w:rPr>
          <w:rFonts w:hint="eastAsia" w:ascii="宋体" w:hAnsi="宋体" w:eastAsia="宋体" w:cs="宋体"/>
          <w:spacing w:val="-4"/>
          <w:sz w:val="21"/>
          <w:szCs w:val="21"/>
        </w:rPr>
        <w:t>密封。</w:t>
      </w:r>
    </w:p>
    <w:p w14:paraId="4BCE663E">
      <w:pPr>
        <w:pStyle w:val="2"/>
        <w:keepNext w:val="0"/>
        <w:keepLines w:val="0"/>
        <w:pageBreakBefore w:val="0"/>
        <w:widowControl w:val="0"/>
        <w:tabs>
          <w:tab w:val="left" w:pos="491"/>
        </w:tabs>
        <w:kinsoku/>
        <w:wordWrap/>
        <w:overflowPunct/>
        <w:topLinePunct w:val="0"/>
        <w:autoSpaceDE/>
        <w:autoSpaceDN/>
        <w:bidi w:val="0"/>
        <w:adjustRightInd/>
        <w:snapToGrid/>
        <w:spacing w:after="0" w:line="360" w:lineRule="auto"/>
        <w:ind w:right="0" w:firstLine="400" w:firstLineChars="200"/>
        <w:textAlignment w:val="auto"/>
        <w:rPr>
          <w:rFonts w:hint="eastAsia" w:ascii="宋体" w:hAnsi="宋体" w:eastAsia="宋体" w:cs="宋体"/>
          <w:spacing w:val="-3"/>
          <w:sz w:val="21"/>
          <w:szCs w:val="21"/>
        </w:rPr>
      </w:pPr>
      <w:r>
        <w:rPr>
          <w:rFonts w:hint="eastAsia" w:ascii="宋体" w:hAnsi="宋体" w:eastAsia="宋体" w:cs="宋体"/>
          <w:spacing w:val="-5"/>
          <w:sz w:val="21"/>
          <w:szCs w:val="21"/>
        </w:rPr>
        <w:t>2.轴上设有不锈钢轴套，降低介质对轴腐蚀带来的危害</w:t>
      </w:r>
      <w:r>
        <w:rPr>
          <w:rFonts w:hint="eastAsia" w:ascii="宋体" w:hAnsi="宋体" w:eastAsia="宋体" w:cs="宋体"/>
          <w:spacing w:val="-6"/>
          <w:sz w:val="21"/>
          <w:szCs w:val="21"/>
        </w:rPr>
        <w:t>。带有颗粒时，仅对轴套进行磨</w:t>
      </w:r>
      <w:r>
        <w:rPr>
          <w:rFonts w:hint="eastAsia" w:ascii="宋体" w:hAnsi="宋体" w:eastAsia="宋体" w:cs="宋体"/>
          <w:sz w:val="21"/>
          <w:szCs w:val="21"/>
        </w:rPr>
        <w:t xml:space="preserve"> </w:t>
      </w:r>
      <w:r>
        <w:rPr>
          <w:rFonts w:hint="eastAsia" w:ascii="宋体" w:hAnsi="宋体" w:eastAsia="宋体" w:cs="宋体"/>
          <w:spacing w:val="-5"/>
          <w:sz w:val="21"/>
          <w:szCs w:val="21"/>
        </w:rPr>
        <w:t>损，使轴始终保持安全</w:t>
      </w:r>
      <w:r>
        <w:rPr>
          <w:rFonts w:hint="eastAsia" w:ascii="宋体" w:hAnsi="宋体" w:eastAsia="宋体" w:cs="宋体"/>
          <w:spacing w:val="-3"/>
          <w:sz w:val="21"/>
          <w:szCs w:val="21"/>
        </w:rPr>
        <w:t>可靠的运行状态。</w:t>
      </w:r>
    </w:p>
    <w:p w14:paraId="08EB95CE">
      <w:pPr>
        <w:pStyle w:val="2"/>
        <w:keepNext w:val="0"/>
        <w:keepLines w:val="0"/>
        <w:pageBreakBefore w:val="0"/>
        <w:widowControl w:val="0"/>
        <w:tabs>
          <w:tab w:val="left" w:pos="491"/>
        </w:tabs>
        <w:kinsoku/>
        <w:wordWrap/>
        <w:overflowPunct/>
        <w:topLinePunct w:val="0"/>
        <w:autoSpaceDE/>
        <w:autoSpaceDN/>
        <w:bidi w:val="0"/>
        <w:adjustRightInd/>
        <w:snapToGrid/>
        <w:spacing w:before="0" w:after="0" w:line="360" w:lineRule="auto"/>
        <w:ind w:left="0" w:leftChars="0" w:firstLine="0" w:firstLineChars="0"/>
        <w:textAlignment w:val="auto"/>
        <w:outlineLvl w:val="6"/>
        <w:rPr>
          <w:rFonts w:hint="eastAsia" w:ascii="宋体" w:hAnsi="宋体" w:eastAsia="宋体" w:cs="宋体"/>
          <w:b/>
          <w:bCs/>
          <w:spacing w:val="9"/>
          <w:sz w:val="21"/>
          <w:szCs w:val="21"/>
          <w:lang w:val="en-US" w:eastAsia="zh-CN"/>
        </w:rPr>
      </w:pPr>
      <w:r>
        <w:rPr>
          <w:rFonts w:hint="eastAsia" w:ascii="宋体" w:hAnsi="宋体" w:eastAsia="宋体" w:cs="宋体"/>
          <w:b/>
          <w:bCs/>
          <w:spacing w:val="9"/>
          <w:sz w:val="21"/>
          <w:szCs w:val="21"/>
          <w:lang w:val="en-US" w:eastAsia="zh-CN"/>
        </w:rPr>
        <w:t>3.7寿命长的轴承</w:t>
      </w:r>
    </w:p>
    <w:p w14:paraId="19B13441">
      <w:pPr>
        <w:pStyle w:val="2"/>
        <w:keepNext w:val="0"/>
        <w:keepLines w:val="0"/>
        <w:pageBreakBefore w:val="0"/>
        <w:widowControl w:val="0"/>
        <w:tabs>
          <w:tab w:val="left" w:pos="491"/>
        </w:tabs>
        <w:kinsoku/>
        <w:wordWrap/>
        <w:overflowPunct/>
        <w:topLinePunct w:val="0"/>
        <w:autoSpaceDE/>
        <w:autoSpaceDN/>
        <w:bidi w:val="0"/>
        <w:adjustRightInd/>
        <w:snapToGrid/>
        <w:spacing w:after="0" w:line="360" w:lineRule="auto"/>
        <w:ind w:right="0" w:firstLine="408" w:firstLineChars="200"/>
        <w:textAlignment w:val="auto"/>
        <w:rPr>
          <w:rFonts w:hint="eastAsia" w:ascii="宋体" w:hAnsi="宋体" w:eastAsia="宋体" w:cs="宋体"/>
          <w:spacing w:val="-3"/>
          <w:sz w:val="21"/>
          <w:szCs w:val="21"/>
        </w:rPr>
      </w:pPr>
      <w:r>
        <w:rPr>
          <w:rFonts w:hint="eastAsia" w:ascii="宋体" w:hAnsi="宋体" w:eastAsia="宋体" w:cs="宋体"/>
          <w:spacing w:val="-3"/>
          <w:sz w:val="21"/>
          <w:szCs w:val="21"/>
        </w:rPr>
        <w:t>▲轴承使用寿命大于90,000小时。轴承采用油脂润滑，保证轴承工作时的最高温度不 超过75℃。</w:t>
      </w:r>
    </w:p>
    <w:p w14:paraId="3865A770">
      <w:pPr>
        <w:pStyle w:val="2"/>
        <w:keepNext w:val="0"/>
        <w:keepLines w:val="0"/>
        <w:pageBreakBefore w:val="0"/>
        <w:widowControl w:val="0"/>
        <w:tabs>
          <w:tab w:val="left" w:pos="491"/>
        </w:tabs>
        <w:kinsoku/>
        <w:wordWrap/>
        <w:overflowPunct/>
        <w:topLinePunct w:val="0"/>
        <w:autoSpaceDE/>
        <w:autoSpaceDN/>
        <w:bidi w:val="0"/>
        <w:adjustRightInd/>
        <w:snapToGrid/>
        <w:spacing w:before="0" w:after="0" w:line="360" w:lineRule="auto"/>
        <w:ind w:left="0" w:leftChars="0" w:firstLine="0" w:firstLineChars="0"/>
        <w:textAlignment w:val="auto"/>
        <w:outlineLvl w:val="6"/>
        <w:rPr>
          <w:rFonts w:hint="eastAsia" w:ascii="宋体" w:hAnsi="宋体" w:eastAsia="宋体" w:cs="宋体"/>
          <w:b/>
          <w:bCs/>
          <w:spacing w:val="9"/>
          <w:sz w:val="21"/>
          <w:szCs w:val="21"/>
          <w:lang w:val="en-US" w:eastAsia="zh-CN"/>
        </w:rPr>
      </w:pPr>
      <w:r>
        <w:rPr>
          <w:rFonts w:hint="eastAsia" w:ascii="宋体" w:hAnsi="宋体" w:eastAsia="宋体" w:cs="宋体"/>
          <w:b/>
          <w:bCs/>
          <w:spacing w:val="9"/>
          <w:sz w:val="21"/>
          <w:szCs w:val="21"/>
          <w:lang w:val="en-US" w:eastAsia="zh-CN"/>
        </w:rPr>
        <w:t>3.8轴封及轴封管路</w:t>
      </w:r>
    </w:p>
    <w:p w14:paraId="3B9C400E">
      <w:pPr>
        <w:pStyle w:val="2"/>
        <w:keepNext w:val="0"/>
        <w:keepLines w:val="0"/>
        <w:pageBreakBefore w:val="0"/>
        <w:widowControl w:val="0"/>
        <w:tabs>
          <w:tab w:val="left" w:pos="491"/>
        </w:tabs>
        <w:kinsoku/>
        <w:wordWrap/>
        <w:overflowPunct/>
        <w:topLinePunct w:val="0"/>
        <w:autoSpaceDE/>
        <w:autoSpaceDN/>
        <w:bidi w:val="0"/>
        <w:adjustRightInd/>
        <w:snapToGrid/>
        <w:spacing w:after="0" w:line="360" w:lineRule="auto"/>
        <w:ind w:right="0" w:firstLine="408" w:firstLineChars="200"/>
        <w:textAlignment w:val="auto"/>
        <w:rPr>
          <w:rFonts w:hint="eastAsia" w:ascii="宋体" w:hAnsi="宋体" w:eastAsia="宋体" w:cs="宋体"/>
          <w:spacing w:val="-3"/>
          <w:sz w:val="21"/>
          <w:szCs w:val="21"/>
        </w:rPr>
      </w:pPr>
      <w:r>
        <w:rPr>
          <w:rFonts w:hint="eastAsia" w:ascii="宋体" w:hAnsi="宋体" w:eastAsia="宋体" w:cs="宋体"/>
          <w:spacing w:val="-3"/>
          <w:sz w:val="21"/>
          <w:szCs w:val="21"/>
        </w:rPr>
        <w:t>1.机械密封，无泄漏，寿命长，无漏水引起的容积效率损失。</w:t>
      </w:r>
    </w:p>
    <w:p w14:paraId="635529AA">
      <w:pPr>
        <w:pStyle w:val="2"/>
        <w:keepNext w:val="0"/>
        <w:keepLines w:val="0"/>
        <w:pageBreakBefore w:val="0"/>
        <w:widowControl w:val="0"/>
        <w:tabs>
          <w:tab w:val="left" w:pos="491"/>
        </w:tabs>
        <w:kinsoku/>
        <w:wordWrap/>
        <w:overflowPunct/>
        <w:topLinePunct w:val="0"/>
        <w:autoSpaceDE/>
        <w:autoSpaceDN/>
        <w:bidi w:val="0"/>
        <w:adjustRightInd/>
        <w:snapToGrid/>
        <w:spacing w:after="0" w:line="360" w:lineRule="auto"/>
        <w:ind w:right="0" w:firstLine="408" w:firstLineChars="200"/>
        <w:textAlignment w:val="auto"/>
        <w:rPr>
          <w:rFonts w:hint="eastAsia" w:ascii="宋体" w:hAnsi="宋体" w:eastAsia="宋体" w:cs="宋体"/>
          <w:spacing w:val="-3"/>
          <w:sz w:val="21"/>
          <w:szCs w:val="21"/>
        </w:rPr>
      </w:pPr>
      <w:r>
        <w:rPr>
          <w:rFonts w:hint="eastAsia" w:ascii="宋体" w:hAnsi="宋体" w:eastAsia="宋体" w:cs="宋体"/>
          <w:spacing w:val="-3"/>
          <w:sz w:val="21"/>
          <w:szCs w:val="21"/>
        </w:rPr>
        <w:t>2.采用加大、优化过的锥形密封腔，独特的锥形腔水流流动规律，可迅速带走机封摩擦 副摩擦产生的热量；同时可保护机械密封免受颗粒、气泡对机械密封弹簧、端面的侵蚀，极 大程度的延长机械密封寿命。为保障介质中含有颗粒时引起的泵盖、密封腔磨损，在密封腔 中采用独特结构，降低颗粒运行的速度，有效保护泵盖不被磨漏。</w:t>
      </w:r>
    </w:p>
    <w:p w14:paraId="1B27D5C5">
      <w:pPr>
        <w:pStyle w:val="2"/>
        <w:keepNext w:val="0"/>
        <w:keepLines w:val="0"/>
        <w:pageBreakBefore w:val="0"/>
        <w:widowControl w:val="0"/>
        <w:tabs>
          <w:tab w:val="left" w:pos="491"/>
        </w:tabs>
        <w:kinsoku/>
        <w:wordWrap/>
        <w:overflowPunct/>
        <w:topLinePunct w:val="0"/>
        <w:autoSpaceDE/>
        <w:autoSpaceDN/>
        <w:bidi w:val="0"/>
        <w:adjustRightInd/>
        <w:snapToGrid/>
        <w:spacing w:after="0" w:line="360" w:lineRule="auto"/>
        <w:ind w:right="0" w:firstLine="408" w:firstLineChars="200"/>
        <w:textAlignment w:val="auto"/>
        <w:rPr>
          <w:rFonts w:hint="eastAsia" w:ascii="宋体" w:hAnsi="宋体" w:eastAsia="宋体" w:cs="宋体"/>
          <w:spacing w:val="-3"/>
          <w:sz w:val="21"/>
          <w:szCs w:val="21"/>
        </w:rPr>
      </w:pPr>
      <w:r>
        <w:rPr>
          <w:rFonts w:hint="eastAsia" w:ascii="宋体" w:hAnsi="宋体" w:eastAsia="宋体" w:cs="宋体"/>
          <w:spacing w:val="-3"/>
          <w:sz w:val="21"/>
          <w:szCs w:val="21"/>
        </w:rPr>
        <w:t>3.密封腔带有排气装置，初次灌水或运行中出现气泡，可通过排气装置排除气体，保护机封 。</w:t>
      </w:r>
    </w:p>
    <w:p w14:paraId="2884B341">
      <w:pPr>
        <w:pStyle w:val="2"/>
        <w:keepNext w:val="0"/>
        <w:keepLines w:val="0"/>
        <w:pageBreakBefore w:val="0"/>
        <w:widowControl w:val="0"/>
        <w:tabs>
          <w:tab w:val="left" w:pos="491"/>
        </w:tabs>
        <w:kinsoku/>
        <w:wordWrap/>
        <w:overflowPunct/>
        <w:topLinePunct w:val="0"/>
        <w:autoSpaceDE/>
        <w:autoSpaceDN/>
        <w:bidi w:val="0"/>
        <w:adjustRightInd/>
        <w:snapToGrid/>
        <w:spacing w:before="0" w:after="0" w:line="360" w:lineRule="auto"/>
        <w:ind w:left="0" w:leftChars="0" w:firstLine="0" w:firstLineChars="0"/>
        <w:textAlignment w:val="auto"/>
        <w:outlineLvl w:val="6"/>
        <w:rPr>
          <w:rFonts w:hint="eastAsia" w:ascii="宋体" w:hAnsi="宋体" w:eastAsia="宋体" w:cs="宋体"/>
          <w:b/>
          <w:bCs/>
          <w:spacing w:val="9"/>
          <w:sz w:val="21"/>
          <w:szCs w:val="21"/>
          <w:lang w:val="en-US" w:eastAsia="zh-CN"/>
        </w:rPr>
      </w:pPr>
      <w:r>
        <w:rPr>
          <w:rFonts w:hint="eastAsia" w:ascii="宋体" w:hAnsi="宋体" w:eastAsia="宋体" w:cs="宋体"/>
          <w:b/>
          <w:bCs/>
          <w:spacing w:val="9"/>
          <w:sz w:val="21"/>
          <w:szCs w:val="21"/>
          <w:lang w:val="en-US" w:eastAsia="zh-CN"/>
        </w:rPr>
        <w:t>3.9油漆</w:t>
      </w:r>
    </w:p>
    <w:p w14:paraId="4080AD8D">
      <w:pPr>
        <w:pStyle w:val="2"/>
        <w:keepNext w:val="0"/>
        <w:keepLines w:val="0"/>
        <w:pageBreakBefore w:val="0"/>
        <w:widowControl w:val="0"/>
        <w:tabs>
          <w:tab w:val="left" w:pos="491"/>
        </w:tabs>
        <w:kinsoku/>
        <w:wordWrap/>
        <w:overflowPunct/>
        <w:topLinePunct w:val="0"/>
        <w:autoSpaceDE/>
        <w:autoSpaceDN/>
        <w:bidi w:val="0"/>
        <w:adjustRightInd/>
        <w:snapToGrid/>
        <w:spacing w:after="0" w:line="360" w:lineRule="auto"/>
        <w:ind w:right="0" w:firstLine="408" w:firstLineChars="200"/>
        <w:textAlignment w:val="auto"/>
        <w:rPr>
          <w:rFonts w:hint="eastAsia" w:ascii="宋体" w:hAnsi="宋体" w:eastAsia="宋体" w:cs="宋体"/>
          <w:spacing w:val="-3"/>
          <w:sz w:val="21"/>
          <w:szCs w:val="21"/>
        </w:rPr>
      </w:pPr>
      <w:r>
        <w:rPr>
          <w:rFonts w:hint="eastAsia" w:ascii="宋体" w:hAnsi="宋体" w:eastAsia="宋体" w:cs="宋体"/>
          <w:spacing w:val="-3"/>
          <w:sz w:val="21"/>
          <w:szCs w:val="21"/>
        </w:rPr>
        <w:t>油漆按GB标准，底漆：富锌</w:t>
      </w:r>
      <w:r>
        <w:rPr>
          <w:rFonts w:hint="eastAsia" w:ascii="宋体" w:hAnsi="宋体" w:eastAsia="宋体" w:cs="宋体"/>
          <w:spacing w:val="-3"/>
          <w:sz w:val="21"/>
          <w:szCs w:val="21"/>
          <w:lang w:eastAsia="zh-CN"/>
        </w:rPr>
        <w:t>环氧树脂</w:t>
      </w:r>
      <w:r>
        <w:rPr>
          <w:rFonts w:hint="eastAsia" w:ascii="宋体" w:hAnsi="宋体" w:eastAsia="宋体" w:cs="宋体"/>
          <w:spacing w:val="-3"/>
          <w:sz w:val="21"/>
          <w:szCs w:val="21"/>
        </w:rPr>
        <w:t>底漆，厚0.04mm。面漆：</w:t>
      </w:r>
      <w:r>
        <w:rPr>
          <w:rFonts w:hint="eastAsia" w:ascii="宋体" w:hAnsi="宋体" w:eastAsia="宋体" w:cs="宋体"/>
          <w:spacing w:val="-3"/>
          <w:sz w:val="21"/>
          <w:szCs w:val="21"/>
          <w:lang w:eastAsia="zh-CN"/>
        </w:rPr>
        <w:t>丙烯酸</w:t>
      </w:r>
      <w:r>
        <w:rPr>
          <w:rFonts w:hint="eastAsia" w:ascii="宋体" w:hAnsi="宋体" w:eastAsia="宋体" w:cs="宋体"/>
          <w:spacing w:val="-3"/>
          <w:sz w:val="21"/>
          <w:szCs w:val="21"/>
        </w:rPr>
        <w:t>磁漆，厚0.06mm。</w:t>
      </w:r>
    </w:p>
    <w:p w14:paraId="75DBCEF1">
      <w:pPr>
        <w:pStyle w:val="2"/>
        <w:keepNext w:val="0"/>
        <w:keepLines w:val="0"/>
        <w:pageBreakBefore w:val="0"/>
        <w:widowControl w:val="0"/>
        <w:tabs>
          <w:tab w:val="left" w:pos="491"/>
        </w:tabs>
        <w:kinsoku/>
        <w:wordWrap/>
        <w:overflowPunct/>
        <w:topLinePunct w:val="0"/>
        <w:autoSpaceDE/>
        <w:autoSpaceDN/>
        <w:bidi w:val="0"/>
        <w:adjustRightInd/>
        <w:snapToGrid/>
        <w:spacing w:before="0" w:after="0" w:line="360" w:lineRule="auto"/>
        <w:ind w:left="0" w:leftChars="0" w:firstLine="0" w:firstLineChars="0"/>
        <w:textAlignment w:val="auto"/>
        <w:outlineLvl w:val="6"/>
        <w:rPr>
          <w:rFonts w:hint="eastAsia" w:ascii="宋体" w:hAnsi="宋体" w:eastAsia="宋体" w:cs="宋体"/>
          <w:b/>
          <w:bCs/>
          <w:spacing w:val="9"/>
          <w:sz w:val="21"/>
          <w:szCs w:val="21"/>
          <w:lang w:val="en-US" w:eastAsia="zh-CN"/>
        </w:rPr>
      </w:pPr>
      <w:r>
        <w:rPr>
          <w:rFonts w:hint="eastAsia" w:ascii="宋体" w:hAnsi="宋体" w:eastAsia="宋体" w:cs="宋体"/>
          <w:b/>
          <w:bCs/>
          <w:spacing w:val="9"/>
          <w:sz w:val="21"/>
          <w:szCs w:val="21"/>
          <w:lang w:val="en-US" w:eastAsia="zh-CN"/>
        </w:rPr>
        <w:t>3.10试验</w:t>
      </w:r>
    </w:p>
    <w:p w14:paraId="3616714E">
      <w:pPr>
        <w:pStyle w:val="2"/>
        <w:keepNext w:val="0"/>
        <w:keepLines w:val="0"/>
        <w:pageBreakBefore w:val="0"/>
        <w:widowControl w:val="0"/>
        <w:tabs>
          <w:tab w:val="left" w:pos="491"/>
        </w:tabs>
        <w:kinsoku/>
        <w:wordWrap/>
        <w:overflowPunct/>
        <w:topLinePunct w:val="0"/>
        <w:autoSpaceDE/>
        <w:autoSpaceDN/>
        <w:bidi w:val="0"/>
        <w:adjustRightInd/>
        <w:snapToGrid/>
        <w:spacing w:after="0" w:line="360" w:lineRule="auto"/>
        <w:ind w:right="0" w:firstLine="408" w:firstLineChars="200"/>
        <w:textAlignment w:val="auto"/>
        <w:rPr>
          <w:rFonts w:hint="eastAsia" w:ascii="宋体" w:hAnsi="宋体" w:eastAsia="宋体" w:cs="宋体"/>
          <w:spacing w:val="-3"/>
          <w:sz w:val="21"/>
          <w:szCs w:val="21"/>
        </w:rPr>
      </w:pPr>
      <w:r>
        <w:rPr>
          <w:rFonts w:hint="eastAsia" w:ascii="宋体" w:hAnsi="宋体" w:eastAsia="宋体" w:cs="宋体"/>
          <w:spacing w:val="-3"/>
          <w:sz w:val="21"/>
          <w:szCs w:val="21"/>
        </w:rPr>
        <w:t>1.水压试验</w:t>
      </w:r>
    </w:p>
    <w:p w14:paraId="361EFFB5">
      <w:pPr>
        <w:pStyle w:val="2"/>
        <w:keepNext w:val="0"/>
        <w:keepLines w:val="0"/>
        <w:pageBreakBefore w:val="0"/>
        <w:widowControl w:val="0"/>
        <w:tabs>
          <w:tab w:val="left" w:pos="491"/>
        </w:tabs>
        <w:kinsoku/>
        <w:wordWrap/>
        <w:overflowPunct/>
        <w:topLinePunct w:val="0"/>
        <w:autoSpaceDE/>
        <w:autoSpaceDN/>
        <w:bidi w:val="0"/>
        <w:adjustRightInd/>
        <w:snapToGrid/>
        <w:spacing w:after="0" w:line="360" w:lineRule="auto"/>
        <w:ind w:right="0" w:firstLine="408" w:firstLineChars="200"/>
        <w:textAlignment w:val="auto"/>
        <w:rPr>
          <w:rFonts w:hint="eastAsia" w:ascii="宋体" w:hAnsi="宋体" w:eastAsia="宋体" w:cs="宋体"/>
          <w:spacing w:val="-3"/>
          <w:sz w:val="21"/>
          <w:szCs w:val="21"/>
        </w:rPr>
      </w:pPr>
      <w:r>
        <w:rPr>
          <w:rFonts w:hint="eastAsia" w:ascii="宋体" w:hAnsi="宋体" w:eastAsia="宋体" w:cs="宋体"/>
          <w:spacing w:val="-3"/>
          <w:sz w:val="21"/>
          <w:szCs w:val="21"/>
        </w:rPr>
        <w:t>订购的每台水泵在出厂前要</w:t>
      </w:r>
      <w:r>
        <w:rPr>
          <w:rFonts w:hint="eastAsia" w:ascii="宋体" w:hAnsi="宋体" w:eastAsia="宋体" w:cs="宋体"/>
          <w:spacing w:val="-3"/>
          <w:sz w:val="21"/>
          <w:szCs w:val="21"/>
          <w:lang w:val="en-US" w:eastAsia="zh-CN"/>
        </w:rPr>
        <w:t>对</w:t>
      </w:r>
      <w:r>
        <w:rPr>
          <w:rFonts w:hint="eastAsia" w:ascii="宋体" w:hAnsi="宋体" w:eastAsia="宋体" w:cs="宋体"/>
          <w:spacing w:val="-3"/>
          <w:sz w:val="21"/>
          <w:szCs w:val="21"/>
        </w:rPr>
        <w:t>水泵受内压的壳体，包括轴封体、填料压盖等进行水压试验。试验压力为工作压力的1.5倍，保持压力时间至少为30min</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应无可见的泄漏。</w:t>
      </w:r>
    </w:p>
    <w:p w14:paraId="617BCC01">
      <w:pPr>
        <w:pStyle w:val="2"/>
        <w:keepNext w:val="0"/>
        <w:keepLines w:val="0"/>
        <w:pageBreakBefore w:val="0"/>
        <w:widowControl w:val="0"/>
        <w:tabs>
          <w:tab w:val="left" w:pos="491"/>
        </w:tabs>
        <w:kinsoku/>
        <w:wordWrap/>
        <w:overflowPunct/>
        <w:topLinePunct w:val="0"/>
        <w:autoSpaceDE/>
        <w:autoSpaceDN/>
        <w:bidi w:val="0"/>
        <w:adjustRightInd/>
        <w:snapToGrid/>
        <w:spacing w:after="0" w:line="360" w:lineRule="auto"/>
        <w:ind w:right="0" w:firstLine="408" w:firstLineChars="200"/>
        <w:textAlignment w:val="auto"/>
        <w:rPr>
          <w:rFonts w:hint="eastAsia" w:ascii="宋体" w:hAnsi="宋体" w:eastAsia="宋体" w:cs="宋体"/>
          <w:spacing w:val="-3"/>
          <w:sz w:val="21"/>
          <w:szCs w:val="21"/>
        </w:rPr>
      </w:pPr>
      <w:r>
        <w:rPr>
          <w:rFonts w:hint="eastAsia" w:ascii="宋体" w:hAnsi="宋体" w:eastAsia="宋体" w:cs="宋体"/>
          <w:spacing w:val="-3"/>
          <w:sz w:val="21"/>
          <w:szCs w:val="21"/>
        </w:rPr>
        <w:t>2.平衡试验</w:t>
      </w:r>
    </w:p>
    <w:p w14:paraId="752862ED">
      <w:pPr>
        <w:pStyle w:val="2"/>
        <w:keepNext w:val="0"/>
        <w:keepLines w:val="0"/>
        <w:pageBreakBefore w:val="0"/>
        <w:widowControl w:val="0"/>
        <w:tabs>
          <w:tab w:val="left" w:pos="491"/>
        </w:tabs>
        <w:kinsoku/>
        <w:wordWrap/>
        <w:overflowPunct/>
        <w:topLinePunct w:val="0"/>
        <w:autoSpaceDE/>
        <w:autoSpaceDN/>
        <w:bidi w:val="0"/>
        <w:adjustRightInd/>
        <w:snapToGrid/>
        <w:spacing w:after="0" w:line="360" w:lineRule="auto"/>
        <w:ind w:right="0" w:firstLine="408" w:firstLineChars="200"/>
        <w:textAlignment w:val="auto"/>
        <w:rPr>
          <w:rFonts w:hint="eastAsia" w:ascii="宋体" w:hAnsi="宋体" w:eastAsia="宋体" w:cs="宋体"/>
          <w:spacing w:val="-3"/>
          <w:sz w:val="21"/>
          <w:szCs w:val="21"/>
        </w:rPr>
      </w:pPr>
      <w:r>
        <w:rPr>
          <w:rFonts w:hint="eastAsia" w:ascii="宋体" w:hAnsi="宋体" w:eastAsia="宋体" w:cs="宋体"/>
          <w:spacing w:val="-3"/>
          <w:sz w:val="21"/>
          <w:szCs w:val="21"/>
        </w:rPr>
        <w:t xml:space="preserve">泵的旋转零部件应进行平衡试验，精度应不低于G6.3级。 </w:t>
      </w:r>
    </w:p>
    <w:p w14:paraId="5B5AA095">
      <w:pPr>
        <w:pStyle w:val="2"/>
        <w:keepNext w:val="0"/>
        <w:keepLines w:val="0"/>
        <w:pageBreakBefore w:val="0"/>
        <w:widowControl w:val="0"/>
        <w:tabs>
          <w:tab w:val="left" w:pos="491"/>
        </w:tabs>
        <w:kinsoku/>
        <w:wordWrap/>
        <w:overflowPunct/>
        <w:topLinePunct w:val="0"/>
        <w:autoSpaceDE/>
        <w:autoSpaceDN/>
        <w:bidi w:val="0"/>
        <w:adjustRightInd/>
        <w:snapToGrid/>
        <w:spacing w:after="0" w:line="360" w:lineRule="auto"/>
        <w:ind w:right="0" w:firstLine="408" w:firstLineChars="200"/>
        <w:textAlignment w:val="auto"/>
        <w:rPr>
          <w:rFonts w:hint="eastAsia" w:ascii="宋体" w:hAnsi="宋体" w:eastAsia="宋体" w:cs="宋体"/>
          <w:spacing w:val="-3"/>
          <w:sz w:val="21"/>
          <w:szCs w:val="21"/>
        </w:rPr>
      </w:pPr>
      <w:r>
        <w:rPr>
          <w:rFonts w:hint="eastAsia" w:ascii="宋体" w:hAnsi="宋体" w:eastAsia="宋体" w:cs="宋体"/>
          <w:spacing w:val="-3"/>
          <w:sz w:val="21"/>
          <w:szCs w:val="21"/>
        </w:rPr>
        <w:t>3.性能试验</w:t>
      </w:r>
    </w:p>
    <w:p w14:paraId="32B77968">
      <w:pPr>
        <w:pStyle w:val="2"/>
        <w:keepNext w:val="0"/>
        <w:keepLines w:val="0"/>
        <w:pageBreakBefore w:val="0"/>
        <w:widowControl w:val="0"/>
        <w:tabs>
          <w:tab w:val="left" w:pos="491"/>
        </w:tabs>
        <w:kinsoku/>
        <w:wordWrap/>
        <w:overflowPunct/>
        <w:topLinePunct w:val="0"/>
        <w:autoSpaceDE/>
        <w:autoSpaceDN/>
        <w:bidi w:val="0"/>
        <w:adjustRightInd/>
        <w:snapToGrid/>
        <w:spacing w:after="0" w:line="360" w:lineRule="auto"/>
        <w:ind w:right="0" w:firstLine="408" w:firstLineChars="200"/>
        <w:textAlignment w:val="auto"/>
        <w:rPr>
          <w:rFonts w:hint="eastAsia" w:ascii="宋体" w:hAnsi="宋体" w:eastAsia="宋体" w:cs="宋体"/>
          <w:spacing w:val="-3"/>
          <w:sz w:val="21"/>
          <w:szCs w:val="21"/>
        </w:rPr>
      </w:pPr>
      <w:r>
        <w:rPr>
          <w:rFonts w:hint="eastAsia" w:ascii="宋体" w:hAnsi="宋体" w:eastAsia="宋体" w:cs="宋体"/>
          <w:spacing w:val="-3"/>
          <w:sz w:val="21"/>
          <w:szCs w:val="21"/>
        </w:rPr>
        <w:t>①性能参数应符合本技术条件的规定，性能偏差应按照GB/T  3216-2005或 者IS09906 《旋转式动力泵水力性能验收试验》的3B规定。</w:t>
      </w:r>
    </w:p>
    <w:p w14:paraId="7713D648">
      <w:pPr>
        <w:pStyle w:val="2"/>
        <w:keepNext w:val="0"/>
        <w:keepLines w:val="0"/>
        <w:pageBreakBefore w:val="0"/>
        <w:widowControl w:val="0"/>
        <w:tabs>
          <w:tab w:val="left" w:pos="491"/>
        </w:tabs>
        <w:kinsoku/>
        <w:wordWrap/>
        <w:overflowPunct/>
        <w:topLinePunct w:val="0"/>
        <w:autoSpaceDE/>
        <w:autoSpaceDN/>
        <w:bidi w:val="0"/>
        <w:adjustRightInd/>
        <w:snapToGrid/>
        <w:spacing w:after="0" w:line="360" w:lineRule="auto"/>
        <w:ind w:right="0" w:firstLine="408" w:firstLineChars="200"/>
        <w:textAlignment w:val="auto"/>
        <w:rPr>
          <w:rFonts w:hint="eastAsia" w:ascii="宋体" w:hAnsi="宋体" w:eastAsia="宋体" w:cs="宋体"/>
          <w:spacing w:val="-3"/>
          <w:sz w:val="21"/>
          <w:szCs w:val="21"/>
        </w:rPr>
      </w:pPr>
      <w:r>
        <w:rPr>
          <w:rFonts w:hint="eastAsia" w:ascii="宋体" w:hAnsi="宋体" w:eastAsia="宋体" w:cs="宋体"/>
          <w:spacing w:val="-3"/>
          <w:sz w:val="21"/>
          <w:szCs w:val="21"/>
        </w:rPr>
        <w:t>②性能试验包括：水力性能试验，包括额定流量点在内不少于10点</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从小流量至大流  量均匀取点</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的扬程、效率、轴功率等参数，在确定的泵的允许工作范围内，绘制性能曲线。</w:t>
      </w:r>
    </w:p>
    <w:p w14:paraId="55D17F35">
      <w:pPr>
        <w:pStyle w:val="2"/>
        <w:keepNext w:val="0"/>
        <w:keepLines w:val="0"/>
        <w:pageBreakBefore w:val="0"/>
        <w:widowControl w:val="0"/>
        <w:tabs>
          <w:tab w:val="left" w:pos="491"/>
        </w:tabs>
        <w:kinsoku/>
        <w:wordWrap/>
        <w:overflowPunct/>
        <w:topLinePunct w:val="0"/>
        <w:autoSpaceDE/>
        <w:autoSpaceDN/>
        <w:bidi w:val="0"/>
        <w:adjustRightInd/>
        <w:snapToGrid/>
        <w:spacing w:after="0" w:line="360" w:lineRule="auto"/>
        <w:ind w:right="0" w:firstLine="408" w:firstLineChars="200"/>
        <w:textAlignment w:val="auto"/>
        <w:rPr>
          <w:rFonts w:hint="eastAsia" w:ascii="宋体" w:hAnsi="宋体" w:eastAsia="宋体" w:cs="宋体"/>
          <w:spacing w:val="-3"/>
          <w:sz w:val="21"/>
          <w:szCs w:val="21"/>
        </w:rPr>
      </w:pPr>
      <w:r>
        <w:rPr>
          <w:rFonts w:hint="eastAsia" w:ascii="宋体" w:hAnsi="宋体" w:eastAsia="宋体" w:cs="宋体"/>
          <w:spacing w:val="-3"/>
          <w:sz w:val="21"/>
          <w:szCs w:val="21"/>
        </w:rPr>
        <w:t>4.性能试验时还应检查：泵的噪声、振动和轴承温度、密封处泄漏等。泵噪声的测量方 法及水平按JB/T 8098的规定，泵振动的测量方法及振动烈度按JB/T8097的规定，或ISO标准的规定。</w:t>
      </w:r>
    </w:p>
    <w:p w14:paraId="20AAFC87">
      <w:pPr>
        <w:pStyle w:val="2"/>
        <w:keepNext w:val="0"/>
        <w:keepLines w:val="0"/>
        <w:pageBreakBefore w:val="0"/>
        <w:widowControl w:val="0"/>
        <w:tabs>
          <w:tab w:val="left" w:pos="491"/>
        </w:tabs>
        <w:kinsoku/>
        <w:wordWrap/>
        <w:overflowPunct/>
        <w:topLinePunct w:val="0"/>
        <w:autoSpaceDE/>
        <w:autoSpaceDN/>
        <w:bidi w:val="0"/>
        <w:adjustRightInd/>
        <w:snapToGrid/>
        <w:spacing w:before="0" w:after="0" w:line="360" w:lineRule="auto"/>
        <w:ind w:left="0" w:leftChars="0" w:firstLine="0" w:firstLineChars="0"/>
        <w:textAlignment w:val="auto"/>
        <w:outlineLvl w:val="6"/>
        <w:rPr>
          <w:rFonts w:hint="eastAsia" w:ascii="宋体" w:hAnsi="宋体" w:eastAsia="宋体" w:cs="宋体"/>
          <w:b/>
          <w:bCs/>
          <w:spacing w:val="9"/>
          <w:sz w:val="21"/>
          <w:szCs w:val="21"/>
          <w:lang w:val="en-US" w:eastAsia="zh-CN"/>
        </w:rPr>
      </w:pPr>
      <w:r>
        <w:rPr>
          <w:rFonts w:hint="eastAsia" w:ascii="宋体" w:hAnsi="宋体" w:eastAsia="宋体" w:cs="宋体"/>
          <w:b/>
          <w:bCs/>
          <w:spacing w:val="9"/>
          <w:sz w:val="21"/>
          <w:szCs w:val="21"/>
          <w:lang w:val="en-US" w:eastAsia="zh-CN"/>
        </w:rPr>
        <w:t>3.11电机技术要求</w:t>
      </w:r>
    </w:p>
    <w:p w14:paraId="46396117">
      <w:pPr>
        <w:pStyle w:val="2"/>
        <w:keepNext w:val="0"/>
        <w:keepLines w:val="0"/>
        <w:pageBreakBefore w:val="0"/>
        <w:widowControl w:val="0"/>
        <w:tabs>
          <w:tab w:val="left" w:pos="491"/>
        </w:tabs>
        <w:kinsoku/>
        <w:wordWrap/>
        <w:overflowPunct/>
        <w:topLinePunct w:val="0"/>
        <w:autoSpaceDE/>
        <w:autoSpaceDN/>
        <w:bidi w:val="0"/>
        <w:adjustRightInd/>
        <w:snapToGrid/>
        <w:spacing w:after="0" w:line="360" w:lineRule="auto"/>
        <w:ind w:right="0" w:firstLine="408" w:firstLineChars="200"/>
        <w:textAlignment w:val="auto"/>
        <w:rPr>
          <w:rFonts w:hint="eastAsia" w:ascii="宋体" w:hAnsi="宋体" w:eastAsia="宋体" w:cs="宋体"/>
          <w:spacing w:val="-3"/>
          <w:sz w:val="21"/>
          <w:szCs w:val="21"/>
        </w:rPr>
      </w:pPr>
      <w:r>
        <w:rPr>
          <w:rFonts w:hint="eastAsia" w:ascii="宋体" w:hAnsi="宋体" w:eastAsia="宋体" w:cs="宋体"/>
          <w:spacing w:val="-3"/>
          <w:sz w:val="21"/>
          <w:szCs w:val="21"/>
        </w:rPr>
        <w:t>1.配套电机有充足的功率，使水泵在正常的工况下运行时，电机不超负荷，其输出功率按ISO 5199标准进行选择。</w:t>
      </w:r>
    </w:p>
    <w:p w14:paraId="5B7C047A">
      <w:pPr>
        <w:pStyle w:val="2"/>
        <w:keepNext w:val="0"/>
        <w:keepLines w:val="0"/>
        <w:pageBreakBefore w:val="0"/>
        <w:widowControl w:val="0"/>
        <w:tabs>
          <w:tab w:val="left" w:pos="491"/>
        </w:tabs>
        <w:kinsoku/>
        <w:wordWrap/>
        <w:overflowPunct/>
        <w:topLinePunct w:val="0"/>
        <w:autoSpaceDE/>
        <w:autoSpaceDN/>
        <w:bidi w:val="0"/>
        <w:adjustRightInd/>
        <w:snapToGrid/>
        <w:spacing w:after="0" w:line="360" w:lineRule="auto"/>
        <w:ind w:right="0" w:firstLine="408" w:firstLineChars="200"/>
        <w:textAlignment w:val="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2.电机能效需要满足《GB18613-2020电动机能效限定及能效等级》二级能效标准。电机采用全新的冲片设计理念，运用了高导磁低损耗的冷轧硅钢片 和合理的通风结构设计，同时采用降低杂散损耗的绕组技术，具有外形美观、高效节能、电 机噪声低、振动小、运行可靠等特点。采用F 级绝缘</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155</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防护等级为P55</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冷却方式IC411</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安装尺寸符合IEC标准和DIN42673标准。</w:t>
      </w:r>
    </w:p>
    <w:p w14:paraId="66465E1F">
      <w:pPr>
        <w:widowControl/>
        <w:numPr>
          <w:ilvl w:val="0"/>
          <w:numId w:val="3"/>
        </w:numPr>
        <w:adjustRightInd w:val="0"/>
        <w:snapToGrid w:val="0"/>
        <w:spacing w:line="360" w:lineRule="auto"/>
        <w:ind w:firstLine="0" w:firstLineChars="0"/>
        <w:textAlignment w:val="top"/>
        <w:outlineLvl w:val="2"/>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设备一般要求</w:t>
      </w:r>
    </w:p>
    <w:p w14:paraId="77B239F6">
      <w:pPr>
        <w:spacing w:before="0" w:line="360" w:lineRule="auto"/>
        <w:jc w:val="left"/>
        <w:outlineLvl w:val="2"/>
        <w:rPr>
          <w:rFonts w:hint="eastAsia" w:ascii="宋体" w:hAnsi="宋体" w:eastAsia="宋体" w:cs="宋体"/>
          <w:b/>
          <w:bCs/>
          <w:sz w:val="21"/>
          <w:szCs w:val="21"/>
        </w:rPr>
      </w:pPr>
      <w:bookmarkStart w:id="11" w:name="_Toc20930"/>
      <w:r>
        <w:rPr>
          <w:rFonts w:hint="eastAsia" w:ascii="宋体" w:hAnsi="宋体" w:eastAsia="宋体" w:cs="宋体"/>
          <w:b/>
          <w:bCs/>
          <w:sz w:val="21"/>
          <w:szCs w:val="21"/>
          <w:lang w:val="en-US" w:eastAsia="zh-CN"/>
        </w:rPr>
        <w:t>4.</w:t>
      </w:r>
      <w:r>
        <w:rPr>
          <w:rFonts w:hint="eastAsia" w:ascii="宋体" w:hAnsi="宋体" w:eastAsia="宋体" w:cs="宋体"/>
          <w:b/>
          <w:bCs/>
          <w:sz w:val="21"/>
          <w:szCs w:val="21"/>
        </w:rPr>
        <w:t>1机械设备</w:t>
      </w:r>
      <w:bookmarkEnd w:id="11"/>
    </w:p>
    <w:p w14:paraId="29CAC0FC">
      <w:pPr>
        <w:shd w:val="clear" w:color="auto" w:fill="FFFFFF"/>
        <w:tabs>
          <w:tab w:val="left" w:pos="426"/>
        </w:tabs>
        <w:spacing w:line="360" w:lineRule="auto"/>
        <w:ind w:left="0"/>
        <w:outlineLvl w:val="3"/>
        <w:rPr>
          <w:rFonts w:hint="eastAsia" w:ascii="宋体" w:hAnsi="宋体" w:eastAsia="宋体" w:cs="宋体"/>
          <w:b/>
          <w:bCs/>
          <w:sz w:val="21"/>
          <w:szCs w:val="21"/>
        </w:rPr>
      </w:pPr>
      <w:bookmarkStart w:id="12" w:name="_Toc153271862"/>
      <w:bookmarkStart w:id="13" w:name="_Toc4096"/>
      <w:bookmarkStart w:id="14" w:name="_Toc409452896"/>
      <w:bookmarkStart w:id="15" w:name="_Toc406663052"/>
      <w:bookmarkStart w:id="16" w:name="_Toc163462541"/>
      <w:r>
        <w:rPr>
          <w:rFonts w:hint="eastAsia" w:ascii="宋体" w:hAnsi="宋体" w:eastAsia="宋体" w:cs="宋体"/>
          <w:b/>
          <w:bCs/>
          <w:sz w:val="21"/>
          <w:szCs w:val="21"/>
          <w:lang w:val="en-US" w:eastAsia="zh-CN"/>
        </w:rPr>
        <w:t>4.</w:t>
      </w:r>
      <w:r>
        <w:rPr>
          <w:rFonts w:hint="eastAsia" w:ascii="宋体" w:hAnsi="宋体" w:eastAsia="宋体" w:cs="宋体"/>
          <w:b/>
          <w:bCs/>
          <w:sz w:val="21"/>
          <w:szCs w:val="21"/>
        </w:rPr>
        <w:t>1.1制造技术与材料</w:t>
      </w:r>
      <w:bookmarkEnd w:id="12"/>
      <w:bookmarkEnd w:id="13"/>
      <w:bookmarkEnd w:id="14"/>
      <w:bookmarkEnd w:id="15"/>
      <w:bookmarkEnd w:id="16"/>
    </w:p>
    <w:p w14:paraId="27C00F06">
      <w:pPr>
        <w:autoSpaceDE/>
        <w:autoSpaceDN/>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（1）制造商或中标人提供的所有设备及材料必须是全新的、先进的、从未使用过的。材质和设计加工方面无任何缺陷，且耗能低，使用寿命长，维修量低。</w:t>
      </w:r>
    </w:p>
    <w:p w14:paraId="73C3352B">
      <w:pPr>
        <w:autoSpaceDE/>
        <w:autoSpaceDN/>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（2）所有设备必须依据最新、最佳的技术和工艺进行设计、制造与装配等工作。技术性能满足工厂的正常安全运行。设备的各部分零件应按标准的尺寸和规格制造，相同的零件应能互相更替。</w:t>
      </w:r>
    </w:p>
    <w:p w14:paraId="1270637F">
      <w:pPr>
        <w:autoSpaceDE/>
        <w:autoSpaceDN/>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（3）材质应适合各种操作情况，选择金属材料要考虑其强度、延伸性及耐用性。铸铁应结构致密，不得有气孔、缺陷和龟裂；承受应力的锻件应是细质的、均匀的。</w:t>
      </w:r>
    </w:p>
    <w:p w14:paraId="53FE9CF2">
      <w:pPr>
        <w:keepNext/>
        <w:keepLines/>
        <w:widowControl/>
        <w:shd w:val="clear" w:color="auto" w:fill="FFFFFF"/>
        <w:tabs>
          <w:tab w:val="left" w:pos="426"/>
        </w:tabs>
        <w:adjustRightInd w:val="0"/>
        <w:snapToGrid w:val="0"/>
        <w:spacing w:line="360" w:lineRule="auto"/>
        <w:ind w:left="0"/>
        <w:outlineLvl w:val="3"/>
        <w:rPr>
          <w:rFonts w:hint="eastAsia" w:ascii="宋体" w:hAnsi="宋体" w:eastAsia="宋体" w:cs="宋体"/>
          <w:b/>
          <w:bCs/>
          <w:sz w:val="21"/>
          <w:szCs w:val="21"/>
        </w:rPr>
      </w:pPr>
      <w:bookmarkStart w:id="17" w:name="_Toc163462542"/>
      <w:bookmarkStart w:id="18" w:name="_Toc153271863"/>
      <w:bookmarkStart w:id="19" w:name="_Toc406663053"/>
      <w:bookmarkStart w:id="20" w:name="_Toc10064"/>
      <w:bookmarkStart w:id="21" w:name="_Toc409452897"/>
      <w:r>
        <w:rPr>
          <w:rFonts w:hint="eastAsia" w:ascii="宋体" w:hAnsi="宋体" w:eastAsia="宋体" w:cs="宋体"/>
          <w:b/>
          <w:bCs/>
          <w:sz w:val="21"/>
          <w:szCs w:val="21"/>
          <w:lang w:val="en-US" w:eastAsia="zh-CN"/>
        </w:rPr>
        <w:t>4.</w:t>
      </w:r>
      <w:r>
        <w:rPr>
          <w:rFonts w:hint="eastAsia" w:ascii="宋体" w:hAnsi="宋体" w:eastAsia="宋体" w:cs="宋体"/>
          <w:b/>
          <w:bCs/>
          <w:sz w:val="21"/>
          <w:szCs w:val="21"/>
        </w:rPr>
        <w:t>1.2安全防护</w:t>
      </w:r>
      <w:bookmarkEnd w:id="17"/>
      <w:bookmarkEnd w:id="18"/>
      <w:bookmarkEnd w:id="19"/>
      <w:bookmarkEnd w:id="20"/>
      <w:bookmarkEnd w:id="21"/>
    </w:p>
    <w:p w14:paraId="726EB05F">
      <w:pPr>
        <w:autoSpaceDE/>
        <w:autoSpaceDN/>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1）所有设备的联轴、暴露的中心轴以及其他转动部分必须有安全防护盖。</w:t>
      </w:r>
    </w:p>
    <w:p w14:paraId="3403C28E">
      <w:pPr>
        <w:autoSpaceDE/>
        <w:autoSpaceDN/>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2）安全防护应为制造厂标准产品或电镀、镀锌金属片制造；每一防护设备应易于安装与拆卸，并须附有所需的支撑及附件；户外安全防护设备须能防止雨水溅入。</w:t>
      </w:r>
    </w:p>
    <w:p w14:paraId="6DCE7030">
      <w:pPr>
        <w:autoSpaceDE/>
        <w:autoSpaceDN/>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3）表面有油漆者，应能防止冲击、磨损、褪色或其他损坏。</w:t>
      </w:r>
    </w:p>
    <w:p w14:paraId="7E236421">
      <w:pPr>
        <w:keepNext/>
        <w:keepLines/>
        <w:widowControl/>
        <w:shd w:val="clear" w:color="auto" w:fill="FFFFFF"/>
        <w:tabs>
          <w:tab w:val="left" w:pos="426"/>
        </w:tabs>
        <w:adjustRightInd w:val="0"/>
        <w:snapToGrid w:val="0"/>
        <w:spacing w:line="360" w:lineRule="auto"/>
        <w:ind w:left="0"/>
        <w:outlineLvl w:val="3"/>
        <w:rPr>
          <w:rFonts w:hint="eastAsia" w:ascii="宋体" w:hAnsi="宋体" w:eastAsia="宋体" w:cs="宋体"/>
          <w:b/>
          <w:bCs/>
          <w:sz w:val="21"/>
          <w:szCs w:val="21"/>
        </w:rPr>
      </w:pPr>
      <w:bookmarkStart w:id="22" w:name="_Toc30633"/>
      <w:bookmarkStart w:id="23" w:name="_Toc153271864"/>
      <w:bookmarkStart w:id="24" w:name="_Toc163462543"/>
      <w:bookmarkStart w:id="25" w:name="_Toc406663054"/>
      <w:bookmarkStart w:id="26" w:name="_Toc409452898"/>
      <w:r>
        <w:rPr>
          <w:rFonts w:hint="eastAsia" w:ascii="宋体" w:hAnsi="宋体" w:eastAsia="宋体" w:cs="宋体"/>
          <w:b/>
          <w:bCs/>
          <w:sz w:val="21"/>
          <w:szCs w:val="21"/>
          <w:lang w:val="en-US" w:eastAsia="zh-CN"/>
        </w:rPr>
        <w:t>4.</w:t>
      </w:r>
      <w:r>
        <w:rPr>
          <w:rFonts w:hint="eastAsia" w:ascii="宋体" w:hAnsi="宋体" w:eastAsia="宋体" w:cs="宋体"/>
          <w:b/>
          <w:bCs/>
          <w:sz w:val="21"/>
          <w:szCs w:val="21"/>
        </w:rPr>
        <w:t>1.3设备基础和底座</w:t>
      </w:r>
      <w:bookmarkEnd w:id="22"/>
      <w:bookmarkEnd w:id="23"/>
      <w:bookmarkEnd w:id="24"/>
      <w:bookmarkEnd w:id="25"/>
      <w:bookmarkEnd w:id="26"/>
      <w:r>
        <w:rPr>
          <w:rFonts w:hint="eastAsia" w:ascii="宋体" w:hAnsi="宋体" w:eastAsia="宋体" w:cs="宋体"/>
          <w:b/>
          <w:bCs/>
          <w:sz w:val="21"/>
          <w:szCs w:val="21"/>
        </w:rPr>
        <w:t xml:space="preserve">  </w:t>
      </w:r>
    </w:p>
    <w:p w14:paraId="2531DA1E">
      <w:pPr>
        <w:autoSpaceDE/>
        <w:autoSpaceDN/>
        <w:adjustRightIn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rPr>
        <w:t>除非另有规定，根据安装和使用的需求，设备应配有必要的高强度的铸铁或钢结构的底座，可安装在混凝土基础上。基础与底座应有支撑填塞垫、尖钉，并与结合体或相关设备排列配合，并</w:t>
      </w:r>
      <w:r>
        <w:rPr>
          <w:rFonts w:hint="eastAsia" w:ascii="宋体" w:hAnsi="宋体" w:eastAsia="宋体" w:cs="宋体"/>
          <w:kern w:val="0"/>
          <w:sz w:val="21"/>
          <w:szCs w:val="21"/>
          <w:lang w:eastAsia="zh-CN"/>
        </w:rPr>
        <w:t>需有</w:t>
      </w:r>
      <w:r>
        <w:rPr>
          <w:rFonts w:hint="eastAsia" w:ascii="宋体" w:hAnsi="宋体" w:eastAsia="宋体" w:cs="宋体"/>
          <w:kern w:val="0"/>
          <w:sz w:val="21"/>
          <w:szCs w:val="21"/>
        </w:rPr>
        <w:t>足够的空间作为灌浆或电线管之用。所有</w:t>
      </w:r>
      <w:r>
        <w:rPr>
          <w:rFonts w:hint="eastAsia" w:ascii="宋体" w:hAnsi="宋体" w:eastAsia="宋体" w:cs="宋体"/>
          <w:kern w:val="0"/>
          <w:sz w:val="21"/>
          <w:szCs w:val="21"/>
          <w:highlight w:val="none"/>
        </w:rPr>
        <w:t>钢板间的接口必须连续焊接及磨平。</w:t>
      </w:r>
    </w:p>
    <w:p w14:paraId="4DD35588">
      <w:pPr>
        <w:keepNext/>
        <w:keepLines/>
        <w:widowControl/>
        <w:shd w:val="clear" w:color="auto" w:fill="FFFFFF"/>
        <w:tabs>
          <w:tab w:val="left" w:pos="426"/>
        </w:tabs>
        <w:adjustRightInd w:val="0"/>
        <w:snapToGrid w:val="0"/>
        <w:spacing w:line="360" w:lineRule="auto"/>
        <w:ind w:left="0"/>
        <w:outlineLvl w:val="3"/>
        <w:rPr>
          <w:rFonts w:hint="eastAsia" w:ascii="宋体" w:hAnsi="宋体" w:eastAsia="宋体" w:cs="宋体"/>
          <w:b/>
          <w:bCs/>
          <w:sz w:val="21"/>
          <w:szCs w:val="21"/>
          <w:highlight w:val="none"/>
        </w:rPr>
      </w:pPr>
      <w:bookmarkStart w:id="27" w:name="_Toc409452899"/>
      <w:bookmarkStart w:id="28" w:name="_Toc163462544"/>
      <w:bookmarkStart w:id="29" w:name="_Toc153271865"/>
      <w:bookmarkStart w:id="30" w:name="_Toc23539"/>
      <w:bookmarkStart w:id="31" w:name="_Toc406663055"/>
      <w:r>
        <w:rPr>
          <w:rFonts w:hint="eastAsia" w:ascii="宋体" w:hAnsi="宋体" w:eastAsia="宋体" w:cs="宋体"/>
          <w:b/>
          <w:bCs/>
          <w:sz w:val="21"/>
          <w:szCs w:val="21"/>
          <w:highlight w:val="none"/>
          <w:lang w:val="en-US" w:eastAsia="zh-CN"/>
        </w:rPr>
        <w:t>4.</w:t>
      </w:r>
      <w:r>
        <w:rPr>
          <w:rFonts w:hint="eastAsia" w:ascii="宋体" w:hAnsi="宋体" w:eastAsia="宋体" w:cs="宋体"/>
          <w:b/>
          <w:bCs/>
          <w:sz w:val="21"/>
          <w:szCs w:val="21"/>
          <w:highlight w:val="none"/>
        </w:rPr>
        <w:t>1.4紧固件</w:t>
      </w:r>
      <w:bookmarkEnd w:id="27"/>
      <w:bookmarkEnd w:id="28"/>
      <w:bookmarkEnd w:id="29"/>
      <w:bookmarkEnd w:id="30"/>
      <w:bookmarkEnd w:id="31"/>
      <w:r>
        <w:rPr>
          <w:rFonts w:hint="eastAsia" w:ascii="宋体" w:hAnsi="宋体" w:eastAsia="宋体" w:cs="宋体"/>
          <w:b/>
          <w:bCs/>
          <w:sz w:val="21"/>
          <w:szCs w:val="21"/>
          <w:highlight w:val="none"/>
        </w:rPr>
        <w:t xml:space="preserve">  </w:t>
      </w:r>
    </w:p>
    <w:p w14:paraId="0930EB8F">
      <w:pPr>
        <w:autoSpaceDE/>
        <w:autoSpaceDN/>
        <w:adjustRightIn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中标人提供设备安装所需要的地脚螺栓、垫圈和螺帽等，紧固件的材质应为SUS304不锈钢。</w:t>
      </w:r>
    </w:p>
    <w:p w14:paraId="2D5CD635">
      <w:pPr>
        <w:keepNext/>
        <w:keepLines/>
        <w:widowControl/>
        <w:shd w:val="clear" w:color="auto" w:fill="FFFFFF"/>
        <w:tabs>
          <w:tab w:val="left" w:pos="426"/>
        </w:tabs>
        <w:adjustRightInd w:val="0"/>
        <w:snapToGrid w:val="0"/>
        <w:spacing w:line="360" w:lineRule="auto"/>
        <w:ind w:left="0"/>
        <w:outlineLvl w:val="3"/>
        <w:rPr>
          <w:rFonts w:hint="eastAsia" w:ascii="宋体" w:hAnsi="宋体" w:eastAsia="宋体" w:cs="宋体"/>
          <w:b/>
          <w:bCs/>
          <w:sz w:val="21"/>
          <w:szCs w:val="21"/>
        </w:rPr>
      </w:pPr>
      <w:bookmarkStart w:id="32" w:name="_Toc153271866"/>
      <w:bookmarkStart w:id="33" w:name="_Toc406663056"/>
      <w:bookmarkStart w:id="34" w:name="_Toc409452900"/>
      <w:bookmarkStart w:id="35" w:name="_Toc9857"/>
      <w:bookmarkStart w:id="36" w:name="_Toc163462545"/>
      <w:r>
        <w:rPr>
          <w:rFonts w:hint="eastAsia" w:ascii="宋体" w:hAnsi="宋体" w:eastAsia="宋体" w:cs="宋体"/>
          <w:b/>
          <w:bCs/>
          <w:sz w:val="21"/>
          <w:szCs w:val="21"/>
          <w:lang w:val="en-US" w:eastAsia="zh-CN"/>
        </w:rPr>
        <w:t>4.</w:t>
      </w:r>
      <w:r>
        <w:rPr>
          <w:rFonts w:hint="eastAsia" w:ascii="宋体" w:hAnsi="宋体" w:eastAsia="宋体" w:cs="宋体"/>
          <w:b/>
          <w:bCs/>
          <w:sz w:val="21"/>
          <w:szCs w:val="21"/>
        </w:rPr>
        <w:t>1.5特殊工具与附属设备</w:t>
      </w:r>
      <w:bookmarkEnd w:id="32"/>
      <w:bookmarkEnd w:id="33"/>
      <w:bookmarkEnd w:id="34"/>
      <w:bookmarkEnd w:id="35"/>
      <w:bookmarkEnd w:id="36"/>
    </w:p>
    <w:p w14:paraId="66D09D4B">
      <w:pPr>
        <w:autoSpaceDE/>
        <w:autoSpaceDN/>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中标人必须提供机械设备周期性维修与调整所需的特殊工具、仪表以及维护所需的附属设备。</w:t>
      </w:r>
    </w:p>
    <w:p w14:paraId="7FD5607B">
      <w:pPr>
        <w:keepNext/>
        <w:keepLines/>
        <w:widowControl/>
        <w:shd w:val="clear" w:color="auto" w:fill="FFFFFF"/>
        <w:tabs>
          <w:tab w:val="left" w:pos="426"/>
        </w:tabs>
        <w:adjustRightInd w:val="0"/>
        <w:snapToGrid w:val="0"/>
        <w:spacing w:line="360" w:lineRule="auto"/>
        <w:ind w:left="0"/>
        <w:outlineLvl w:val="3"/>
        <w:rPr>
          <w:rFonts w:hint="eastAsia" w:ascii="宋体" w:hAnsi="宋体" w:eastAsia="宋体" w:cs="宋体"/>
          <w:b/>
          <w:bCs/>
          <w:sz w:val="21"/>
          <w:szCs w:val="21"/>
        </w:rPr>
      </w:pPr>
      <w:bookmarkStart w:id="37" w:name="_Toc406663057"/>
      <w:bookmarkStart w:id="38" w:name="_Toc153271867"/>
      <w:bookmarkStart w:id="39" w:name="_Toc409452901"/>
      <w:bookmarkStart w:id="40" w:name="_Toc163462546"/>
      <w:bookmarkStart w:id="41" w:name="_Toc14919"/>
      <w:r>
        <w:rPr>
          <w:rFonts w:hint="eastAsia" w:ascii="宋体" w:hAnsi="宋体" w:eastAsia="宋体" w:cs="宋体"/>
          <w:b/>
          <w:bCs/>
          <w:sz w:val="21"/>
          <w:szCs w:val="21"/>
          <w:lang w:val="en-US" w:eastAsia="zh-CN"/>
        </w:rPr>
        <w:t>4.</w:t>
      </w:r>
      <w:r>
        <w:rPr>
          <w:rFonts w:hint="eastAsia" w:ascii="宋体" w:hAnsi="宋体" w:eastAsia="宋体" w:cs="宋体"/>
          <w:b/>
          <w:bCs/>
          <w:sz w:val="21"/>
          <w:szCs w:val="21"/>
        </w:rPr>
        <w:t>1.6铭牌</w:t>
      </w:r>
      <w:bookmarkEnd w:id="37"/>
      <w:bookmarkEnd w:id="38"/>
      <w:bookmarkEnd w:id="39"/>
      <w:bookmarkEnd w:id="40"/>
      <w:bookmarkEnd w:id="41"/>
    </w:p>
    <w:p w14:paraId="24243826">
      <w:pPr>
        <w:autoSpaceDE/>
        <w:autoSpaceDN/>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设备的铭牌应当刻在或贴在金属片上，并紧固在设备外壳上，安装好后能清楚地看到。铭牌上写下述内容：</w:t>
      </w:r>
    </w:p>
    <w:p w14:paraId="09AF510B">
      <w:pPr>
        <w:autoSpaceDE/>
        <w:autoSpaceDN/>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1）制造厂名称。</w:t>
      </w:r>
    </w:p>
    <w:p w14:paraId="137AB1EB">
      <w:pPr>
        <w:autoSpaceDE/>
        <w:autoSpaceDN/>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2）设备的机型及其规格、性能参数指标等。</w:t>
      </w:r>
    </w:p>
    <w:p w14:paraId="548C9DA8">
      <w:pPr>
        <w:autoSpaceDE/>
        <w:autoSpaceDN/>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3）序列号。</w:t>
      </w:r>
    </w:p>
    <w:p w14:paraId="2BBD3E30">
      <w:pPr>
        <w:autoSpaceDE/>
        <w:autoSpaceDN/>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4）出厂年月。</w:t>
      </w:r>
    </w:p>
    <w:p w14:paraId="1BB0376C">
      <w:pPr>
        <w:keepNext/>
        <w:keepLines/>
        <w:widowControl/>
        <w:shd w:val="clear" w:color="auto" w:fill="FFFFFF"/>
        <w:tabs>
          <w:tab w:val="left" w:pos="426"/>
        </w:tabs>
        <w:adjustRightInd w:val="0"/>
        <w:snapToGrid w:val="0"/>
        <w:spacing w:line="360" w:lineRule="auto"/>
        <w:ind w:left="0"/>
        <w:outlineLvl w:val="3"/>
        <w:rPr>
          <w:rFonts w:hint="eastAsia" w:ascii="宋体" w:hAnsi="宋体" w:eastAsia="宋体" w:cs="宋体"/>
          <w:b/>
          <w:bCs/>
          <w:sz w:val="21"/>
          <w:szCs w:val="21"/>
        </w:rPr>
      </w:pPr>
      <w:bookmarkStart w:id="42" w:name="_Toc153271868"/>
      <w:bookmarkStart w:id="43" w:name="_Toc406663058"/>
      <w:bookmarkStart w:id="44" w:name="_Toc22419"/>
      <w:bookmarkStart w:id="45" w:name="_Toc163462547"/>
      <w:bookmarkStart w:id="46" w:name="_Toc409452902"/>
      <w:r>
        <w:rPr>
          <w:rFonts w:hint="eastAsia" w:ascii="宋体" w:hAnsi="宋体" w:eastAsia="宋体" w:cs="宋体"/>
          <w:b/>
          <w:bCs/>
          <w:sz w:val="21"/>
          <w:szCs w:val="21"/>
          <w:lang w:val="en-US" w:eastAsia="zh-CN"/>
        </w:rPr>
        <w:t>4.</w:t>
      </w:r>
      <w:r>
        <w:rPr>
          <w:rFonts w:hint="eastAsia" w:ascii="宋体" w:hAnsi="宋体" w:eastAsia="宋体" w:cs="宋体"/>
          <w:b/>
          <w:bCs/>
          <w:sz w:val="21"/>
          <w:szCs w:val="21"/>
        </w:rPr>
        <w:t>1.7润滑</w:t>
      </w:r>
      <w:bookmarkEnd w:id="42"/>
      <w:bookmarkEnd w:id="43"/>
      <w:bookmarkEnd w:id="44"/>
      <w:bookmarkEnd w:id="45"/>
      <w:bookmarkEnd w:id="46"/>
    </w:p>
    <w:p w14:paraId="4B1CB7AC">
      <w:pPr>
        <w:autoSpaceDE/>
        <w:autoSpaceDN/>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1）机械设备在连续运转期间应能进行润滑工作。润滑剂的种类应由设备制造厂商建议，并应提供足</w:t>
      </w:r>
      <w:r>
        <w:rPr>
          <w:rFonts w:hint="eastAsia" w:ascii="宋体" w:hAnsi="宋体" w:eastAsia="宋体" w:cs="宋体"/>
          <w:kern w:val="0"/>
          <w:sz w:val="21"/>
          <w:szCs w:val="21"/>
          <w:lang w:eastAsia="zh-CN"/>
        </w:rPr>
        <w:t>够一</w:t>
      </w:r>
      <w:r>
        <w:rPr>
          <w:rFonts w:hint="eastAsia" w:ascii="宋体" w:hAnsi="宋体" w:eastAsia="宋体" w:cs="宋体"/>
          <w:kern w:val="0"/>
          <w:sz w:val="21"/>
          <w:szCs w:val="21"/>
        </w:rPr>
        <w:t>年连续运转所需用量。</w:t>
      </w:r>
    </w:p>
    <w:p w14:paraId="76729578">
      <w:pPr>
        <w:autoSpaceDE/>
        <w:autoSpaceDN/>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2）中标人应说明机械设备的润滑方式、润滑剂</w:t>
      </w:r>
      <w:r>
        <w:rPr>
          <w:rFonts w:hint="eastAsia" w:ascii="宋体" w:hAnsi="宋体" w:eastAsia="宋体" w:cs="宋体"/>
          <w:kern w:val="0"/>
          <w:sz w:val="21"/>
          <w:szCs w:val="21"/>
          <w:lang w:eastAsia="zh-CN"/>
        </w:rPr>
        <w:t>成分</w:t>
      </w:r>
      <w:r>
        <w:rPr>
          <w:rFonts w:hint="eastAsia" w:ascii="宋体" w:hAnsi="宋体" w:eastAsia="宋体" w:cs="宋体"/>
          <w:kern w:val="0"/>
          <w:sz w:val="21"/>
          <w:szCs w:val="21"/>
        </w:rPr>
        <w:t>以及每年所需的润滑剂量，并建议润滑时间。</w:t>
      </w:r>
    </w:p>
    <w:p w14:paraId="52F5E925">
      <w:pPr>
        <w:keepNext/>
        <w:keepLines/>
        <w:widowControl/>
        <w:shd w:val="clear" w:color="auto" w:fill="FFFFFF"/>
        <w:tabs>
          <w:tab w:val="left" w:pos="426"/>
        </w:tabs>
        <w:adjustRightInd w:val="0"/>
        <w:snapToGrid w:val="0"/>
        <w:spacing w:line="360" w:lineRule="auto"/>
        <w:ind w:left="0"/>
        <w:outlineLvl w:val="3"/>
        <w:rPr>
          <w:rFonts w:hint="eastAsia" w:ascii="宋体" w:hAnsi="宋体" w:eastAsia="宋体" w:cs="宋体"/>
          <w:b/>
          <w:bCs/>
          <w:sz w:val="21"/>
          <w:szCs w:val="21"/>
        </w:rPr>
      </w:pPr>
      <w:bookmarkStart w:id="47" w:name="_Toc163462548"/>
      <w:bookmarkStart w:id="48" w:name="_Toc153271869"/>
      <w:bookmarkStart w:id="49" w:name="_Toc7423"/>
      <w:bookmarkStart w:id="50" w:name="_Toc409452903"/>
      <w:bookmarkStart w:id="51" w:name="_Toc406663059"/>
      <w:r>
        <w:rPr>
          <w:rFonts w:hint="eastAsia" w:ascii="宋体" w:hAnsi="宋体" w:eastAsia="宋体" w:cs="宋体"/>
          <w:b/>
          <w:bCs/>
          <w:sz w:val="21"/>
          <w:szCs w:val="21"/>
          <w:lang w:val="en-US" w:eastAsia="zh-CN"/>
        </w:rPr>
        <w:t>4.</w:t>
      </w:r>
      <w:r>
        <w:rPr>
          <w:rFonts w:hint="eastAsia" w:ascii="宋体" w:hAnsi="宋体" w:eastAsia="宋体" w:cs="宋体"/>
          <w:b/>
          <w:bCs/>
          <w:sz w:val="21"/>
          <w:szCs w:val="21"/>
        </w:rPr>
        <w:t>1.8</w:t>
      </w:r>
      <w:bookmarkEnd w:id="47"/>
      <w:bookmarkEnd w:id="48"/>
      <w:r>
        <w:rPr>
          <w:rFonts w:hint="eastAsia" w:ascii="宋体" w:hAnsi="宋体" w:eastAsia="宋体" w:cs="宋体"/>
          <w:b/>
          <w:bCs/>
          <w:sz w:val="21"/>
          <w:szCs w:val="21"/>
        </w:rPr>
        <w:t>防潮措施</w:t>
      </w:r>
      <w:bookmarkEnd w:id="49"/>
      <w:bookmarkEnd w:id="50"/>
      <w:bookmarkEnd w:id="51"/>
    </w:p>
    <w:p w14:paraId="35C94C41">
      <w:pPr>
        <w:autoSpaceDE/>
        <w:autoSpaceDN/>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应该采取特别的预防措施，防止由于潮气、降雨和湿气而造成的腐蚀。</w:t>
      </w:r>
    </w:p>
    <w:p w14:paraId="5E586338">
      <w:pPr>
        <w:autoSpaceDE/>
        <w:autoSpaceDN/>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所有安装在墙壁上的设备，都应该装有隔离挡板，以提供最小5mm的间隙。设备上所有的</w:t>
      </w:r>
      <w:r>
        <w:rPr>
          <w:rFonts w:hint="eastAsia" w:ascii="宋体" w:hAnsi="宋体" w:eastAsia="宋体" w:cs="宋体"/>
          <w:kern w:val="0"/>
          <w:sz w:val="21"/>
          <w:szCs w:val="21"/>
          <w:lang w:eastAsia="zh-CN"/>
        </w:rPr>
        <w:t>孔洞</w:t>
      </w:r>
      <w:r>
        <w:rPr>
          <w:rFonts w:hint="eastAsia" w:ascii="宋体" w:hAnsi="宋体" w:eastAsia="宋体" w:cs="宋体"/>
          <w:kern w:val="0"/>
          <w:sz w:val="21"/>
          <w:szCs w:val="21"/>
        </w:rPr>
        <w:t>，都应有效</w:t>
      </w:r>
      <w:r>
        <w:rPr>
          <w:rFonts w:hint="eastAsia" w:ascii="宋体" w:hAnsi="宋体" w:eastAsia="宋体" w:cs="宋体"/>
          <w:kern w:val="0"/>
          <w:sz w:val="21"/>
          <w:szCs w:val="21"/>
          <w:lang w:eastAsia="zh-CN"/>
        </w:rPr>
        <w:t>地</w:t>
      </w:r>
      <w:r>
        <w:rPr>
          <w:rFonts w:hint="eastAsia" w:ascii="宋体" w:hAnsi="宋体" w:eastAsia="宋体" w:cs="宋体"/>
          <w:kern w:val="0"/>
          <w:sz w:val="21"/>
          <w:szCs w:val="21"/>
        </w:rPr>
        <w:t>密封，以防止水的进入。所有暴露在空气中或水中的部件，均不得有集水装置，必要时应提供排水孔，防止积水。</w:t>
      </w:r>
    </w:p>
    <w:p w14:paraId="6BE1C648">
      <w:pPr>
        <w:autoSpaceDE/>
        <w:autoSpaceDN/>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电机如果没有防止空气自由移动的密封装置，则应该</w:t>
      </w:r>
      <w:r>
        <w:rPr>
          <w:rFonts w:hint="eastAsia" w:ascii="宋体" w:hAnsi="宋体" w:eastAsia="宋体" w:cs="宋体"/>
          <w:kern w:val="0"/>
          <w:sz w:val="21"/>
          <w:szCs w:val="21"/>
          <w:lang w:eastAsia="zh-CN"/>
        </w:rPr>
        <w:t>配备</w:t>
      </w:r>
      <w:r>
        <w:rPr>
          <w:rFonts w:hint="eastAsia" w:ascii="宋体" w:hAnsi="宋体" w:eastAsia="宋体" w:cs="宋体"/>
          <w:kern w:val="0"/>
          <w:sz w:val="21"/>
          <w:szCs w:val="21"/>
        </w:rPr>
        <w:t>防冷凝的加热装置，防止空气中的</w:t>
      </w:r>
      <w:r>
        <w:rPr>
          <w:rFonts w:hint="eastAsia" w:ascii="宋体" w:hAnsi="宋体" w:eastAsia="宋体" w:cs="宋体"/>
          <w:kern w:val="0"/>
          <w:sz w:val="21"/>
          <w:szCs w:val="21"/>
          <w:lang w:eastAsia="zh-CN"/>
        </w:rPr>
        <w:t>水汽</w:t>
      </w:r>
      <w:r>
        <w:rPr>
          <w:rFonts w:hint="eastAsia" w:ascii="宋体" w:hAnsi="宋体" w:eastAsia="宋体" w:cs="宋体"/>
          <w:kern w:val="0"/>
          <w:sz w:val="21"/>
          <w:szCs w:val="21"/>
        </w:rPr>
        <w:t>凝结。通常这种加热装置，应该是恒温控制，当设备运行产生热量后，便自动断开。</w:t>
      </w:r>
    </w:p>
    <w:p w14:paraId="36A091FA">
      <w:pPr>
        <w:keepNext/>
        <w:keepLines/>
        <w:widowControl/>
        <w:shd w:val="clear" w:color="auto" w:fill="FFFFFF"/>
        <w:tabs>
          <w:tab w:val="left" w:pos="426"/>
        </w:tabs>
        <w:adjustRightInd w:val="0"/>
        <w:snapToGrid w:val="0"/>
        <w:spacing w:line="360" w:lineRule="auto"/>
        <w:ind w:left="0"/>
        <w:outlineLvl w:val="3"/>
        <w:rPr>
          <w:rFonts w:hint="eastAsia" w:ascii="宋体" w:hAnsi="宋体" w:eastAsia="宋体" w:cs="宋体"/>
          <w:b/>
          <w:bCs/>
          <w:sz w:val="21"/>
          <w:szCs w:val="21"/>
        </w:rPr>
      </w:pPr>
      <w:bookmarkStart w:id="52" w:name="_Toc153271870"/>
      <w:bookmarkStart w:id="53" w:name="_Toc406663060"/>
      <w:bookmarkStart w:id="54" w:name="_Toc16188"/>
      <w:bookmarkStart w:id="55" w:name="_Toc163462549"/>
      <w:bookmarkStart w:id="56" w:name="_Toc409452904"/>
      <w:r>
        <w:rPr>
          <w:rFonts w:hint="eastAsia" w:ascii="宋体" w:hAnsi="宋体" w:eastAsia="宋体" w:cs="宋体"/>
          <w:b/>
          <w:bCs/>
          <w:sz w:val="21"/>
          <w:szCs w:val="21"/>
          <w:lang w:val="en-US" w:eastAsia="zh-CN"/>
        </w:rPr>
        <w:t>4.</w:t>
      </w:r>
      <w:r>
        <w:rPr>
          <w:rFonts w:hint="eastAsia" w:ascii="宋体" w:hAnsi="宋体" w:eastAsia="宋体" w:cs="宋体"/>
          <w:b/>
          <w:bCs/>
          <w:sz w:val="21"/>
          <w:szCs w:val="21"/>
        </w:rPr>
        <w:t>1.9材料的防腐蚀</w:t>
      </w:r>
      <w:bookmarkEnd w:id="52"/>
      <w:bookmarkEnd w:id="53"/>
      <w:bookmarkEnd w:id="54"/>
      <w:bookmarkEnd w:id="55"/>
      <w:bookmarkEnd w:id="56"/>
    </w:p>
    <w:p w14:paraId="537831F8">
      <w:pPr>
        <w:autoSpaceDE/>
        <w:autoSpaceDN/>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设备中所有在污水下运行的部件，或在污水、有毒有害气体界面中的部件，或那些与化学品直接接触的所有部件，应具有抗腐蚀性和抗侵蚀性能。上述部件如在保证期间内出现腐蚀的迹象应由中标人将其更换成具有防腐性能的、合格的防锈材料，以满足长期使用的要求。</w:t>
      </w:r>
    </w:p>
    <w:p w14:paraId="2C0CBCEB">
      <w:pPr>
        <w:autoSpaceDE/>
        <w:autoSpaceDN/>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中标人应特别注意由于不同种类金属的紧密连接面引起的锈蚀问题，应防止此类问题发生。当必须使用不同类金属相接触时，应使电化势序不大于0.5mV。</w:t>
      </w:r>
    </w:p>
    <w:p w14:paraId="7FD57647">
      <w:pPr>
        <w:keepNext/>
        <w:keepLines/>
        <w:widowControl/>
        <w:shd w:val="clear" w:color="auto" w:fill="FFFFFF"/>
        <w:tabs>
          <w:tab w:val="left" w:pos="426"/>
        </w:tabs>
        <w:adjustRightInd w:val="0"/>
        <w:snapToGrid w:val="0"/>
        <w:spacing w:line="360" w:lineRule="auto"/>
        <w:ind w:left="0"/>
        <w:outlineLvl w:val="3"/>
        <w:rPr>
          <w:rFonts w:hint="eastAsia" w:ascii="宋体" w:hAnsi="宋体" w:eastAsia="宋体" w:cs="宋体"/>
          <w:b/>
          <w:bCs/>
          <w:sz w:val="21"/>
          <w:szCs w:val="21"/>
        </w:rPr>
      </w:pPr>
      <w:bookmarkStart w:id="57" w:name="_Toc409452905"/>
      <w:bookmarkStart w:id="58" w:name="_Toc25013"/>
      <w:bookmarkStart w:id="59" w:name="_Toc406663061"/>
      <w:r>
        <w:rPr>
          <w:rFonts w:hint="eastAsia" w:ascii="宋体" w:hAnsi="宋体" w:eastAsia="宋体" w:cs="宋体"/>
          <w:b/>
          <w:bCs/>
          <w:sz w:val="21"/>
          <w:szCs w:val="21"/>
          <w:lang w:val="en-US" w:eastAsia="zh-CN"/>
        </w:rPr>
        <w:t>4.</w:t>
      </w:r>
      <w:r>
        <w:rPr>
          <w:rFonts w:hint="eastAsia" w:ascii="宋体" w:hAnsi="宋体" w:eastAsia="宋体" w:cs="宋体"/>
          <w:b/>
          <w:bCs/>
          <w:sz w:val="21"/>
          <w:szCs w:val="21"/>
        </w:rPr>
        <w:t>1.10噪音和</w:t>
      </w:r>
      <w:r>
        <w:rPr>
          <w:rFonts w:hint="eastAsia" w:ascii="宋体" w:hAnsi="宋体" w:eastAsia="宋体" w:cs="宋体"/>
          <w:b/>
          <w:bCs/>
          <w:sz w:val="21"/>
          <w:szCs w:val="21"/>
          <w:lang w:eastAsia="zh-CN"/>
        </w:rPr>
        <w:t>振动</w:t>
      </w:r>
      <w:bookmarkEnd w:id="57"/>
      <w:bookmarkEnd w:id="58"/>
      <w:bookmarkEnd w:id="59"/>
    </w:p>
    <w:p w14:paraId="5516BD55">
      <w:pPr>
        <w:autoSpaceDE/>
        <w:autoSpaceDN/>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在装置的设计中，应包括有关隔音材料、防震装置和其他适当的设施和设计，以保证设备在最终安装位置运行时，没有超过标准规定的噪音和振动要求值。在厂区内（车间外）任意一点听到机械</w:t>
      </w:r>
      <w:r>
        <w:rPr>
          <w:rFonts w:hint="eastAsia" w:ascii="宋体" w:hAnsi="宋体" w:eastAsia="宋体" w:cs="宋体"/>
          <w:kern w:val="0"/>
          <w:sz w:val="21"/>
          <w:szCs w:val="21"/>
          <w:lang w:eastAsia="zh-CN"/>
        </w:rPr>
        <w:t>噪声</w:t>
      </w:r>
      <w:r>
        <w:rPr>
          <w:rFonts w:hint="eastAsia" w:ascii="宋体" w:hAnsi="宋体" w:eastAsia="宋体" w:cs="宋体"/>
          <w:kern w:val="0"/>
          <w:sz w:val="21"/>
          <w:szCs w:val="21"/>
        </w:rPr>
        <w:t>，都不能大于35分贝。而单个设备在距离其表面1米的地方，所听到噪音不能大于85分贝。中标人应该采取所规定的所有</w:t>
      </w:r>
      <w:r>
        <w:rPr>
          <w:rFonts w:hint="eastAsia" w:ascii="宋体" w:hAnsi="宋体" w:eastAsia="宋体" w:cs="宋体"/>
          <w:kern w:val="0"/>
          <w:sz w:val="21"/>
          <w:szCs w:val="21"/>
          <w:lang w:eastAsia="zh-CN"/>
        </w:rPr>
        <w:t>噪声</w:t>
      </w:r>
      <w:r>
        <w:rPr>
          <w:rFonts w:hint="eastAsia" w:ascii="宋体" w:hAnsi="宋体" w:eastAsia="宋体" w:cs="宋体"/>
          <w:kern w:val="0"/>
          <w:sz w:val="21"/>
          <w:szCs w:val="21"/>
        </w:rPr>
        <w:t>防护设施。</w:t>
      </w:r>
    </w:p>
    <w:p w14:paraId="1F6527FD">
      <w:pPr>
        <w:autoSpaceDE/>
        <w:autoSpaceDN/>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所有传动部件，均必须做静平衡和动平衡，以便在部件在加速运行、全速运行以及在最大负荷状态运行的任意一种情况，机器本身的任何部位以及机器相邻的任何结构，都没有超过标准规定的振动要求值。</w:t>
      </w:r>
    </w:p>
    <w:p w14:paraId="08494634">
      <w:pPr>
        <w:spacing w:before="0" w:line="360" w:lineRule="auto"/>
        <w:jc w:val="left"/>
        <w:outlineLvl w:val="2"/>
        <w:rPr>
          <w:rFonts w:hint="eastAsia" w:ascii="宋体" w:hAnsi="宋体" w:eastAsia="宋体" w:cs="宋体"/>
          <w:b/>
          <w:bCs/>
          <w:sz w:val="21"/>
          <w:szCs w:val="21"/>
        </w:rPr>
      </w:pPr>
      <w:bookmarkStart w:id="60" w:name="_Toc23065"/>
      <w:bookmarkStart w:id="61" w:name="_Toc130477385"/>
      <w:bookmarkStart w:id="62" w:name="_Toc2161404"/>
      <w:r>
        <w:rPr>
          <w:rFonts w:hint="eastAsia" w:ascii="宋体" w:hAnsi="宋体" w:eastAsia="宋体" w:cs="宋体"/>
          <w:b/>
          <w:bCs/>
          <w:sz w:val="21"/>
          <w:szCs w:val="21"/>
          <w:lang w:val="en-US" w:eastAsia="zh-CN"/>
        </w:rPr>
        <w:t>4.</w:t>
      </w:r>
      <w:r>
        <w:rPr>
          <w:rFonts w:hint="eastAsia" w:ascii="宋体" w:hAnsi="宋体" w:eastAsia="宋体" w:cs="宋体"/>
          <w:b/>
          <w:bCs/>
          <w:sz w:val="21"/>
          <w:szCs w:val="21"/>
        </w:rPr>
        <w:t>2旋转电动机</w:t>
      </w:r>
      <w:bookmarkEnd w:id="60"/>
      <w:bookmarkEnd w:id="61"/>
      <w:bookmarkEnd w:id="62"/>
    </w:p>
    <w:p w14:paraId="5DA0CAAE">
      <w:pPr>
        <w:widowControl/>
        <w:shd w:val="clear" w:color="auto" w:fill="FFFFFF"/>
        <w:tabs>
          <w:tab w:val="left" w:pos="426"/>
        </w:tabs>
        <w:adjustRightInd w:val="0"/>
        <w:snapToGrid w:val="0"/>
        <w:spacing w:line="360" w:lineRule="auto"/>
        <w:ind w:left="0"/>
        <w:outlineLvl w:val="3"/>
        <w:rPr>
          <w:rFonts w:hint="eastAsia" w:ascii="宋体" w:hAnsi="宋体" w:eastAsia="宋体" w:cs="宋体"/>
          <w:b/>
          <w:bCs/>
          <w:sz w:val="21"/>
          <w:szCs w:val="21"/>
        </w:rPr>
      </w:pPr>
      <w:bookmarkStart w:id="63" w:name="_Toc2161405"/>
      <w:r>
        <w:rPr>
          <w:rFonts w:hint="eastAsia" w:ascii="宋体" w:hAnsi="宋体" w:eastAsia="宋体" w:cs="宋体"/>
          <w:b/>
          <w:bCs/>
          <w:sz w:val="21"/>
          <w:szCs w:val="21"/>
          <w:lang w:val="en-US" w:eastAsia="zh-CN"/>
        </w:rPr>
        <w:t>4.</w:t>
      </w:r>
      <w:r>
        <w:rPr>
          <w:rFonts w:hint="eastAsia" w:ascii="宋体" w:hAnsi="宋体" w:eastAsia="宋体" w:cs="宋体"/>
          <w:b/>
          <w:bCs/>
          <w:sz w:val="21"/>
          <w:szCs w:val="21"/>
        </w:rPr>
        <w:t>2.1一般电气要求</w:t>
      </w:r>
      <w:bookmarkEnd w:id="63"/>
    </w:p>
    <w:p w14:paraId="3961E48C">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机械设备制造商必须选择并提供与机械相配的所有电动机。</w:t>
      </w:r>
    </w:p>
    <w:p w14:paraId="736650E0">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电动机的设计、制造、安装、测试应服从IEC 和国家标准，定速电机效率不低于《GB18613-2020电动机能效限定及能效等级》</w:t>
      </w:r>
      <w:r>
        <w:rPr>
          <w:rFonts w:hint="eastAsia" w:ascii="宋体" w:hAnsi="宋体" w:eastAsia="宋体" w:cs="宋体"/>
          <w:b/>
          <w:bCs/>
          <w:kern w:val="0"/>
          <w:sz w:val="21"/>
          <w:szCs w:val="21"/>
          <w:lang w:val="en-US" w:eastAsia="zh-CN"/>
        </w:rPr>
        <w:t>二</w:t>
      </w:r>
      <w:r>
        <w:rPr>
          <w:rFonts w:hint="eastAsia" w:ascii="宋体" w:hAnsi="宋体" w:eastAsia="宋体" w:cs="宋体"/>
          <w:b/>
          <w:bCs/>
          <w:kern w:val="0"/>
          <w:sz w:val="21"/>
          <w:szCs w:val="21"/>
        </w:rPr>
        <w:t>级能效要求</w:t>
      </w:r>
      <w:r>
        <w:rPr>
          <w:rFonts w:hint="eastAsia" w:ascii="宋体" w:hAnsi="宋体" w:eastAsia="宋体" w:cs="宋体"/>
          <w:kern w:val="0"/>
          <w:sz w:val="21"/>
          <w:szCs w:val="21"/>
        </w:rPr>
        <w:t>。</w:t>
      </w:r>
    </w:p>
    <w:p w14:paraId="21D5EE1A">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1）每一电动机的机械特性，必须适合被驱动设备的负载特性。除另有注明者外，电动机应为笼型交流异步感应电动机。</w:t>
      </w:r>
    </w:p>
    <w:p w14:paraId="392ABADF">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2）电动机功率</w:t>
      </w:r>
    </w:p>
    <w:p w14:paraId="7F87FF6A">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电动机功率不得小于每个被驱动机械在驱动范围内所需功率，其储备系数须为1.3。</w:t>
      </w:r>
    </w:p>
    <w:p w14:paraId="22DC70A0">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电动机功率小于50</w:t>
      </w:r>
      <w:r>
        <w:rPr>
          <w:rFonts w:hint="eastAsia" w:ascii="宋体" w:hAnsi="宋体" w:eastAsia="宋体" w:cs="宋体"/>
          <w:kern w:val="0"/>
          <w:sz w:val="21"/>
          <w:szCs w:val="21"/>
          <w:lang w:eastAsia="zh-CN"/>
        </w:rPr>
        <w:t>kW</w:t>
      </w:r>
      <w:r>
        <w:rPr>
          <w:rFonts w:hint="eastAsia" w:ascii="宋体" w:hAnsi="宋体" w:eastAsia="宋体" w:cs="宋体"/>
          <w:kern w:val="0"/>
          <w:sz w:val="21"/>
          <w:szCs w:val="21"/>
        </w:rPr>
        <w:t>时，采用直接起动。</w:t>
      </w:r>
    </w:p>
    <w:p w14:paraId="5CB92820">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如所估最低功率不足以符合上述要求或其他需要，中标人应提供较大功率的电动机，因增加电动机功率而引起的一切变更，如增加起动器电流、增大的电气开关、增加导管及导线等，均应由中标人自行负责，而不再向买方要求增加任何费用。</w:t>
      </w:r>
    </w:p>
    <w:p w14:paraId="1D3351C1">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电动机为三相交流380V/50Hz，电动机在满负荷时最低保证效率为95% ，中标人应指明每台电动机精确的功率损耗，电动机在正常情况下运行，其功率均不会超过铭牌上规定的额定功率。</w:t>
      </w:r>
    </w:p>
    <w:p w14:paraId="6C7076F5">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3）施工与标准件</w:t>
      </w:r>
    </w:p>
    <w:p w14:paraId="643E0097">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所有电动机必须依照最新版中国国家标准（或IEC标准）或等同的其他标准而设计、制造、试车及测试。</w:t>
      </w:r>
    </w:p>
    <w:p w14:paraId="0C8DA0BA">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每部电动机须安装永久性、不会腐蚀的铭牌，该铭牌应安装在明显位置，所有的电动机资料均应以中文记载在铭牌上。</w:t>
      </w:r>
    </w:p>
    <w:p w14:paraId="4E37B517">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如电源电压小于电动机铭牌记载电压的10%，该电动机也必须有足够的扭力。</w:t>
      </w:r>
    </w:p>
    <w:p w14:paraId="5CA0A475">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除非另有注明，所有电动机在满载时须能连续运转。</w:t>
      </w:r>
    </w:p>
    <w:p w14:paraId="4604FE4F">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所有安装的电动机必须是全密闭式，防护等级不低于IP67。</w:t>
      </w:r>
    </w:p>
    <w:p w14:paraId="42252327">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小于30</w:t>
      </w:r>
      <w:r>
        <w:rPr>
          <w:rFonts w:hint="eastAsia" w:ascii="宋体" w:hAnsi="宋体" w:eastAsia="宋体" w:cs="宋体"/>
          <w:kern w:val="0"/>
          <w:sz w:val="21"/>
          <w:szCs w:val="21"/>
          <w:lang w:eastAsia="zh-CN"/>
        </w:rPr>
        <w:t>kW</w:t>
      </w:r>
      <w:r>
        <w:rPr>
          <w:rFonts w:hint="eastAsia" w:ascii="宋体" w:hAnsi="宋体" w:eastAsia="宋体" w:cs="宋体"/>
          <w:kern w:val="0"/>
          <w:sz w:val="21"/>
          <w:szCs w:val="21"/>
        </w:rPr>
        <w:t>的电动机应使用预先润滑的滚珠轴承。</w:t>
      </w:r>
    </w:p>
    <w:p w14:paraId="74147129">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大于30</w:t>
      </w:r>
      <w:r>
        <w:rPr>
          <w:rFonts w:hint="eastAsia" w:ascii="宋体" w:hAnsi="宋体" w:eastAsia="宋体" w:cs="宋体"/>
          <w:kern w:val="0"/>
          <w:sz w:val="21"/>
          <w:szCs w:val="21"/>
          <w:lang w:eastAsia="zh-CN"/>
        </w:rPr>
        <w:t>kW</w:t>
      </w:r>
      <w:r>
        <w:rPr>
          <w:rFonts w:hint="eastAsia" w:ascii="宋体" w:hAnsi="宋体" w:eastAsia="宋体" w:cs="宋体"/>
          <w:kern w:val="0"/>
          <w:sz w:val="21"/>
          <w:szCs w:val="21"/>
        </w:rPr>
        <w:t>的水平式电动机应装设有抗磨的轴承，而且必须有油脂入口与出口栓塞，应当可以随时润滑，并允许</w:t>
      </w:r>
      <w:r>
        <w:rPr>
          <w:rFonts w:hint="eastAsia" w:ascii="宋体" w:hAnsi="宋体" w:eastAsia="宋体" w:cs="宋体"/>
          <w:kern w:val="0"/>
          <w:sz w:val="21"/>
          <w:szCs w:val="21"/>
          <w:lang w:eastAsia="zh-CN"/>
        </w:rPr>
        <w:t>排出</w:t>
      </w:r>
      <w:r>
        <w:rPr>
          <w:rFonts w:hint="eastAsia" w:ascii="宋体" w:hAnsi="宋体" w:eastAsia="宋体" w:cs="宋体"/>
          <w:kern w:val="0"/>
          <w:sz w:val="21"/>
          <w:szCs w:val="21"/>
        </w:rPr>
        <w:t>润滑废油而不需作任何拆卸。</w:t>
      </w:r>
    </w:p>
    <w:p w14:paraId="7564B18F">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每一部垂直式电动机必须装设有滚柱或滚珠状的推力轴承，应足以承受自重及操作时所产生的推力。</w:t>
      </w:r>
    </w:p>
    <w:p w14:paraId="61570BEC">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每部电动机必须有一铭牌说明其轴承和润滑方法。</w:t>
      </w:r>
    </w:p>
    <w:p w14:paraId="53601E5A">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轴承的设计应于电动机在100%的负载下操作时，能达到五年运转寿命。</w:t>
      </w:r>
    </w:p>
    <w:p w14:paraId="683EB318">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4）绝缘等级与温升</w:t>
      </w:r>
    </w:p>
    <w:p w14:paraId="03F26823">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每部电动机必须有IEC标准或等同标准规定的F级或接近H 级材质绝缘。</w:t>
      </w:r>
    </w:p>
    <w:p w14:paraId="7E34CFF4">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为使电动机能有较长的使用寿命，当电动机在满载而不超载连续运转的情况下，该电动机的升温必须不超过GB755-2000或等同标准绝缘材质所规定的限度。</w:t>
      </w:r>
    </w:p>
    <w:p w14:paraId="435F1363">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电动机周围的气温加上运转时温度上升的总温度不得超过采用标准所规定的限度。（工地白天气温可能高达40℃）</w:t>
      </w:r>
    </w:p>
    <w:p w14:paraId="331B937B">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设备运到现场后，电动机绝缘必须依照采用的标准规定的方法进行试验，如电动机有任何缺陷或绝缘抵抗力未达到标准规定，中标人必须无偿更换一部新电动机。</w:t>
      </w:r>
    </w:p>
    <w:p w14:paraId="3FC3B6E2">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电动机绕组应是由绝缘铜线绕制的、经真空压力浸漆的绝缘线圈，绝缘等级为F 级，绕组温升等级为B 级，最大工作温度可达155℃。</w:t>
      </w:r>
    </w:p>
    <w:p w14:paraId="1779D04F">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5）电流平衡</w:t>
      </w:r>
    </w:p>
    <w:p w14:paraId="65C848B7">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当电动机在其正常使用范围内之任何负载情况下运转，且是一个平衡电压供给系统时，多相电动机各极的不平衡电流不得超过以下所列数值：</w:t>
      </w:r>
    </w:p>
    <w:p w14:paraId="795D1B03">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30</w:t>
      </w:r>
      <w:r>
        <w:rPr>
          <w:rFonts w:hint="eastAsia" w:ascii="宋体" w:hAnsi="宋体" w:eastAsia="宋体" w:cs="宋体"/>
          <w:kern w:val="0"/>
          <w:sz w:val="21"/>
          <w:szCs w:val="21"/>
          <w:lang w:eastAsia="zh-CN"/>
        </w:rPr>
        <w:t>kW</w:t>
      </w:r>
      <w:r>
        <w:rPr>
          <w:rFonts w:hint="eastAsia" w:ascii="宋体" w:hAnsi="宋体" w:eastAsia="宋体" w:cs="宋体"/>
          <w:kern w:val="0"/>
          <w:sz w:val="21"/>
          <w:szCs w:val="21"/>
        </w:rPr>
        <w:t>以下5%（不平衡度）</w:t>
      </w:r>
    </w:p>
    <w:p w14:paraId="62670F42">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30</w:t>
      </w:r>
      <w:r>
        <w:rPr>
          <w:rFonts w:hint="eastAsia" w:ascii="宋体" w:hAnsi="宋体" w:eastAsia="宋体" w:cs="宋体"/>
          <w:kern w:val="0"/>
          <w:sz w:val="21"/>
          <w:szCs w:val="21"/>
          <w:lang w:eastAsia="zh-CN"/>
        </w:rPr>
        <w:t>kW</w:t>
      </w:r>
      <w:r>
        <w:rPr>
          <w:rFonts w:hint="eastAsia" w:ascii="宋体" w:hAnsi="宋体" w:eastAsia="宋体" w:cs="宋体"/>
          <w:kern w:val="0"/>
          <w:sz w:val="21"/>
          <w:szCs w:val="21"/>
        </w:rPr>
        <w:t>或以上2%（不平衡度）</w:t>
      </w:r>
    </w:p>
    <w:p w14:paraId="552E9714">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虽然不平衡电流小于上表所列，但如果不平衡电流仍引起</w:t>
      </w:r>
      <w:r>
        <w:rPr>
          <w:rFonts w:hint="eastAsia" w:ascii="宋体" w:hAnsi="宋体" w:eastAsia="宋体" w:cs="宋体"/>
          <w:kern w:val="0"/>
          <w:sz w:val="21"/>
          <w:szCs w:val="21"/>
          <w:lang w:eastAsia="zh-CN"/>
        </w:rPr>
        <w:t>机械振动</w:t>
      </w:r>
      <w:r>
        <w:rPr>
          <w:rFonts w:hint="eastAsia" w:ascii="宋体" w:hAnsi="宋体" w:eastAsia="宋体" w:cs="宋体"/>
          <w:kern w:val="0"/>
          <w:sz w:val="21"/>
          <w:szCs w:val="21"/>
        </w:rPr>
        <w:t>，中标人应负责修正该问题。</w:t>
      </w:r>
    </w:p>
    <w:p w14:paraId="40CF9EF7">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6）其他</w:t>
      </w:r>
    </w:p>
    <w:p w14:paraId="1F1D860D">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所有电动机应有外壳、轴承托架、风扇盖以及电线管，防水和完全密闭式电动机，在电动机接线盒与电线管之间必须安装有硅质橡胶衬垫。</w:t>
      </w:r>
    </w:p>
    <w:p w14:paraId="30A4E974">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所有金属零件必须抗腐蚀，电动机必须依照制造厂商的标准涂装。</w:t>
      </w:r>
    </w:p>
    <w:p w14:paraId="57E7B00D">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电动机的风扇为耐腐蚀材质，须适合任何方向的旋转，并且在装配经过精确的平衡。风扇外壳不得采用非金属材料。</w:t>
      </w:r>
    </w:p>
    <w:p w14:paraId="08BDC93B">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电动机的转子须经过动平衡校正，最大振幅在低于1800rpm时，不得超过0.04mm；在同步转速为3600rpm时，不得超过0.03mm。</w:t>
      </w:r>
    </w:p>
    <w:p w14:paraId="57AFF188">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电动机能在频率为49</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51Hz/s，电压在正常额定电压下波动5%变化中连续运行。</w:t>
      </w:r>
    </w:p>
    <w:p w14:paraId="635BD238">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当频率正常而电压为0.8ue时，电动机和接触器能继续运行5min , 而不产生有害过热，且能在相间电压产生2% 的不平衡电压情况下继续运行。</w:t>
      </w:r>
    </w:p>
    <w:p w14:paraId="35BFC08B">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应保证电动机额定负荷条件下的功率因数不低于0.85。</w:t>
      </w:r>
    </w:p>
    <w:p w14:paraId="1568BF79">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要求电动机在额定工况下连续运行的平均寿命不少于10年。</w:t>
      </w:r>
    </w:p>
    <w:p w14:paraId="3F51ADA4">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要求电动机为低噪声，符合IEC和中国标准。</w:t>
      </w:r>
    </w:p>
    <w:p w14:paraId="5B99F63D">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电动机全部轴承都要求带有润滑油或润滑剂。</w:t>
      </w:r>
    </w:p>
    <w:p w14:paraId="6B3D73EF">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要求电动机外壳带有提升环和接地螺丝。</w:t>
      </w:r>
    </w:p>
    <w:p w14:paraId="06913882">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电缆接线盒与电动机的外壳框架稳固安装在一起或铸为一体，全封闭防水、防潮、防盐雾、耐腐蚀，经得起冲撞，盒内应有</w:t>
      </w:r>
      <w:r>
        <w:rPr>
          <w:rFonts w:hint="eastAsia" w:ascii="宋体" w:hAnsi="宋体" w:eastAsia="宋体" w:cs="宋体"/>
          <w:kern w:val="0"/>
          <w:sz w:val="21"/>
          <w:szCs w:val="21"/>
          <w:lang w:eastAsia="zh-CN"/>
        </w:rPr>
        <w:t>连接</w:t>
      </w:r>
      <w:r>
        <w:rPr>
          <w:rFonts w:hint="eastAsia" w:ascii="宋体" w:hAnsi="宋体" w:eastAsia="宋体" w:cs="宋体"/>
          <w:kern w:val="0"/>
          <w:sz w:val="21"/>
          <w:szCs w:val="21"/>
        </w:rPr>
        <w:t>电动机绕组抽头的端子，它们是大小适当的双头螺钉，且按标准标明端子之间的关系，电缆是由接线盒的底部进入并用密封垫圈加以密封，用于电动机绕组测温元件引出的接点端子应与电动机绕组电缆接线的端子适当隔离。</w:t>
      </w:r>
    </w:p>
    <w:p w14:paraId="6679E3B2">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所有电动机都要根据要求对外壳进行接地，接地线和接地端子由中标人随每台电动机设备一起提供。</w:t>
      </w:r>
    </w:p>
    <w:p w14:paraId="5915C2C3">
      <w:pPr>
        <w:widowControl/>
        <w:shd w:val="clear" w:color="auto" w:fill="FFFFFF"/>
        <w:tabs>
          <w:tab w:val="left" w:pos="426"/>
        </w:tabs>
        <w:adjustRightInd w:val="0"/>
        <w:snapToGrid w:val="0"/>
        <w:spacing w:line="360" w:lineRule="auto"/>
        <w:ind w:left="0"/>
        <w:outlineLvl w:val="3"/>
        <w:rPr>
          <w:rFonts w:hint="eastAsia" w:ascii="宋体" w:hAnsi="宋体" w:eastAsia="宋体" w:cs="宋体"/>
          <w:b/>
          <w:bCs/>
          <w:sz w:val="21"/>
          <w:szCs w:val="21"/>
        </w:rPr>
      </w:pPr>
      <w:bookmarkStart w:id="64" w:name="_Toc2161406"/>
      <w:r>
        <w:rPr>
          <w:rFonts w:hint="eastAsia" w:ascii="宋体" w:hAnsi="宋体" w:eastAsia="宋体" w:cs="宋体"/>
          <w:b/>
          <w:bCs/>
          <w:sz w:val="21"/>
          <w:szCs w:val="21"/>
          <w:lang w:val="en-US" w:eastAsia="zh-CN"/>
        </w:rPr>
        <w:t>4.</w:t>
      </w:r>
      <w:r>
        <w:rPr>
          <w:rFonts w:hint="eastAsia" w:ascii="宋体" w:hAnsi="宋体" w:eastAsia="宋体" w:cs="宋体"/>
          <w:b/>
          <w:bCs/>
          <w:sz w:val="21"/>
          <w:szCs w:val="21"/>
        </w:rPr>
        <w:t>2.2低压电动机</w:t>
      </w:r>
      <w:bookmarkEnd w:id="64"/>
    </w:p>
    <w:p w14:paraId="4E5E06F7">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低压电动机为三相交流380V/50Hz，其容量在50</w:t>
      </w:r>
      <w:r>
        <w:rPr>
          <w:rFonts w:hint="eastAsia" w:ascii="宋体" w:hAnsi="宋体" w:eastAsia="宋体" w:cs="宋体"/>
          <w:kern w:val="0"/>
          <w:sz w:val="21"/>
          <w:szCs w:val="21"/>
          <w:lang w:eastAsia="zh-CN"/>
        </w:rPr>
        <w:t>kW</w:t>
      </w:r>
      <w:r>
        <w:rPr>
          <w:rFonts w:hint="eastAsia" w:ascii="宋体" w:hAnsi="宋体" w:eastAsia="宋体" w:cs="宋体"/>
          <w:kern w:val="0"/>
          <w:sz w:val="21"/>
          <w:szCs w:val="21"/>
        </w:rPr>
        <w:t>以下为直接起动，并且起动电流不能超过电动机额定电流的7倍，起动器采用操作线圈为单相220V/50</w:t>
      </w:r>
      <w:r>
        <w:rPr>
          <w:rFonts w:hint="eastAsia" w:ascii="宋体" w:hAnsi="宋体" w:eastAsia="宋体" w:cs="宋体"/>
          <w:kern w:val="0"/>
          <w:sz w:val="21"/>
          <w:szCs w:val="21"/>
          <w:lang w:eastAsia="zh-CN"/>
        </w:rPr>
        <w:t>Hz</w:t>
      </w:r>
      <w:r>
        <w:rPr>
          <w:rFonts w:hint="eastAsia" w:ascii="宋体" w:hAnsi="宋体" w:eastAsia="宋体" w:cs="宋体"/>
          <w:kern w:val="0"/>
          <w:sz w:val="21"/>
          <w:szCs w:val="21"/>
        </w:rPr>
        <w:t xml:space="preserve"> 的交流接触器，要求带有热过负荷、断相、堵转、过电压、三相不平衡保护和欠电压保护。低压电动机容量50</w:t>
      </w:r>
      <w:r>
        <w:rPr>
          <w:rFonts w:hint="eastAsia" w:ascii="宋体" w:hAnsi="宋体" w:eastAsia="宋体" w:cs="宋体"/>
          <w:kern w:val="0"/>
          <w:sz w:val="21"/>
          <w:szCs w:val="21"/>
          <w:lang w:eastAsia="zh-CN"/>
        </w:rPr>
        <w:t>kW</w:t>
      </w:r>
      <w:r>
        <w:rPr>
          <w:rFonts w:hint="eastAsia" w:ascii="宋体" w:hAnsi="宋体" w:eastAsia="宋体" w:cs="宋体"/>
          <w:kern w:val="0"/>
          <w:sz w:val="21"/>
          <w:szCs w:val="21"/>
        </w:rPr>
        <w:t>以上，均采用降压起动，此时限制起动电流为电动机额定电流3倍以下，其起动装置要求带有热过负荷、断相、堵转、过电压、三相不平衡保护和欠电压保护等。</w:t>
      </w:r>
    </w:p>
    <w:p w14:paraId="57390871">
      <w:p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除非有特殊要求，否则电动机起动器可以放在MCC 的抽屉中，起动器应是高质量、结实耐用、不发生弧光引起过流危险的设备。</w:t>
      </w:r>
    </w:p>
    <w:p w14:paraId="6EDDC44E">
      <w:pPr>
        <w:spacing w:line="360" w:lineRule="auto"/>
        <w:rPr>
          <w:rFonts w:hint="eastAsia" w:ascii="宋体" w:hAnsi="宋体" w:eastAsia="宋体" w:cs="宋体"/>
          <w:sz w:val="21"/>
          <w:szCs w:val="21"/>
        </w:rPr>
      </w:pPr>
    </w:p>
    <w:p w14:paraId="51B980DB">
      <w:pPr>
        <w:spacing w:before="0" w:line="360" w:lineRule="auto"/>
        <w:jc w:val="left"/>
        <w:outlineLvl w:val="2"/>
        <w:rPr>
          <w:rFonts w:hint="eastAsia" w:ascii="宋体" w:hAnsi="宋体" w:eastAsia="宋体" w:cs="宋体"/>
          <w:b/>
          <w:bCs/>
          <w:sz w:val="21"/>
          <w:szCs w:val="21"/>
        </w:rPr>
      </w:pPr>
      <w:bookmarkStart w:id="65" w:name="_Toc406663062"/>
      <w:bookmarkStart w:id="66" w:name="_Toc28130"/>
      <w:bookmarkStart w:id="67" w:name="_Toc409452906"/>
      <w:bookmarkStart w:id="68" w:name="_Toc31918"/>
      <w:bookmarkStart w:id="69" w:name="_Toc130477386"/>
      <w:bookmarkStart w:id="70" w:name="_Toc153271882"/>
      <w:bookmarkStart w:id="71" w:name="_Toc163462560"/>
      <w:r>
        <w:rPr>
          <w:rFonts w:hint="eastAsia" w:ascii="宋体" w:hAnsi="宋体" w:eastAsia="宋体" w:cs="宋体"/>
          <w:b/>
          <w:bCs/>
          <w:sz w:val="21"/>
          <w:szCs w:val="21"/>
          <w:lang w:val="en-US" w:eastAsia="zh-CN"/>
        </w:rPr>
        <w:t>4.</w:t>
      </w:r>
      <w:r>
        <w:rPr>
          <w:rFonts w:hint="eastAsia" w:ascii="宋体" w:hAnsi="宋体" w:eastAsia="宋体" w:cs="宋体"/>
          <w:b/>
          <w:bCs/>
          <w:sz w:val="21"/>
          <w:szCs w:val="21"/>
        </w:rPr>
        <w:t>3电气仪表的技术服务工作</w:t>
      </w:r>
      <w:bookmarkEnd w:id="65"/>
      <w:bookmarkEnd w:id="66"/>
      <w:bookmarkEnd w:id="67"/>
      <w:bookmarkEnd w:id="68"/>
      <w:bookmarkEnd w:id="69"/>
      <w:bookmarkEnd w:id="70"/>
      <w:bookmarkEnd w:id="71"/>
    </w:p>
    <w:p w14:paraId="322CE0D8">
      <w:pPr>
        <w:keepNext/>
        <w:keepLines/>
        <w:widowControl/>
        <w:shd w:val="clear" w:color="auto" w:fill="FFFFFF"/>
        <w:tabs>
          <w:tab w:val="left" w:pos="426"/>
        </w:tabs>
        <w:adjustRightInd w:val="0"/>
        <w:snapToGrid w:val="0"/>
        <w:spacing w:line="360" w:lineRule="auto"/>
        <w:ind w:left="0"/>
        <w:outlineLvl w:val="3"/>
        <w:rPr>
          <w:rFonts w:hint="eastAsia" w:ascii="宋体" w:hAnsi="宋体" w:eastAsia="宋体" w:cs="宋体"/>
          <w:b/>
          <w:bCs/>
          <w:sz w:val="21"/>
          <w:szCs w:val="21"/>
        </w:rPr>
      </w:pPr>
      <w:bookmarkStart w:id="72" w:name="_Toc406663063"/>
      <w:bookmarkStart w:id="73" w:name="_Toc409452907"/>
      <w:bookmarkStart w:id="74" w:name="_Toc2759"/>
      <w:r>
        <w:rPr>
          <w:rFonts w:hint="eastAsia" w:ascii="宋体" w:hAnsi="宋体" w:eastAsia="宋体" w:cs="宋体"/>
          <w:b/>
          <w:bCs/>
          <w:sz w:val="21"/>
          <w:szCs w:val="21"/>
          <w:lang w:val="en-US" w:eastAsia="zh-CN"/>
        </w:rPr>
        <w:t>4.</w:t>
      </w:r>
      <w:r>
        <w:rPr>
          <w:rFonts w:hint="eastAsia" w:ascii="宋体" w:hAnsi="宋体" w:eastAsia="宋体" w:cs="宋体"/>
          <w:b/>
          <w:bCs/>
          <w:sz w:val="21"/>
          <w:szCs w:val="21"/>
        </w:rPr>
        <w:t>3.1电气及仪表安装的技术服务工作</w:t>
      </w:r>
      <w:bookmarkEnd w:id="72"/>
      <w:bookmarkEnd w:id="73"/>
      <w:bookmarkEnd w:id="74"/>
    </w:p>
    <w:p w14:paraId="0AF34EDB">
      <w:pPr>
        <w:autoSpaceDE/>
        <w:autoSpaceDN/>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1）中标人根据合同规定应负责整个合同包内系统的安装。</w:t>
      </w:r>
    </w:p>
    <w:p w14:paraId="76AE8A99">
      <w:pPr>
        <w:autoSpaceDE/>
        <w:autoSpaceDN/>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2）中标人应协调、控制相交叉的其他工作，以保证提供的设备、布线、基础、穿孔等符合要求。中标人应对正确协调工作负全部责任，如由于不正确协调的额外工作所导致的损坏或其他费用将得不到补偿。</w:t>
      </w:r>
    </w:p>
    <w:p w14:paraId="1D5532E7">
      <w:pPr>
        <w:autoSpaceDE/>
        <w:autoSpaceDN/>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3）中标人应提供并安装为压紧、固定、定位等所需的安装用铁轨、螺栓、铁条、夹紧件、撑架支持用的铁件、底板。</w:t>
      </w:r>
    </w:p>
    <w:p w14:paraId="7CE06C26">
      <w:pPr>
        <w:keepNext/>
        <w:keepLines/>
        <w:widowControl/>
        <w:shd w:val="clear" w:color="auto" w:fill="FFFFFF"/>
        <w:tabs>
          <w:tab w:val="left" w:pos="426"/>
        </w:tabs>
        <w:adjustRightInd w:val="0"/>
        <w:snapToGrid w:val="0"/>
        <w:spacing w:line="360" w:lineRule="auto"/>
        <w:ind w:left="0"/>
        <w:outlineLvl w:val="3"/>
        <w:rPr>
          <w:rFonts w:hint="eastAsia" w:ascii="宋体" w:hAnsi="宋体" w:eastAsia="宋体" w:cs="宋体"/>
          <w:b/>
          <w:bCs/>
          <w:sz w:val="21"/>
          <w:szCs w:val="21"/>
        </w:rPr>
      </w:pPr>
      <w:bookmarkStart w:id="75" w:name="_Toc406663064"/>
      <w:bookmarkStart w:id="76" w:name="_Toc409452908"/>
      <w:bookmarkStart w:id="77" w:name="_Toc20703"/>
      <w:r>
        <w:rPr>
          <w:rFonts w:hint="eastAsia" w:ascii="宋体" w:hAnsi="宋体" w:eastAsia="宋体" w:cs="宋体"/>
          <w:b/>
          <w:bCs/>
          <w:sz w:val="21"/>
          <w:szCs w:val="21"/>
          <w:lang w:val="en-US" w:eastAsia="zh-CN"/>
        </w:rPr>
        <w:t>4.</w:t>
      </w:r>
      <w:r>
        <w:rPr>
          <w:rFonts w:hint="eastAsia" w:ascii="宋体" w:hAnsi="宋体" w:eastAsia="宋体" w:cs="宋体"/>
          <w:b/>
          <w:bCs/>
          <w:sz w:val="21"/>
          <w:szCs w:val="21"/>
        </w:rPr>
        <w:t>3.2电气及仪表试运行的技术服务工作</w:t>
      </w:r>
      <w:bookmarkEnd w:id="75"/>
      <w:bookmarkEnd w:id="76"/>
      <w:bookmarkEnd w:id="77"/>
    </w:p>
    <w:p w14:paraId="1B50F40B">
      <w:pPr>
        <w:autoSpaceDE/>
        <w:autoSpaceDN/>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1）中标人应当保证，所有提供的设备，在制造上以及元器件上都是符合标准规定的，除另有规定外，在验收合格后的两年内，如发现隐害或质量问题，中标人应毫不拖延地修复任一部位发生的故障或带来的危害，使其符合规定要求，其费用应当由中标人负责。如因其危害带来的损失或由此引起的其他部分损失，其费用也应由中标人负责。</w:t>
      </w:r>
    </w:p>
    <w:p w14:paraId="795DF881">
      <w:pPr>
        <w:autoSpaceDE/>
        <w:autoSpaceDN/>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2）系统安装工作完成，且工况良好，经招标人同意，进入试运行性能测试工作，在中标人的控制和招标人的监督下，对系统进行每天24h连续一天的运行性能测试工作。在检测过程中如发现设备性能与原定要求有所偏离时，应由中标人负责解决，必要的话，可通过现场反复试验，直至符合招标人的要求为止。如系统设备成功地连续运行一个月后，应当视为试运行结束，按照有关规定办理移交手续。</w:t>
      </w:r>
    </w:p>
    <w:p w14:paraId="482047EF">
      <w:pPr>
        <w:spacing w:before="0" w:line="360" w:lineRule="auto"/>
        <w:jc w:val="left"/>
        <w:outlineLvl w:val="2"/>
        <w:rPr>
          <w:rFonts w:hint="eastAsia" w:ascii="宋体" w:hAnsi="宋体" w:eastAsia="宋体" w:cs="宋体"/>
          <w:b/>
          <w:bCs/>
          <w:sz w:val="21"/>
          <w:szCs w:val="21"/>
        </w:rPr>
      </w:pPr>
      <w:bookmarkStart w:id="78" w:name="_Toc17695"/>
      <w:bookmarkStart w:id="79" w:name="_Toc130477387"/>
      <w:bookmarkStart w:id="80" w:name="_Toc406663065"/>
      <w:bookmarkStart w:id="81" w:name="_Toc163462561"/>
      <w:bookmarkStart w:id="82" w:name="_Toc409452909"/>
      <w:bookmarkStart w:id="83" w:name="_Toc26958"/>
      <w:bookmarkStart w:id="84" w:name="_Toc153271883"/>
      <w:r>
        <w:rPr>
          <w:rFonts w:hint="eastAsia" w:ascii="宋体" w:hAnsi="宋体" w:eastAsia="宋体" w:cs="宋体"/>
          <w:b/>
          <w:bCs/>
          <w:sz w:val="21"/>
          <w:szCs w:val="21"/>
          <w:lang w:val="en-US" w:eastAsia="zh-CN"/>
        </w:rPr>
        <w:t>4.</w:t>
      </w:r>
      <w:r>
        <w:rPr>
          <w:rFonts w:hint="eastAsia" w:ascii="宋体" w:hAnsi="宋体" w:eastAsia="宋体" w:cs="宋体"/>
          <w:b/>
          <w:bCs/>
          <w:sz w:val="21"/>
          <w:szCs w:val="21"/>
        </w:rPr>
        <w:t>4防蚀与涂装</w:t>
      </w:r>
      <w:bookmarkEnd w:id="78"/>
      <w:bookmarkEnd w:id="79"/>
      <w:bookmarkEnd w:id="80"/>
      <w:bookmarkEnd w:id="81"/>
      <w:bookmarkEnd w:id="82"/>
      <w:bookmarkEnd w:id="83"/>
      <w:bookmarkEnd w:id="84"/>
      <w:bookmarkStart w:id="85" w:name="_Toc153271884"/>
      <w:bookmarkStart w:id="86" w:name="_Toc163462562"/>
    </w:p>
    <w:p w14:paraId="3730DF32">
      <w:pPr>
        <w:keepNext/>
        <w:keepLines/>
        <w:widowControl/>
        <w:shd w:val="clear" w:color="auto" w:fill="FFFFFF"/>
        <w:tabs>
          <w:tab w:val="left" w:pos="426"/>
        </w:tabs>
        <w:adjustRightInd w:val="0"/>
        <w:snapToGrid w:val="0"/>
        <w:spacing w:line="360" w:lineRule="auto"/>
        <w:ind w:left="0"/>
        <w:outlineLvl w:val="3"/>
        <w:rPr>
          <w:rFonts w:hint="eastAsia" w:ascii="宋体" w:hAnsi="宋体" w:eastAsia="宋体" w:cs="宋体"/>
          <w:b/>
          <w:bCs/>
          <w:sz w:val="21"/>
          <w:szCs w:val="21"/>
        </w:rPr>
      </w:pPr>
      <w:bookmarkStart w:id="87" w:name="_Toc406663066"/>
      <w:bookmarkStart w:id="88" w:name="_Toc409452910"/>
      <w:bookmarkStart w:id="89" w:name="_Toc3508"/>
      <w:r>
        <w:rPr>
          <w:rFonts w:hint="eastAsia" w:ascii="宋体" w:hAnsi="宋体" w:eastAsia="宋体" w:cs="宋体"/>
          <w:b/>
          <w:bCs/>
          <w:sz w:val="21"/>
          <w:szCs w:val="21"/>
          <w:lang w:val="en-US" w:eastAsia="zh-CN"/>
        </w:rPr>
        <w:t>4.</w:t>
      </w:r>
      <w:r>
        <w:rPr>
          <w:rFonts w:hint="eastAsia" w:ascii="宋体" w:hAnsi="宋体" w:eastAsia="宋体" w:cs="宋体"/>
          <w:b/>
          <w:bCs/>
          <w:sz w:val="21"/>
          <w:szCs w:val="21"/>
        </w:rPr>
        <w:t>4.1工厂内涂装</w:t>
      </w:r>
      <w:bookmarkEnd w:id="85"/>
      <w:bookmarkEnd w:id="86"/>
      <w:bookmarkEnd w:id="87"/>
      <w:bookmarkEnd w:id="88"/>
      <w:bookmarkEnd w:id="89"/>
    </w:p>
    <w:p w14:paraId="7F577631">
      <w:pPr>
        <w:autoSpaceDE/>
        <w:autoSpaceDN/>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（1）除非另有规定，所有机械和电气的设备，以及黑色金属所制造的设备，都应在制作现场进行涂装。</w:t>
      </w:r>
    </w:p>
    <w:p w14:paraId="30F4919E">
      <w:pPr>
        <w:autoSpaceDE/>
        <w:autoSpaceDN/>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除非另有规定，设备的表面防腐处理可以根据制造商的设备防护涂层系统进行工程准备、打光和完成涂层，要求设备的表面防腐处理应具有优良的耐腐蚀性，制造商应提供该设备表面处理的方法、涂层名称、厚度等技术说明，并提供防腐寿命的年限。</w:t>
      </w:r>
    </w:p>
    <w:p w14:paraId="3EE61CFC">
      <w:pPr>
        <w:autoSpaceDE/>
        <w:autoSpaceDN/>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工厂涂装过的构件，要等到干燥期结束后，才可搬运。工厂内的涂装包括除锈打底漆和涂面漆。</w:t>
      </w:r>
    </w:p>
    <w:p w14:paraId="32DA994C">
      <w:pPr>
        <w:autoSpaceDE/>
        <w:autoSpaceDN/>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（2）所有的构造钢件、金属外壳以及其他的黑色金属构件，应当在工厂内除锈</w:t>
      </w:r>
      <w:r>
        <w:rPr>
          <w:rFonts w:hint="eastAsia" w:ascii="宋体" w:hAnsi="宋体" w:eastAsia="宋体" w:cs="宋体"/>
          <w:kern w:val="0"/>
          <w:sz w:val="21"/>
          <w:szCs w:val="21"/>
          <w:lang w:eastAsia="zh-CN"/>
        </w:rPr>
        <w:t>刷底漆</w:t>
      </w:r>
      <w:r>
        <w:rPr>
          <w:rFonts w:hint="eastAsia" w:ascii="宋体" w:hAnsi="宋体" w:eastAsia="宋体" w:cs="宋体"/>
          <w:kern w:val="0"/>
          <w:sz w:val="21"/>
          <w:szCs w:val="21"/>
        </w:rPr>
        <w:t>。</w:t>
      </w:r>
    </w:p>
    <w:p w14:paraId="58165062">
      <w:pPr>
        <w:autoSpaceDE/>
        <w:autoSpaceDN/>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（3）工厂内涂装面层习惯上要做搪瓷表层的所有设备，或者需要做标准性工厂内的最后一道面层的所有设备，都应很好地进行涂装，以增强海洋运输或存放期过长时的保护作用。</w:t>
      </w:r>
    </w:p>
    <w:p w14:paraId="1D668F32">
      <w:pPr>
        <w:widowControl/>
        <w:autoSpaceDE/>
        <w:autoSpaceDN/>
        <w:adjustRightInd w:val="0"/>
        <w:spacing w:line="360" w:lineRule="auto"/>
        <w:ind w:firstLine="422" w:firstLineChars="200"/>
        <w:jc w:val="left"/>
        <w:rPr>
          <w:rFonts w:hint="eastAsia" w:ascii="宋体" w:hAnsi="宋体" w:eastAsia="宋体" w:cs="宋体"/>
          <w:b/>
          <w:bCs/>
          <w:sz w:val="21"/>
          <w:szCs w:val="21"/>
        </w:rPr>
      </w:pPr>
      <w:bookmarkStart w:id="90" w:name="_Toc406663067"/>
      <w:bookmarkStart w:id="91" w:name="_Toc6441"/>
      <w:bookmarkStart w:id="92" w:name="_Toc163462563"/>
      <w:bookmarkStart w:id="93" w:name="_Toc153271885"/>
      <w:bookmarkStart w:id="94" w:name="_Toc409452911"/>
      <w:r>
        <w:rPr>
          <w:rFonts w:hint="eastAsia" w:ascii="宋体" w:hAnsi="宋体" w:eastAsia="宋体" w:cs="宋体"/>
          <w:b/>
          <w:bCs/>
          <w:sz w:val="21"/>
          <w:szCs w:val="21"/>
          <w:lang w:val="en-US" w:eastAsia="zh-CN"/>
        </w:rPr>
        <w:t>4.</w:t>
      </w:r>
      <w:r>
        <w:rPr>
          <w:rFonts w:hint="eastAsia" w:ascii="宋体" w:hAnsi="宋体" w:eastAsia="宋体" w:cs="宋体"/>
          <w:b/>
          <w:bCs/>
          <w:sz w:val="21"/>
          <w:szCs w:val="21"/>
        </w:rPr>
        <w:t>4.2涂料体系标准</w:t>
      </w:r>
      <w:bookmarkEnd w:id="90"/>
      <w:bookmarkEnd w:id="91"/>
      <w:bookmarkEnd w:id="92"/>
      <w:bookmarkEnd w:id="93"/>
      <w:bookmarkEnd w:id="94"/>
    </w:p>
    <w:p w14:paraId="6B243ACD">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bCs/>
          <w:kern w:val="0"/>
          <w:sz w:val="21"/>
          <w:szCs w:val="21"/>
        </w:rPr>
        <w:t>本合同所规定的需进行的涂料体系，都要进行涂装前的表面处理工作。</w:t>
      </w:r>
      <w:r>
        <w:rPr>
          <w:rFonts w:hint="eastAsia" w:ascii="宋体" w:hAnsi="宋体" w:eastAsia="宋体" w:cs="宋体"/>
          <w:kern w:val="0"/>
          <w:sz w:val="21"/>
          <w:szCs w:val="21"/>
        </w:rPr>
        <w:t>表面处理应遵守中国标</w:t>
      </w:r>
      <w:r>
        <w:rPr>
          <w:rFonts w:hint="eastAsia" w:ascii="宋体" w:hAnsi="宋体" w:eastAsia="宋体" w:cs="宋体"/>
          <w:bCs/>
          <w:kern w:val="0"/>
          <w:sz w:val="21"/>
          <w:szCs w:val="21"/>
        </w:rPr>
        <w:t>准GB/T892</w:t>
      </w:r>
      <w:r>
        <w:rPr>
          <w:rFonts w:hint="eastAsia" w:ascii="宋体" w:hAnsi="宋体" w:eastAsia="宋体" w:cs="宋体"/>
          <w:bCs/>
          <w:kern w:val="0"/>
          <w:sz w:val="21"/>
          <w:szCs w:val="21"/>
          <w:lang w:val="en-US" w:eastAsia="zh-CN"/>
        </w:rPr>
        <w:t>3</w:t>
      </w: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rPr>
        <w:t>1-2011的</w:t>
      </w:r>
      <w:r>
        <w:rPr>
          <w:rFonts w:hint="eastAsia" w:ascii="宋体" w:hAnsi="宋体" w:eastAsia="宋体" w:cs="宋体"/>
          <w:kern w:val="0"/>
          <w:sz w:val="21"/>
          <w:szCs w:val="21"/>
        </w:rPr>
        <w:t>规定或国际上等同或优于标准，</w:t>
      </w:r>
      <w:r>
        <w:rPr>
          <w:rFonts w:hint="eastAsia" w:ascii="宋体" w:hAnsi="宋体" w:eastAsia="宋体" w:cs="宋体"/>
          <w:kern w:val="0"/>
          <w:sz w:val="21"/>
          <w:szCs w:val="21"/>
          <w:lang w:eastAsia="zh-CN"/>
        </w:rPr>
        <w:t>粗糙度</w:t>
      </w:r>
      <w:r>
        <w:rPr>
          <w:rFonts w:hint="eastAsia" w:ascii="宋体" w:hAnsi="宋体" w:eastAsia="宋体" w:cs="宋体"/>
          <w:kern w:val="0"/>
          <w:sz w:val="21"/>
          <w:szCs w:val="21"/>
        </w:rPr>
        <w:t>不超过100μm。</w:t>
      </w:r>
    </w:p>
    <w:p w14:paraId="19DE5570">
      <w:pPr>
        <w:autoSpaceDE/>
        <w:autoSpaceDN/>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体系A（环氧树脂漆体系）</w:t>
      </w:r>
    </w:p>
    <w:p w14:paraId="6D886258">
      <w:pPr>
        <w:spacing w:line="360" w:lineRule="auto"/>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5270500" cy="1705610"/>
            <wp:effectExtent l="0" t="0" r="635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0500" cy="1705610"/>
                    </a:xfrm>
                    <a:prstGeom prst="rect">
                      <a:avLst/>
                    </a:prstGeom>
                    <a:noFill/>
                    <a:ln>
                      <a:noFill/>
                    </a:ln>
                  </pic:spPr>
                </pic:pic>
              </a:graphicData>
            </a:graphic>
          </wp:inline>
        </w:drawing>
      </w:r>
    </w:p>
    <w:p w14:paraId="428D21B0">
      <w:pPr>
        <w:autoSpaceDE/>
        <w:autoSpaceDN/>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体系B（沥青环氧树脂漆体系）</w:t>
      </w:r>
    </w:p>
    <w:p w14:paraId="22512D74">
      <w:pPr>
        <w:spacing w:line="360" w:lineRule="auto"/>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5271770" cy="1512570"/>
            <wp:effectExtent l="0" t="0" r="5080"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271770" cy="1512570"/>
                    </a:xfrm>
                    <a:prstGeom prst="rect">
                      <a:avLst/>
                    </a:prstGeom>
                    <a:noFill/>
                    <a:ln>
                      <a:noFill/>
                    </a:ln>
                  </pic:spPr>
                </pic:pic>
              </a:graphicData>
            </a:graphic>
          </wp:inline>
        </w:drawing>
      </w:r>
    </w:p>
    <w:p w14:paraId="4E4FCC48">
      <w:pPr>
        <w:autoSpaceDE/>
        <w:autoSpaceDN/>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体系C（镀锌面的涂料体系）</w:t>
      </w:r>
    </w:p>
    <w:p w14:paraId="489A3201">
      <w:pPr>
        <w:autoSpaceDE/>
        <w:autoSpaceDN/>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（1）表面处理和底漆。表面应当无潮气，无尘埃和其他的污染物质，应当用溶剂清洁剂来洗净表面，缺损的镀锌表面可用手动或电动的工具来刷净，应当遵守</w:t>
      </w:r>
      <w:r>
        <w:rPr>
          <w:rFonts w:hint="eastAsia" w:ascii="宋体" w:hAnsi="宋体" w:eastAsia="宋体" w:cs="宋体"/>
          <w:bCs/>
          <w:kern w:val="0"/>
          <w:sz w:val="21"/>
          <w:szCs w:val="21"/>
        </w:rPr>
        <w:t>GB/T8923.1-2011</w:t>
      </w:r>
      <w:r>
        <w:rPr>
          <w:rFonts w:hint="eastAsia" w:ascii="宋体" w:hAnsi="宋体" w:eastAsia="宋体" w:cs="宋体"/>
          <w:kern w:val="0"/>
          <w:sz w:val="21"/>
          <w:szCs w:val="21"/>
        </w:rPr>
        <w:t>或等同标准的规定来做表面处理和涂上蚀刻底漆，干化后的蚀刻底漆最小厚度为20μm。</w:t>
      </w:r>
    </w:p>
    <w:p w14:paraId="77D2AB97">
      <w:pPr>
        <w:autoSpaceDE/>
        <w:autoSpaceDN/>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2）涂层。表面处理过程结束后，体系A、B、C的涂料层即可实施，除非另有说明。</w:t>
      </w:r>
    </w:p>
    <w:p w14:paraId="524285FC">
      <w:pPr>
        <w:keepNext/>
        <w:keepLines/>
        <w:widowControl/>
        <w:shd w:val="clear" w:color="auto" w:fill="FFFFFF"/>
        <w:tabs>
          <w:tab w:val="left" w:pos="426"/>
        </w:tabs>
        <w:adjustRightInd w:val="0"/>
        <w:snapToGrid w:val="0"/>
        <w:spacing w:line="360" w:lineRule="auto"/>
        <w:ind w:left="0"/>
        <w:outlineLvl w:val="3"/>
        <w:rPr>
          <w:rFonts w:hint="eastAsia" w:ascii="宋体" w:hAnsi="宋体" w:eastAsia="宋体" w:cs="宋体"/>
          <w:b/>
          <w:bCs/>
          <w:sz w:val="21"/>
          <w:szCs w:val="21"/>
        </w:rPr>
      </w:pPr>
      <w:bookmarkStart w:id="95" w:name="_Toc409452912"/>
      <w:bookmarkStart w:id="96" w:name="_Toc163462564"/>
      <w:bookmarkStart w:id="97" w:name="_Toc153271886"/>
      <w:bookmarkStart w:id="98" w:name="_Toc406663068"/>
      <w:bookmarkStart w:id="99" w:name="_Toc1948"/>
      <w:r>
        <w:rPr>
          <w:rFonts w:hint="eastAsia" w:ascii="宋体" w:hAnsi="宋体" w:eastAsia="宋体" w:cs="宋体"/>
          <w:b/>
          <w:bCs/>
          <w:sz w:val="21"/>
          <w:szCs w:val="21"/>
          <w:lang w:val="en-US" w:eastAsia="zh-CN"/>
        </w:rPr>
        <w:t>4.</w:t>
      </w:r>
      <w:r>
        <w:rPr>
          <w:rFonts w:hint="eastAsia" w:ascii="宋体" w:hAnsi="宋体" w:eastAsia="宋体" w:cs="宋体"/>
          <w:b/>
          <w:bCs/>
          <w:sz w:val="21"/>
          <w:szCs w:val="21"/>
        </w:rPr>
        <w:t>4.3涂装范围</w:t>
      </w:r>
      <w:bookmarkEnd w:id="95"/>
      <w:bookmarkEnd w:id="96"/>
      <w:bookmarkEnd w:id="97"/>
      <w:bookmarkEnd w:id="98"/>
      <w:bookmarkEnd w:id="99"/>
    </w:p>
    <w:p w14:paraId="0DB96829">
      <w:pPr>
        <w:autoSpaceDE/>
        <w:autoSpaceDN/>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前面规定的涂料体系，应当敷于下列的物体和表面上（除非另有规定）：</w:t>
      </w:r>
    </w:p>
    <w:p w14:paraId="72E310CB">
      <w:pPr>
        <w:autoSpaceDE/>
        <w:autoSpaceDN/>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1）在腐蚀环境下，室内服务的未镀锌黑色金属表面：使用体系A。</w:t>
      </w:r>
    </w:p>
    <w:p w14:paraId="315CC14A">
      <w:pPr>
        <w:autoSpaceDE/>
        <w:autoSpaceDN/>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2）浸入水中或间断浸水的钢表面（除不锈钢外）：使用体系B。</w:t>
      </w:r>
    </w:p>
    <w:p w14:paraId="13D88BFD">
      <w:pPr>
        <w:autoSpaceDE/>
        <w:autoSpaceDN/>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3）浸入水中或间断浸入水中的镀锌钢表面：使用体系C再加体系B。</w:t>
      </w:r>
    </w:p>
    <w:p w14:paraId="6498F49F">
      <w:pPr>
        <w:autoSpaceDE/>
        <w:autoSpaceDN/>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4</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涂装表面应当采取保护措施，使油漆后的表面不遭受撞击、摩擦、褪色以及其他因素的损伤，在设备被验收前所遭到的损坏，应当消除后再加涂，直到取得招标人的同意后，才算合格。</w:t>
      </w:r>
    </w:p>
    <w:p w14:paraId="70162045">
      <w:pPr>
        <w:spacing w:before="0" w:line="360" w:lineRule="auto"/>
        <w:jc w:val="left"/>
        <w:outlineLvl w:val="2"/>
        <w:rPr>
          <w:rFonts w:hint="eastAsia" w:ascii="宋体" w:hAnsi="宋体" w:eastAsia="宋体" w:cs="宋体"/>
          <w:b/>
          <w:bCs/>
          <w:sz w:val="21"/>
          <w:szCs w:val="21"/>
        </w:rPr>
      </w:pPr>
      <w:bookmarkStart w:id="100" w:name="_Toc409452914"/>
      <w:bookmarkStart w:id="101" w:name="_Toc153271894"/>
      <w:bookmarkStart w:id="102" w:name="_Toc130477388"/>
      <w:bookmarkStart w:id="103" w:name="_Toc23331"/>
      <w:bookmarkStart w:id="104" w:name="_Toc406663070"/>
      <w:bookmarkStart w:id="105" w:name="_Toc25854"/>
      <w:bookmarkStart w:id="106" w:name="_Toc163462571"/>
      <w:r>
        <w:rPr>
          <w:rFonts w:hint="eastAsia" w:ascii="宋体" w:hAnsi="宋体" w:eastAsia="宋体" w:cs="宋体"/>
          <w:b/>
          <w:bCs/>
          <w:sz w:val="21"/>
          <w:szCs w:val="21"/>
          <w:lang w:val="en-US" w:eastAsia="zh-CN"/>
        </w:rPr>
        <w:t>4.</w:t>
      </w:r>
      <w:r>
        <w:rPr>
          <w:rFonts w:hint="eastAsia" w:ascii="宋体" w:hAnsi="宋体" w:eastAsia="宋体" w:cs="宋体"/>
          <w:b/>
          <w:bCs/>
          <w:sz w:val="21"/>
          <w:szCs w:val="21"/>
        </w:rPr>
        <w:t>5备品及其他</w:t>
      </w:r>
      <w:bookmarkEnd w:id="100"/>
      <w:bookmarkEnd w:id="101"/>
      <w:bookmarkEnd w:id="102"/>
      <w:bookmarkEnd w:id="103"/>
      <w:bookmarkEnd w:id="104"/>
      <w:bookmarkEnd w:id="105"/>
      <w:bookmarkEnd w:id="106"/>
    </w:p>
    <w:p w14:paraId="1D54C82E">
      <w:pPr>
        <w:keepNext/>
        <w:keepLines/>
        <w:widowControl/>
        <w:shd w:val="clear" w:color="auto" w:fill="FFFFFF"/>
        <w:tabs>
          <w:tab w:val="left" w:pos="426"/>
        </w:tabs>
        <w:adjustRightInd w:val="0"/>
        <w:snapToGrid w:val="0"/>
        <w:spacing w:line="360" w:lineRule="auto"/>
        <w:ind w:left="0"/>
        <w:outlineLvl w:val="3"/>
        <w:rPr>
          <w:rFonts w:hint="eastAsia" w:ascii="宋体" w:hAnsi="宋体" w:eastAsia="宋体" w:cs="宋体"/>
          <w:b/>
          <w:bCs/>
          <w:sz w:val="21"/>
          <w:szCs w:val="21"/>
        </w:rPr>
      </w:pPr>
      <w:bookmarkStart w:id="107" w:name="_Toc9773"/>
      <w:bookmarkStart w:id="108" w:name="_Toc406663071"/>
      <w:bookmarkStart w:id="109" w:name="_Toc409452915"/>
      <w:r>
        <w:rPr>
          <w:rFonts w:hint="eastAsia" w:ascii="宋体" w:hAnsi="宋体" w:eastAsia="宋体" w:cs="宋体"/>
          <w:b/>
          <w:bCs/>
          <w:sz w:val="21"/>
          <w:szCs w:val="21"/>
          <w:lang w:val="en-US" w:eastAsia="zh-CN"/>
        </w:rPr>
        <w:t>4.</w:t>
      </w:r>
      <w:r>
        <w:rPr>
          <w:rFonts w:hint="eastAsia" w:ascii="宋体" w:hAnsi="宋体" w:eastAsia="宋体" w:cs="宋体"/>
          <w:b/>
          <w:bCs/>
          <w:sz w:val="21"/>
          <w:szCs w:val="21"/>
        </w:rPr>
        <w:t>5.1法兰和螺纹接口</w:t>
      </w:r>
      <w:bookmarkEnd w:id="107"/>
      <w:bookmarkEnd w:id="108"/>
      <w:bookmarkEnd w:id="109"/>
    </w:p>
    <w:p w14:paraId="6F8CA1F8">
      <w:pPr>
        <w:autoSpaceDE/>
        <w:autoSpaceDN/>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法兰接口。中标人供货设备及管道之间的法兰连接，其规格必须符合GB/T 9113-2010标准。</w:t>
      </w:r>
    </w:p>
    <w:p w14:paraId="36386284">
      <w:pPr>
        <w:keepNext/>
        <w:keepLines/>
        <w:widowControl/>
        <w:shd w:val="clear" w:color="auto" w:fill="FFFFFF"/>
        <w:tabs>
          <w:tab w:val="left" w:pos="426"/>
        </w:tabs>
        <w:adjustRightInd w:val="0"/>
        <w:snapToGrid w:val="0"/>
        <w:spacing w:line="360" w:lineRule="auto"/>
        <w:ind w:left="0"/>
        <w:outlineLvl w:val="3"/>
        <w:rPr>
          <w:rFonts w:hint="default" w:ascii="宋体" w:hAnsi="宋体" w:eastAsia="宋体" w:cs="宋体"/>
          <w:b/>
          <w:bCs/>
          <w:sz w:val="21"/>
          <w:szCs w:val="21"/>
        </w:rPr>
      </w:pPr>
      <w:bookmarkStart w:id="110" w:name="_Toc406663072"/>
      <w:bookmarkStart w:id="111" w:name="_Toc409452916"/>
      <w:bookmarkStart w:id="112" w:name="_Toc16938"/>
      <w:r>
        <w:rPr>
          <w:rFonts w:hint="eastAsia" w:ascii="宋体" w:hAnsi="宋体" w:eastAsia="宋体" w:cs="宋体"/>
          <w:b/>
          <w:bCs/>
          <w:sz w:val="21"/>
          <w:szCs w:val="21"/>
          <w:lang w:val="en-US" w:eastAsia="zh-CN"/>
        </w:rPr>
        <w:t>4.</w:t>
      </w:r>
      <w:r>
        <w:rPr>
          <w:rFonts w:hint="eastAsia" w:ascii="宋体" w:hAnsi="宋体" w:eastAsia="宋体" w:cs="宋体"/>
          <w:b/>
          <w:bCs/>
          <w:sz w:val="21"/>
          <w:szCs w:val="21"/>
        </w:rPr>
        <w:t>5.2备件</w:t>
      </w:r>
      <w:bookmarkEnd w:id="110"/>
      <w:bookmarkEnd w:id="111"/>
      <w:bookmarkEnd w:id="112"/>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如有）</w:t>
      </w:r>
    </w:p>
    <w:p w14:paraId="70A535F5">
      <w:pPr>
        <w:bidi w:val="0"/>
        <w:jc w:val="left"/>
        <w:rPr>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rPr>
        <w:t xml:space="preserve">  中标人应当提供所供设备的随机备件和必备附件、专用工具，并列出详细清单。提供的所有备件应是全新的、未使用过的，并与所需更换的备件完全吻合。这些备件应经过处理和包装，能在工地气候条件下长期有效储存。在每个备件的包装侧面应明显标出备件的名称、用途或标出编号。如果在一箱或其他集装箱内有一种以上的备件，在箱子或集装箱侧面应标明内装备件的概括说明。在箱内应有包装清单。所有箱子、集装箱或其他包装，当要求检查时应容易拆开。同时，包装的设计应便于开启，然后再包装。</w:t>
      </w:r>
      <w:bookmarkEnd w:id="9"/>
      <w:bookmarkEnd w:id="1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2312">
    <w:panose1 w:val="02000000000000000000"/>
    <w:charset w:val="86"/>
    <w:family w:val="auto"/>
    <w:pitch w:val="default"/>
    <w:sig w:usb0="A00002BF" w:usb1="184F6CFA" w:usb2="00000012" w:usb3="00000000" w:csb0="00040001" w:csb1="00000000"/>
    <w:embedRegular r:id="rId1" w:fontKey="{5F726E39-DE5F-420A-8D0B-43468AF8395C}"/>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CAA2BB"/>
    <w:multiLevelType w:val="singleLevel"/>
    <w:tmpl w:val="EBCAA2BB"/>
    <w:lvl w:ilvl="0" w:tentative="0">
      <w:start w:val="1"/>
      <w:numFmt w:val="chineseCounting"/>
      <w:suff w:val="nothing"/>
      <w:lvlText w:val="%1、"/>
      <w:lvlJc w:val="left"/>
      <w:pPr>
        <w:ind w:left="0" w:firstLine="420"/>
      </w:pPr>
      <w:rPr>
        <w:rFonts w:hint="eastAsia"/>
      </w:rPr>
    </w:lvl>
  </w:abstractNum>
  <w:abstractNum w:abstractNumId="1">
    <w:nsid w:val="36DC5CD2"/>
    <w:multiLevelType w:val="multilevel"/>
    <w:tmpl w:val="36DC5CD2"/>
    <w:lvl w:ilvl="0" w:tentative="0">
      <w:start w:val="1"/>
      <w:numFmt w:val="chineseCounting"/>
      <w:pStyle w:val="3"/>
      <w:suff w:val="nothing"/>
      <w:lvlText w:val="%1、"/>
      <w:lvlJc w:val="left"/>
      <w:pPr>
        <w:tabs>
          <w:tab w:val="left" w:pos="0"/>
        </w:tabs>
        <w:ind w:left="0" w:firstLine="400"/>
      </w:pPr>
      <w:rPr>
        <w:rFonts w:hint="eastAsia"/>
      </w:rPr>
    </w:lvl>
    <w:lvl w:ilvl="1" w:tentative="0">
      <w:start w:val="1"/>
      <w:numFmt w:val="decimal"/>
      <w:pStyle w:val="4"/>
      <w:suff w:val="nothing"/>
      <w:lvlText w:val="（%2）"/>
      <w:lvlJc w:val="left"/>
      <w:pPr>
        <w:tabs>
          <w:tab w:val="left" w:pos="0"/>
        </w:tabs>
        <w:ind w:left="0" w:firstLine="400"/>
      </w:pPr>
      <w:rPr>
        <w:rFonts w:hint="eastAsia"/>
      </w:rPr>
    </w:lvl>
    <w:lvl w:ilvl="2" w:tentative="0">
      <w:start w:val="1"/>
      <w:numFmt w:val="decimal"/>
      <w:pStyle w:val="5"/>
      <w:suff w:val="nothing"/>
      <w:lvlText w:val="%3、"/>
      <w:lvlJc w:val="left"/>
      <w:pPr>
        <w:tabs>
          <w:tab w:val="left" w:pos="0"/>
        </w:tabs>
        <w:ind w:left="0" w:firstLine="40"/>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61DE26F6"/>
    <w:multiLevelType w:val="multilevel"/>
    <w:tmpl w:val="61DE26F6"/>
    <w:lvl w:ilvl="0" w:tentative="0">
      <w:start w:val="1"/>
      <w:numFmt w:val="decimal"/>
      <w:suff w:val="space"/>
      <w:lvlText w:val="（%1）"/>
      <w:lvlJc w:val="center"/>
      <w:pPr>
        <w:tabs>
          <w:tab w:val="left" w:pos="0"/>
        </w:tabs>
        <w:ind w:left="425" w:hanging="425"/>
      </w:pPr>
      <w:rPr>
        <w:rFonts w:hint="default" w:ascii="宋体" w:hAnsi="宋体" w:eastAsia="宋体" w:cs="宋体"/>
      </w:rPr>
    </w:lvl>
    <w:lvl w:ilvl="1" w:tentative="0">
      <w:start w:val="1"/>
      <w:numFmt w:val="decimal"/>
      <w:suff w:val="space"/>
      <w:lvlText w:val="%1.%2"/>
      <w:lvlJc w:val="left"/>
      <w:pPr>
        <w:tabs>
          <w:tab w:val="left" w:pos="0"/>
        </w:tabs>
        <w:ind w:left="567" w:hanging="567"/>
      </w:pPr>
      <w:rPr>
        <w:rFonts w:hint="default" w:ascii="宋体" w:hAnsi="宋体" w:eastAsia="宋体" w:cs="宋体"/>
      </w:rPr>
    </w:lvl>
    <w:lvl w:ilvl="2" w:tentative="0">
      <w:start w:val="1"/>
      <w:numFmt w:val="decimal"/>
      <w:pStyle w:val="6"/>
      <w:suff w:val="space"/>
      <w:lvlText w:val="%1.%2.%3"/>
      <w:lvlJc w:val="left"/>
      <w:pPr>
        <w:tabs>
          <w:tab w:val="left" w:pos="0"/>
        </w:tabs>
        <w:ind w:left="709" w:hanging="709"/>
      </w:pPr>
      <w:rPr>
        <w:rFonts w:hint="default" w:ascii="宋体" w:hAnsi="宋体" w:eastAsia="宋体" w:cs="宋体"/>
      </w:rPr>
    </w:lvl>
    <w:lvl w:ilvl="3" w:tentative="0">
      <w:start w:val="1"/>
      <w:numFmt w:val="decimal"/>
      <w:suff w:val="space"/>
      <w:lvlText w:val="%1.%2.%3.%4"/>
      <w:lvlJc w:val="left"/>
      <w:pPr>
        <w:tabs>
          <w:tab w:val="left" w:pos="0"/>
        </w:tabs>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MjQxMWZmNGEzYjdiZjhiNWNhZjI0ZjNlNTljOTYifQ=="/>
  </w:docVars>
  <w:rsids>
    <w:rsidRoot w:val="00B523E4"/>
    <w:rsid w:val="00280A52"/>
    <w:rsid w:val="003F2C95"/>
    <w:rsid w:val="00B238A7"/>
    <w:rsid w:val="00B523E4"/>
    <w:rsid w:val="00DE5743"/>
    <w:rsid w:val="00F1191B"/>
    <w:rsid w:val="023E27BF"/>
    <w:rsid w:val="03CC5ECA"/>
    <w:rsid w:val="04D02E24"/>
    <w:rsid w:val="04F25B51"/>
    <w:rsid w:val="05C1471D"/>
    <w:rsid w:val="06C66D57"/>
    <w:rsid w:val="07096B8D"/>
    <w:rsid w:val="08502EAB"/>
    <w:rsid w:val="086504F8"/>
    <w:rsid w:val="08F655F4"/>
    <w:rsid w:val="09382F98"/>
    <w:rsid w:val="09766415"/>
    <w:rsid w:val="09C3197A"/>
    <w:rsid w:val="0A231572"/>
    <w:rsid w:val="0A764C3F"/>
    <w:rsid w:val="0E903DF5"/>
    <w:rsid w:val="0F2A1335"/>
    <w:rsid w:val="10032FC1"/>
    <w:rsid w:val="11700C20"/>
    <w:rsid w:val="118B758B"/>
    <w:rsid w:val="123053F0"/>
    <w:rsid w:val="13047F9F"/>
    <w:rsid w:val="13790620"/>
    <w:rsid w:val="13C84D9A"/>
    <w:rsid w:val="145D4647"/>
    <w:rsid w:val="14602331"/>
    <w:rsid w:val="149243ED"/>
    <w:rsid w:val="14D92C59"/>
    <w:rsid w:val="156F29B6"/>
    <w:rsid w:val="17204234"/>
    <w:rsid w:val="176A3137"/>
    <w:rsid w:val="18187335"/>
    <w:rsid w:val="1A1A0363"/>
    <w:rsid w:val="1A9E2CAC"/>
    <w:rsid w:val="1C672639"/>
    <w:rsid w:val="1E1B36DB"/>
    <w:rsid w:val="1ED22372"/>
    <w:rsid w:val="1F10234C"/>
    <w:rsid w:val="1F7D3F22"/>
    <w:rsid w:val="22FB5CCC"/>
    <w:rsid w:val="247578BD"/>
    <w:rsid w:val="24D37A9B"/>
    <w:rsid w:val="251F14AA"/>
    <w:rsid w:val="25D52D09"/>
    <w:rsid w:val="27AB7DB9"/>
    <w:rsid w:val="27B54BA0"/>
    <w:rsid w:val="28304227"/>
    <w:rsid w:val="287A2308"/>
    <w:rsid w:val="28991A7A"/>
    <w:rsid w:val="297B3BC8"/>
    <w:rsid w:val="299E3691"/>
    <w:rsid w:val="29D809AD"/>
    <w:rsid w:val="2A71059F"/>
    <w:rsid w:val="2A7A0781"/>
    <w:rsid w:val="2B052062"/>
    <w:rsid w:val="2B36199C"/>
    <w:rsid w:val="2BBD0E53"/>
    <w:rsid w:val="2C5E44AB"/>
    <w:rsid w:val="2C977A00"/>
    <w:rsid w:val="2D6D14E7"/>
    <w:rsid w:val="2FCD67FF"/>
    <w:rsid w:val="30DE09A0"/>
    <w:rsid w:val="320209E2"/>
    <w:rsid w:val="326E0F32"/>
    <w:rsid w:val="32FC4D34"/>
    <w:rsid w:val="35571045"/>
    <w:rsid w:val="36815395"/>
    <w:rsid w:val="36A90998"/>
    <w:rsid w:val="36BE22DC"/>
    <w:rsid w:val="3A457623"/>
    <w:rsid w:val="3B9603ED"/>
    <w:rsid w:val="3D132515"/>
    <w:rsid w:val="3D1B6DFC"/>
    <w:rsid w:val="3DC34AC6"/>
    <w:rsid w:val="3DEB0EC4"/>
    <w:rsid w:val="40B41A41"/>
    <w:rsid w:val="41E00614"/>
    <w:rsid w:val="422A1E4C"/>
    <w:rsid w:val="4359453E"/>
    <w:rsid w:val="43C30DFD"/>
    <w:rsid w:val="447339C1"/>
    <w:rsid w:val="46D149CF"/>
    <w:rsid w:val="470F137F"/>
    <w:rsid w:val="48317431"/>
    <w:rsid w:val="485E07ED"/>
    <w:rsid w:val="48D12A65"/>
    <w:rsid w:val="4A3330F1"/>
    <w:rsid w:val="4A5F1D01"/>
    <w:rsid w:val="4ABC6A44"/>
    <w:rsid w:val="4B0B6346"/>
    <w:rsid w:val="4B5B33DD"/>
    <w:rsid w:val="4C123AC0"/>
    <w:rsid w:val="4C164D83"/>
    <w:rsid w:val="4CF12AA6"/>
    <w:rsid w:val="4F5A1A06"/>
    <w:rsid w:val="51D33F5C"/>
    <w:rsid w:val="521511FE"/>
    <w:rsid w:val="548412D3"/>
    <w:rsid w:val="54BA300C"/>
    <w:rsid w:val="565B37BE"/>
    <w:rsid w:val="56E3499B"/>
    <w:rsid w:val="59676D0A"/>
    <w:rsid w:val="5A8913F1"/>
    <w:rsid w:val="5B046CCA"/>
    <w:rsid w:val="5B411485"/>
    <w:rsid w:val="5B47711E"/>
    <w:rsid w:val="5B615ECA"/>
    <w:rsid w:val="5C272E65"/>
    <w:rsid w:val="5C3B671B"/>
    <w:rsid w:val="5C866E59"/>
    <w:rsid w:val="5CD1684C"/>
    <w:rsid w:val="5CE172C2"/>
    <w:rsid w:val="5DB916A5"/>
    <w:rsid w:val="5F9C6797"/>
    <w:rsid w:val="60297DE7"/>
    <w:rsid w:val="61680E48"/>
    <w:rsid w:val="62595B4D"/>
    <w:rsid w:val="63400ABB"/>
    <w:rsid w:val="63863A8E"/>
    <w:rsid w:val="64DE058B"/>
    <w:rsid w:val="65417FB0"/>
    <w:rsid w:val="65E6594A"/>
    <w:rsid w:val="666F1DE3"/>
    <w:rsid w:val="67FF5BBB"/>
    <w:rsid w:val="696346E6"/>
    <w:rsid w:val="69BB70ED"/>
    <w:rsid w:val="6A2B4273"/>
    <w:rsid w:val="6A340D0D"/>
    <w:rsid w:val="6A682DD1"/>
    <w:rsid w:val="6A933BC6"/>
    <w:rsid w:val="6BD83F86"/>
    <w:rsid w:val="6CF8149A"/>
    <w:rsid w:val="6E7066F8"/>
    <w:rsid w:val="6F9C01A8"/>
    <w:rsid w:val="6FF70753"/>
    <w:rsid w:val="719E532A"/>
    <w:rsid w:val="71DF224B"/>
    <w:rsid w:val="72A915F4"/>
    <w:rsid w:val="73352442"/>
    <w:rsid w:val="73696E97"/>
    <w:rsid w:val="74904600"/>
    <w:rsid w:val="74DA720D"/>
    <w:rsid w:val="75167F2B"/>
    <w:rsid w:val="755D72AA"/>
    <w:rsid w:val="75A22D55"/>
    <w:rsid w:val="75DD72FB"/>
    <w:rsid w:val="76593F16"/>
    <w:rsid w:val="767E3FBD"/>
    <w:rsid w:val="772507C5"/>
    <w:rsid w:val="77CA3DA0"/>
    <w:rsid w:val="78270C07"/>
    <w:rsid w:val="798E3ED6"/>
    <w:rsid w:val="79D85059"/>
    <w:rsid w:val="7A0320C3"/>
    <w:rsid w:val="7B0F54EB"/>
    <w:rsid w:val="7B212681"/>
    <w:rsid w:val="7B536A5E"/>
    <w:rsid w:val="7B7536CB"/>
    <w:rsid w:val="7F0A2079"/>
    <w:rsid w:val="7F2E6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autoRedefine/>
    <w:qFormat/>
    <w:uiPriority w:val="0"/>
    <w:pPr>
      <w:keepNext/>
      <w:numPr>
        <w:ilvl w:val="0"/>
        <w:numId w:val="1"/>
      </w:numPr>
      <w:tabs>
        <w:tab w:val="left" w:pos="420"/>
      </w:tabs>
      <w:spacing w:line="560" w:lineRule="exact"/>
      <w:jc w:val="left"/>
      <w:outlineLvl w:val="0"/>
    </w:pPr>
    <w:rPr>
      <w:rFonts w:ascii="黑体" w:hAnsi="黑体" w:eastAsia="方正仿宋_GB2312"/>
      <w:sz w:val="32"/>
      <w:szCs w:val="24"/>
      <w:lang w:bidi="hi-IN"/>
    </w:rPr>
  </w:style>
  <w:style w:type="paragraph" w:styleId="4">
    <w:name w:val="heading 2"/>
    <w:basedOn w:val="1"/>
    <w:next w:val="1"/>
    <w:autoRedefine/>
    <w:unhideWhenUsed/>
    <w:qFormat/>
    <w:uiPriority w:val="0"/>
    <w:pPr>
      <w:keepNext/>
      <w:keepLines/>
      <w:numPr>
        <w:ilvl w:val="1"/>
        <w:numId w:val="1"/>
      </w:numPr>
      <w:spacing w:line="560" w:lineRule="exact"/>
      <w:outlineLvl w:val="1"/>
    </w:pPr>
    <w:rPr>
      <w:lang w:bidi="hi-IN"/>
    </w:rPr>
  </w:style>
  <w:style w:type="paragraph" w:styleId="5">
    <w:name w:val="heading 3"/>
    <w:basedOn w:val="1"/>
    <w:next w:val="1"/>
    <w:autoRedefine/>
    <w:semiHidden/>
    <w:unhideWhenUsed/>
    <w:qFormat/>
    <w:uiPriority w:val="0"/>
    <w:pPr>
      <w:keepNext/>
      <w:keepLines/>
      <w:numPr>
        <w:ilvl w:val="2"/>
        <w:numId w:val="1"/>
      </w:numPr>
      <w:spacing w:line="560" w:lineRule="exact"/>
      <w:outlineLvl w:val="2"/>
    </w:pPr>
    <w:rPr>
      <w:rFonts w:ascii="宋体" w:hAnsi="宋体" w:eastAsia="仿宋"/>
      <w:lang w:bidi="hi-IN"/>
    </w:rPr>
  </w:style>
  <w:style w:type="paragraph" w:styleId="6">
    <w:name w:val="heading 4"/>
    <w:basedOn w:val="1"/>
    <w:next w:val="1"/>
    <w:autoRedefine/>
    <w:semiHidden/>
    <w:unhideWhenUsed/>
    <w:qFormat/>
    <w:uiPriority w:val="0"/>
    <w:pPr>
      <w:keepNext/>
      <w:keepLines/>
      <w:numPr>
        <w:ilvl w:val="2"/>
        <w:numId w:val="2"/>
      </w:numPr>
      <w:tabs>
        <w:tab w:val="left" w:pos="420"/>
        <w:tab w:val="clear" w:pos="0"/>
      </w:tabs>
      <w:adjustRightInd w:val="0"/>
      <w:snapToGrid w:val="0"/>
      <w:spacing w:beforeLines="0" w:beforeAutospacing="0" w:afterLines="0" w:afterAutospacing="0" w:line="560" w:lineRule="exact"/>
      <w:ind w:left="709" w:hanging="709" w:firstLineChars="0"/>
      <w:outlineLvl w:val="3"/>
    </w:pPr>
    <w:rPr>
      <w:rFonts w:ascii="仿宋" w:hAnsi="仿宋" w:eastAsia="仿宋" w:cs="Times New Roman"/>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7">
    <w:name w:val="caption"/>
    <w:basedOn w:val="1"/>
    <w:next w:val="1"/>
    <w:autoRedefine/>
    <w:semiHidden/>
    <w:unhideWhenUsed/>
    <w:qFormat/>
    <w:uiPriority w:val="0"/>
    <w:pPr>
      <w:jc w:val="center"/>
    </w:pPr>
    <w:rPr>
      <w:rFonts w:ascii="Arial" w:hAnsi="Arial" w:eastAsia="黑体"/>
      <w:sz w:val="24"/>
    </w:rPr>
  </w:style>
  <w:style w:type="paragraph" w:styleId="8">
    <w:name w:val="annotation text"/>
    <w:basedOn w:val="1"/>
    <w:qFormat/>
    <w:uiPriority w:val="0"/>
    <w:pPr>
      <w:jc w:val="left"/>
    </w:pPr>
  </w:style>
  <w:style w:type="paragraph" w:styleId="9">
    <w:name w:val="Body Text Indent"/>
    <w:basedOn w:val="1"/>
    <w:autoRedefine/>
    <w:qFormat/>
    <w:uiPriority w:val="0"/>
    <w:pPr>
      <w:spacing w:after="120"/>
      <w:ind w:left="420" w:leftChars="200"/>
    </w:pPr>
  </w:style>
  <w:style w:type="paragraph" w:styleId="10">
    <w:name w:val="toc 1"/>
    <w:basedOn w:val="1"/>
    <w:next w:val="1"/>
    <w:qFormat/>
    <w:uiPriority w:val="0"/>
    <w:pPr>
      <w:spacing w:before="120" w:after="120"/>
      <w:jc w:val="left"/>
    </w:pPr>
    <w:rPr>
      <w:rFonts w:ascii="Calibri" w:hAnsi="Calibri"/>
      <w:b/>
      <w:bCs/>
      <w:caps/>
      <w:sz w:val="20"/>
    </w:rPr>
  </w:style>
  <w:style w:type="paragraph" w:styleId="11">
    <w:name w:val="Normal (Web)"/>
    <w:basedOn w:val="1"/>
    <w:autoRedefine/>
    <w:unhideWhenUsed/>
    <w:qFormat/>
    <w:uiPriority w:val="99"/>
    <w:pPr>
      <w:spacing w:before="100" w:beforeAutospacing="1" w:after="100" w:afterAutospacing="1"/>
      <w:jc w:val="left"/>
    </w:pPr>
    <w:rPr>
      <w:kern w:val="0"/>
      <w:sz w:val="24"/>
    </w:rPr>
  </w:style>
  <w:style w:type="paragraph" w:styleId="12">
    <w:name w:val="Body Text First Indent 2"/>
    <w:basedOn w:val="9"/>
    <w:autoRedefine/>
    <w:qFormat/>
    <w:uiPriority w:val="0"/>
    <w:pPr>
      <w:adjustRightInd w:val="0"/>
      <w:spacing w:line="312" w:lineRule="atLeast"/>
      <w:ind w:firstLine="420" w:firstLineChars="200"/>
      <w:textAlignment w:val="baseline"/>
    </w:pPr>
  </w:style>
  <w:style w:type="table" w:styleId="14">
    <w:name w:val="Table Grid"/>
    <w:basedOn w:val="13"/>
    <w:qFormat/>
    <w:uiPriority w:val="99"/>
    <w:pPr>
      <w:widowControl w:val="0"/>
      <w:jc w:val="both"/>
    </w:pPr>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unhideWhenUsed/>
    <w:qFormat/>
    <w:uiPriority w:val="99"/>
    <w:rPr>
      <w:color w:val="0000FF"/>
      <w:u w:val="single"/>
    </w:rPr>
  </w:style>
  <w:style w:type="paragraph" w:customStyle="1" w:styleId="17">
    <w:name w:val="表格"/>
    <w:basedOn w:val="1"/>
    <w:autoRedefine/>
    <w:qFormat/>
    <w:uiPriority w:val="0"/>
    <w:pPr>
      <w:keepNext/>
      <w:spacing w:after="120" w:line="400" w:lineRule="exact"/>
      <w:jc w:val="center"/>
    </w:pPr>
    <w:rPr>
      <w:rFonts w:ascii="Times New Roman" w:hAnsi="Times New Roman"/>
      <w:sz w:val="30"/>
    </w:rPr>
  </w:style>
  <w:style w:type="paragraph" w:customStyle="1" w:styleId="18">
    <w:name w:val="图表"/>
    <w:basedOn w:val="1"/>
    <w:autoRedefine/>
    <w:qFormat/>
    <w:uiPriority w:val="0"/>
    <w:pPr>
      <w:jc w:val="center"/>
    </w:pPr>
    <w:rPr>
      <w:sz w:val="28"/>
    </w:rPr>
  </w:style>
  <w:style w:type="paragraph" w:customStyle="1" w:styleId="19">
    <w:name w:val="图片"/>
    <w:basedOn w:val="1"/>
    <w:next w:val="7"/>
    <w:autoRedefine/>
    <w:qFormat/>
    <w:uiPriority w:val="0"/>
    <w:pPr>
      <w:keepNext/>
      <w:jc w:val="center"/>
    </w:pPr>
    <w:rPr>
      <w:rFonts w:asciiTheme="majorHAnsi" w:hAnsiTheme="majorHAnsi" w:eastAsiaTheme="majorEastAsia" w:cstheme="majorEastAsia"/>
      <w:b/>
      <w:sz w:val="24"/>
    </w:rPr>
  </w:style>
  <w:style w:type="paragraph" w:customStyle="1" w:styleId="20">
    <w:name w:val="Table Paragraph"/>
    <w:basedOn w:val="1"/>
    <w:autoRedefine/>
    <w:qFormat/>
    <w:uiPriority w:val="1"/>
    <w:rPr>
      <w:rFonts w:ascii="Times New Roman" w:hAnsi="Times New Roman" w:eastAsia="宋体"/>
    </w:rPr>
  </w:style>
  <w:style w:type="paragraph" w:styleId="21">
    <w:name w:val="List Paragraph"/>
    <w:basedOn w:val="1"/>
    <w:autoRedefine/>
    <w:qFormat/>
    <w:uiPriority w:val="99"/>
    <w:pPr>
      <w:ind w:firstLine="420" w:firstLineChars="200"/>
    </w:pPr>
  </w:style>
  <w:style w:type="paragraph" w:customStyle="1" w:styleId="22">
    <w:name w:val="列出段落1"/>
    <w:basedOn w:val="1"/>
    <w:autoRedefine/>
    <w:qFormat/>
    <w:uiPriority w:val="34"/>
    <w:pPr>
      <w:ind w:firstLine="420" w:firstLineChars="200"/>
    </w:pPr>
    <w:rPr>
      <w:rFonts w:ascii="Calibri" w:hAnsi="Calibri" w:eastAsia="宋体" w:cs="黑体"/>
    </w:rPr>
  </w:style>
  <w:style w:type="character" w:customStyle="1" w:styleId="23">
    <w:name w:val="font71"/>
    <w:basedOn w:val="15"/>
    <w:autoRedefine/>
    <w:qFormat/>
    <w:uiPriority w:val="0"/>
    <w:rPr>
      <w:rFonts w:hint="eastAsia" w:ascii="宋体" w:hAnsi="宋体" w:eastAsia="宋体" w:cs="宋体"/>
      <w:b/>
      <w:color w:val="000000"/>
      <w:sz w:val="20"/>
      <w:szCs w:val="20"/>
      <w:u w:val="none"/>
    </w:rPr>
  </w:style>
  <w:style w:type="character" w:customStyle="1" w:styleId="24">
    <w:name w:val="font31"/>
    <w:basedOn w:val="15"/>
    <w:autoRedefine/>
    <w:qFormat/>
    <w:uiPriority w:val="0"/>
    <w:rPr>
      <w:rFonts w:ascii="Arial" w:hAnsi="Arial" w:cs="Arial"/>
      <w:b/>
      <w:color w:val="000000"/>
      <w:sz w:val="20"/>
      <w:szCs w:val="20"/>
      <w:u w:val="none"/>
    </w:rPr>
  </w:style>
  <w:style w:type="character" w:customStyle="1" w:styleId="25">
    <w:name w:val="font101"/>
    <w:basedOn w:val="15"/>
    <w:autoRedefine/>
    <w:qFormat/>
    <w:uiPriority w:val="0"/>
    <w:rPr>
      <w:rFonts w:hint="eastAsia" w:ascii="宋体" w:hAnsi="宋体" w:eastAsia="宋体" w:cs="宋体"/>
      <w:color w:val="000000"/>
      <w:sz w:val="20"/>
      <w:szCs w:val="20"/>
      <w:u w:val="none"/>
    </w:rPr>
  </w:style>
  <w:style w:type="character" w:customStyle="1" w:styleId="26">
    <w:name w:val="font21"/>
    <w:basedOn w:val="15"/>
    <w:autoRedefine/>
    <w:qFormat/>
    <w:uiPriority w:val="0"/>
    <w:rPr>
      <w:rFonts w:hint="eastAsia" w:ascii="宋体" w:hAnsi="宋体" w:eastAsia="宋体" w:cs="宋体"/>
      <w:color w:val="000000"/>
      <w:sz w:val="20"/>
      <w:szCs w:val="20"/>
      <w:u w:val="none"/>
    </w:rPr>
  </w:style>
  <w:style w:type="character" w:customStyle="1" w:styleId="27">
    <w:name w:val="font41"/>
    <w:basedOn w:val="15"/>
    <w:autoRedefine/>
    <w:qFormat/>
    <w:uiPriority w:val="0"/>
    <w:rPr>
      <w:rFonts w:hint="eastAsia" w:ascii="宋体" w:hAnsi="宋体" w:eastAsia="宋体" w:cs="宋体"/>
      <w:color w:val="000000"/>
      <w:sz w:val="18"/>
      <w:szCs w:val="18"/>
      <w:u w:val="none"/>
    </w:rPr>
  </w:style>
  <w:style w:type="paragraph" w:customStyle="1" w:styleId="28">
    <w:name w:val="Normal_1_1"/>
    <w:qFormat/>
    <w:uiPriority w:val="0"/>
    <w:pPr>
      <w:widowControl w:val="0"/>
      <w:jc w:val="both"/>
    </w:pPr>
    <w:rPr>
      <w:rFonts w:ascii="等线" w:hAnsi="等线" w:eastAsia="等线" w:cs="Times New Roman"/>
      <w:kern w:val="2"/>
      <w:sz w:val="21"/>
      <w:szCs w:val="22"/>
      <w:lang w:val="en-US" w:eastAsia="zh-CN" w:bidi="ar-SA"/>
    </w:rPr>
  </w:style>
  <w:style w:type="character" w:customStyle="1" w:styleId="29">
    <w:name w:val="font01"/>
    <w:basedOn w:val="15"/>
    <w:qFormat/>
    <w:uiPriority w:val="0"/>
    <w:rPr>
      <w:rFonts w:hint="eastAsia" w:ascii="宋体" w:hAnsi="宋体" w:eastAsia="宋体" w:cs="宋体"/>
      <w:color w:val="000000"/>
      <w:sz w:val="21"/>
      <w:szCs w:val="21"/>
      <w:u w:val="none"/>
    </w:rPr>
  </w:style>
  <w:style w:type="table" w:customStyle="1" w:styleId="30">
    <w:name w:val="Table Grid_1"/>
    <w:basedOn w:val="13"/>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9507</Words>
  <Characters>10168</Characters>
  <Lines>49</Lines>
  <Paragraphs>13</Paragraphs>
  <TotalTime>0</TotalTime>
  <ScaleCrop>false</ScaleCrop>
  <LinksUpToDate>false</LinksUpToDate>
  <CharactersWithSpaces>10228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2023-09-28T03:40:00Z</dcterms:created>
  <dc:creator>24523</dc:creator>
  <cp:lastModifiedBy>谢晶</cp:lastModifiedBy>
  <dcterms:modified xsi:type="dcterms:W3CDTF">2025-06-11T03:02:48Z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1CA30401845D4D53A151D55442ABC3CF_13</vt:lpwstr>
  </property>
  <property fmtid="{D5CDD505-2E9C-101B-9397-08002B2CF9AE}" pid="4" name="KSOTemplateDocerSaveRecord">
    <vt:lpwstr>eyJoZGlkIjoiOWYyNmNiYjAyZmNjOTI2YTJhMzIwODk0ZGUxMThmYWIiLCJ1c2VySWQiOiIzMTE3NTU0ODIifQ==</vt:lpwstr>
  </property>
</Properties>
</file>