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29B9">
      <w:pPr>
        <w:pStyle w:val="12"/>
        <w:bidi w:val="0"/>
        <w:rPr>
          <w:rFonts w:hint="eastAsia"/>
          <w:lang w:val="en-US" w:eastAsia="zh-CN"/>
        </w:rPr>
      </w:pPr>
      <w:bookmarkStart w:id="0" w:name="_Hlk22055263"/>
      <w:r>
        <w:rPr>
          <w:rFonts w:hint="eastAsia"/>
          <w:lang w:val="en-US" w:eastAsia="zh-CN"/>
        </w:rPr>
        <w:t>纯电动污泥运输车测试及试运行服务采购项目预询价公告</w:t>
      </w:r>
    </w:p>
    <w:p w14:paraId="20D5C79C">
      <w:pPr>
        <w:bidi w:val="0"/>
      </w:pPr>
      <w:r>
        <w:rPr>
          <w:rFonts w:hint="eastAsia"/>
        </w:rPr>
        <w:t>深圳市深水生态环境技术有限公司</w:t>
      </w:r>
      <w:bookmarkEnd w:id="0"/>
      <w:r>
        <w:rPr>
          <w:rFonts w:hint="eastAsia"/>
        </w:rPr>
        <w:t>就</w:t>
      </w:r>
      <w:r>
        <w:rPr>
          <w:rFonts w:hint="eastAsia"/>
          <w:lang w:val="en-US" w:eastAsia="zh-CN"/>
        </w:rPr>
        <w:t>纯电动污泥运输车测试及试运行服务</w:t>
      </w:r>
      <w:r>
        <w:rPr>
          <w:rFonts w:hint="eastAsia"/>
        </w:rPr>
        <w:t>采购项目进行预询价，欢迎有意向的供应商提交预询价报价，有关事项如下：</w:t>
      </w:r>
    </w:p>
    <w:p w14:paraId="56418C04">
      <w:pPr>
        <w:pStyle w:val="4"/>
        <w:bidi w:val="0"/>
      </w:pPr>
      <w:r>
        <w:rPr>
          <w:rFonts w:hint="eastAsia"/>
        </w:rPr>
        <w:t>预询价方</w:t>
      </w:r>
      <w:bookmarkStart w:id="1" w:name="_Hlk45207260"/>
      <w:r>
        <w:rPr>
          <w:rFonts w:hint="eastAsia"/>
        </w:rPr>
        <w:t>：深圳市深水生态环境技术有限公司</w:t>
      </w:r>
      <w:bookmarkEnd w:id="1"/>
    </w:p>
    <w:p w14:paraId="2ED9ECBD">
      <w:pPr>
        <w:pStyle w:val="4"/>
        <w:bidi w:val="0"/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纯电动污泥运输车测试及试运行服务</w:t>
      </w:r>
      <w:r>
        <w:rPr>
          <w:rFonts w:hint="eastAsia"/>
        </w:rPr>
        <w:t>采购项目</w:t>
      </w:r>
    </w:p>
    <w:p w14:paraId="5C93FACE">
      <w:pPr>
        <w:pStyle w:val="4"/>
        <w:bidi w:val="0"/>
      </w:pPr>
      <w:r>
        <w:rPr>
          <w:rFonts w:hint="eastAsia"/>
        </w:rPr>
        <w:t>报价人资格要求</w:t>
      </w:r>
    </w:p>
    <w:p w14:paraId="76503E52"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bookmarkStart w:id="2" w:name="OLE_LINK2"/>
      <w:r>
        <w:rPr>
          <w:rFonts w:hint="eastAsia"/>
          <w:lang w:val="en-US" w:eastAsia="zh-CN"/>
        </w:rPr>
        <w:t>投标人具有中国境内注册的独立企业法人资格，具有合法经营资格，具备与本项目相符的经营范围。</w:t>
      </w:r>
    </w:p>
    <w:bookmarkEnd w:id="2"/>
    <w:p w14:paraId="4E641C67"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bookmarkStart w:id="3" w:name="OLE_LINK1"/>
      <w:r>
        <w:rPr>
          <w:rFonts w:hint="eastAsia"/>
          <w:lang w:val="en-US" w:eastAsia="zh-CN"/>
        </w:rPr>
        <w:t>投标人近3年内（从投标文件递交截止之日起倒算）没有骗取中标和严重违约、提供的产品没有重大质量问题及安全事故（提供承诺函，加盖公章，格式自拟）。</w:t>
      </w:r>
    </w:p>
    <w:p w14:paraId="606CEBC8"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本项目不接受联合体投标；</w:t>
      </w:r>
    </w:p>
    <w:p w14:paraId="77449DE6"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投标人须具有道路运输经营许可证。</w:t>
      </w:r>
    </w:p>
    <w:bookmarkEnd w:id="3"/>
    <w:p w14:paraId="7E618FA1">
      <w:pPr>
        <w:pStyle w:val="4"/>
        <w:bidi w:val="0"/>
      </w:pPr>
      <w:r>
        <w:rPr>
          <w:rFonts w:hint="eastAsia"/>
        </w:rPr>
        <w:t>采购需求</w:t>
      </w:r>
    </w:p>
    <w:p w14:paraId="045619E4">
      <w:pPr>
        <w:numPr>
          <w:ilvl w:val="0"/>
          <w:numId w:val="0"/>
        </w:numPr>
        <w:bidi w:val="0"/>
        <w:ind w:left="420" w:leftChars="0" w:firstLine="480" w:firstLineChars="200"/>
      </w:pPr>
      <w:r>
        <w:rPr>
          <w:rFonts w:hint="eastAsia"/>
        </w:rPr>
        <w:t>现需单位按照要求在我司</w:t>
      </w:r>
      <w:r>
        <w:rPr>
          <w:rFonts w:hint="eastAsia"/>
          <w:lang w:val="en-US" w:eastAsia="zh-CN"/>
        </w:rPr>
        <w:t>污泥全密闭转运箱</w:t>
      </w:r>
      <w:r>
        <w:rPr>
          <w:rFonts w:hint="eastAsia"/>
        </w:rPr>
        <w:t>运输测试期间提供一名司机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驾驶牌照为B2及以上且能熟悉、规范操作自卸式举升罐车）</w:t>
      </w:r>
      <w:r>
        <w:rPr>
          <w:rFonts w:hint="eastAsia"/>
        </w:rPr>
        <w:t>负责服务期间的车辆操作。详细要求如下表所示。</w:t>
      </w:r>
    </w:p>
    <w:tbl>
      <w:tblPr>
        <w:tblStyle w:val="13"/>
        <w:tblpPr w:leftFromText="180" w:rightFromText="180" w:vertAnchor="text" w:horzAnchor="margin" w:tblpX="200" w:tblpY="190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159"/>
        <w:gridCol w:w="4736"/>
      </w:tblGrid>
      <w:tr w14:paraId="1C629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C1F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D8E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需求</w:t>
            </w:r>
          </w:p>
        </w:tc>
        <w:tc>
          <w:tcPr>
            <w:tcW w:w="4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8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具体要求</w:t>
            </w:r>
          </w:p>
        </w:tc>
      </w:tr>
      <w:tr w14:paraId="1C35A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78993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6DE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纯电动污泥运输车</w:t>
            </w:r>
            <w:r>
              <w:rPr>
                <w:rFonts w:hint="eastAsia" w:ascii="宋体" w:hAnsi="宋体" w:eastAsia="宋体" w:cs="宋体"/>
                <w:szCs w:val="21"/>
              </w:rPr>
              <w:t>测试服务</w:t>
            </w:r>
          </w:p>
        </w:tc>
        <w:tc>
          <w:tcPr>
            <w:tcW w:w="4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F9D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ascii="宋体" w:hAnsi="宋体" w:eastAsia="宋体" w:cstheme="minorBidi"/>
                <w:szCs w:val="24"/>
              </w:rPr>
            </w:pPr>
            <w:r>
              <w:rPr>
                <w:rFonts w:hint="eastAsia" w:ascii="宋体" w:hAnsi="宋体" w:eastAsia="宋体" w:cstheme="minorBidi"/>
                <w:szCs w:val="24"/>
              </w:rPr>
              <w:t>1、提供</w:t>
            </w:r>
            <w:r>
              <w:rPr>
                <w:rFonts w:hint="eastAsia" w:ascii="宋体" w:hAnsi="宋体" w:eastAsia="宋体" w:cs="宋体"/>
                <w:szCs w:val="21"/>
              </w:rPr>
              <w:t>一名司机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驾驶牌照为B2及以上且能熟悉、规范操作</w:t>
            </w:r>
            <w:r>
              <w:rPr>
                <w:rFonts w:hint="eastAsia" w:cs="宋体"/>
                <w:szCs w:val="21"/>
                <w:lang w:val="en-US" w:eastAsia="zh-CN"/>
              </w:rPr>
              <w:t>自卸罐车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</w:p>
          <w:p w14:paraId="63EE7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配合</w:t>
            </w:r>
            <w:r>
              <w:rPr>
                <w:rFonts w:hint="eastAsia" w:cs="宋体"/>
                <w:szCs w:val="21"/>
                <w:lang w:val="en-US" w:eastAsia="zh-CN"/>
              </w:rPr>
              <w:t>招标方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</w:t>
            </w:r>
            <w:r>
              <w:rPr>
                <w:rFonts w:hint="eastAsia" w:cs="宋体"/>
                <w:szCs w:val="21"/>
                <w:lang w:val="en-US" w:eastAsia="zh-CN"/>
              </w:rPr>
              <w:t>纯电动污泥运输车相关测试</w:t>
            </w:r>
          </w:p>
          <w:p w14:paraId="6C5F0B0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3、投标方需配合准备测试相应的工具</w:t>
            </w:r>
          </w:p>
        </w:tc>
      </w:tr>
      <w:tr w14:paraId="36D03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4778F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E13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纯电动污泥运输车污泥运输试运行服务</w:t>
            </w:r>
          </w:p>
        </w:tc>
        <w:tc>
          <w:tcPr>
            <w:tcW w:w="4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A08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ascii="宋体" w:hAnsi="宋体" w:eastAsia="宋体" w:cstheme="minorBidi"/>
                <w:szCs w:val="24"/>
              </w:rPr>
            </w:pPr>
            <w:r>
              <w:rPr>
                <w:rFonts w:hint="eastAsia" w:ascii="宋体" w:hAnsi="宋体" w:eastAsia="宋体" w:cstheme="minorBidi"/>
                <w:szCs w:val="24"/>
              </w:rPr>
              <w:t>1、提供</w:t>
            </w:r>
            <w:r>
              <w:rPr>
                <w:rFonts w:hint="eastAsia" w:ascii="宋体" w:hAnsi="宋体" w:eastAsia="宋体" w:cs="宋体"/>
                <w:szCs w:val="21"/>
              </w:rPr>
              <w:t>一名司机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驾驶牌照为B2及以上且能熟悉、规范操作</w:t>
            </w:r>
            <w:r>
              <w:rPr>
                <w:rFonts w:hint="eastAsia" w:cs="宋体"/>
                <w:szCs w:val="21"/>
                <w:lang w:val="en-US" w:eastAsia="zh-CN"/>
              </w:rPr>
              <w:t>自卸罐车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</w:p>
          <w:p w14:paraId="64DDF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提供</w:t>
            </w:r>
            <w:r>
              <w:rPr>
                <w:rFonts w:hint="eastAsia" w:cs="宋体"/>
                <w:szCs w:val="21"/>
                <w:lang w:val="en-US" w:eastAsia="zh-CN"/>
              </w:rPr>
              <w:t>纯电动污泥运输车污泥运输试运行服务，包括污泥装载、运输、卸载、数据记录等内容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</w:tc>
      </w:tr>
      <w:tr w14:paraId="68773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EF31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975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车辆保险代缴</w:t>
            </w:r>
          </w:p>
        </w:tc>
        <w:tc>
          <w:tcPr>
            <w:tcW w:w="4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550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车辆保险</w:t>
            </w:r>
            <w:r>
              <w:rPr>
                <w:rFonts w:hint="eastAsia" w:cs="宋体"/>
                <w:szCs w:val="21"/>
                <w:lang w:val="en-US" w:eastAsia="zh-CN"/>
              </w:rPr>
              <w:t>失效后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</w:t>
            </w:r>
            <w:r>
              <w:rPr>
                <w:rFonts w:hint="eastAsia" w:cs="宋体"/>
                <w:szCs w:val="21"/>
                <w:lang w:val="en-US" w:eastAsia="zh-CN"/>
              </w:rPr>
              <w:t>投标方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需代</w:t>
            </w:r>
            <w:r>
              <w:rPr>
                <w:rFonts w:hint="eastAsia" w:cs="宋体"/>
                <w:szCs w:val="21"/>
                <w:lang w:val="en-US" w:eastAsia="zh-CN"/>
              </w:rPr>
              <w:t>招标方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缴纳车辆保险。（保险费用暂估20,000元）</w:t>
            </w:r>
          </w:p>
        </w:tc>
      </w:tr>
      <w:tr w14:paraId="184F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6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E04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theme="minorBidi"/>
                <w:szCs w:val="24"/>
              </w:rPr>
            </w:pPr>
            <w:r>
              <w:rPr>
                <w:rFonts w:hint="eastAsia" w:ascii="宋体" w:hAnsi="宋体" w:eastAsia="宋体" w:cstheme="minorBidi"/>
                <w:szCs w:val="24"/>
              </w:rPr>
              <w:t>说明：</w:t>
            </w:r>
          </w:p>
          <w:p w14:paraId="218A7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ascii="宋体" w:hAnsi="宋体" w:eastAsia="宋体" w:cstheme="minorBidi"/>
                <w:szCs w:val="24"/>
              </w:rPr>
            </w:pPr>
            <w:r>
              <w:rPr>
                <w:rFonts w:hint="eastAsia" w:ascii="宋体" w:hAnsi="宋体" w:eastAsia="宋体" w:cstheme="minorBidi"/>
                <w:szCs w:val="24"/>
              </w:rPr>
              <w:t>1、</w:t>
            </w:r>
            <w:r>
              <w:rPr>
                <w:rFonts w:hint="eastAsia" w:cs="宋体"/>
                <w:szCs w:val="21"/>
                <w:lang w:val="en-US" w:eastAsia="zh-CN"/>
              </w:rPr>
              <w:t>纯电动污泥运输车</w:t>
            </w:r>
            <w:r>
              <w:rPr>
                <w:rFonts w:hint="eastAsia" w:ascii="宋体" w:hAnsi="宋体" w:eastAsia="宋体" w:cs="宋体"/>
                <w:szCs w:val="21"/>
              </w:rPr>
              <w:t>测试服务</w:t>
            </w:r>
            <w:r>
              <w:rPr>
                <w:rFonts w:hint="eastAsia" w:ascii="宋体" w:hAnsi="宋体" w:eastAsia="宋体" w:cstheme="minorBidi"/>
                <w:szCs w:val="24"/>
              </w:rPr>
              <w:t>按实际服务的台班次数</w:t>
            </w:r>
            <w:r>
              <w:rPr>
                <w:rFonts w:hint="eastAsia" w:ascii="宋体" w:hAnsi="宋体" w:eastAsia="宋体" w:cstheme="minorBidi"/>
                <w:szCs w:val="24"/>
                <w:lang w:val="en-US" w:eastAsia="zh-CN"/>
              </w:rPr>
              <w:t>及运输</w:t>
            </w:r>
            <w:r>
              <w:rPr>
                <w:rFonts w:hint="eastAsia" w:cstheme="minorBidi"/>
                <w:szCs w:val="24"/>
                <w:lang w:val="en-US" w:eastAsia="zh-CN"/>
              </w:rPr>
              <w:t>进行</w:t>
            </w:r>
            <w:r>
              <w:rPr>
                <w:rFonts w:hint="eastAsia" w:ascii="宋体" w:hAnsi="宋体" w:eastAsia="宋体" w:cstheme="minorBidi"/>
                <w:szCs w:val="24"/>
              </w:rPr>
              <w:t>结算</w:t>
            </w:r>
            <w:r>
              <w:rPr>
                <w:rFonts w:hint="eastAsia" w:ascii="宋体" w:hAnsi="宋体" w:eastAsia="宋体" w:cstheme="minorBidi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theme="minorBidi"/>
                <w:szCs w:val="24"/>
                <w:lang w:val="en-US" w:eastAsia="zh-CN"/>
              </w:rPr>
              <w:t>每个台班按8小时计算）</w:t>
            </w:r>
            <w:r>
              <w:rPr>
                <w:rFonts w:hint="eastAsia" w:ascii="宋体" w:hAnsi="宋体" w:eastAsia="宋体" w:cstheme="minorBidi"/>
                <w:szCs w:val="24"/>
                <w:lang w:eastAsia="zh-CN"/>
              </w:rPr>
              <w:t>；</w:t>
            </w:r>
            <w:r>
              <w:rPr>
                <w:rFonts w:hint="eastAsia" w:cs="宋体"/>
                <w:szCs w:val="21"/>
                <w:lang w:val="en-US" w:eastAsia="zh-CN"/>
              </w:rPr>
              <w:t>纯电动污泥运输车污泥运输试运行服务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按污泥运输量</w:t>
            </w:r>
            <w:r>
              <w:rPr>
                <w:rFonts w:hint="eastAsia" w:cs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结算。</w:t>
            </w:r>
          </w:p>
          <w:p w14:paraId="30F477CA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投标方</w:t>
            </w:r>
            <w:r>
              <w:rPr>
                <w:rFonts w:hint="eastAsia" w:ascii="宋体" w:hAnsi="宋体" w:eastAsia="宋体" w:cs="宋体"/>
                <w:szCs w:val="21"/>
              </w:rPr>
              <w:t>提供的运输测试服务需根据</w:t>
            </w:r>
            <w:r>
              <w:rPr>
                <w:rFonts w:hint="eastAsia" w:cs="宋体"/>
                <w:szCs w:val="21"/>
                <w:lang w:val="en-US" w:eastAsia="zh-CN"/>
              </w:rPr>
              <w:t>招标方</w:t>
            </w:r>
            <w:r>
              <w:rPr>
                <w:rFonts w:hint="eastAsia" w:ascii="宋体" w:hAnsi="宋体" w:eastAsia="宋体" w:cs="宋体"/>
                <w:szCs w:val="21"/>
              </w:rPr>
              <w:t>实际台班用时需求全年全天候24小时无条件响应。</w:t>
            </w:r>
          </w:p>
          <w:p w14:paraId="1AA12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theme="minorBidi"/>
                <w:szCs w:val="24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纯电动污泥运输车</w:t>
            </w:r>
            <w:r>
              <w:rPr>
                <w:rFonts w:hint="eastAsia" w:ascii="宋体" w:hAnsi="宋体" w:eastAsia="宋体" w:cstheme="minorBidi"/>
                <w:szCs w:val="24"/>
                <w:lang w:val="en-US" w:eastAsia="zh-CN"/>
              </w:rPr>
              <w:t>由</w:t>
            </w:r>
            <w:r>
              <w:rPr>
                <w:rFonts w:hint="eastAsia" w:cstheme="minorBidi"/>
                <w:szCs w:val="24"/>
                <w:lang w:val="en-US" w:eastAsia="zh-CN"/>
              </w:rPr>
              <w:t>招标方</w:t>
            </w:r>
            <w:r>
              <w:rPr>
                <w:rFonts w:hint="eastAsia" w:ascii="宋体" w:hAnsi="宋体" w:eastAsia="宋体" w:cstheme="minorBidi"/>
                <w:szCs w:val="24"/>
                <w:lang w:val="en-US" w:eastAsia="zh-CN"/>
              </w:rPr>
              <w:t>提供。</w:t>
            </w:r>
          </w:p>
          <w:p w14:paraId="236DC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theme="minorBidi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Cs w:val="24"/>
                <w:lang w:val="en-US" w:eastAsia="zh-CN"/>
              </w:rPr>
              <w:t>4、运输单价（每公里运输单价或每趟运输单价）包含但不限于污泥运输车的保险、养路费、车船税及保养维修等费用，泥车等待费、污泥装卸运输的人工、油费、过路桥费、运杂费、交通违规违法罚款赔偿费、利润、税金和安全文明措施费及有关保险、责任等各种可能发生的费用，以及上述这些费用成本上涨增加等所有风险因素等。</w:t>
            </w:r>
          </w:p>
          <w:p w14:paraId="28D58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Cs w:val="24"/>
                <w:lang w:val="en-US" w:eastAsia="zh-CN"/>
              </w:rPr>
              <w:t>5.服务价包含但不限于污泥运输车的保险、养路费、车船税及保养维修等费用，泥车等待费、污泥装卸运输的人工、油费、过路桥费、运杂费、交通违规违法罚款赔偿费、安全文明措施费、外部设备租赁费、调试试运行费、税费、管理费、利润、规费、税金等费用，相关税费已包含在服务报价内。</w:t>
            </w:r>
          </w:p>
        </w:tc>
      </w:tr>
    </w:tbl>
    <w:p w14:paraId="6F52B853">
      <w:pPr>
        <w:pStyle w:val="4"/>
        <w:bidi w:val="0"/>
      </w:pPr>
      <w:r>
        <w:rPr>
          <w:rFonts w:hint="eastAsia"/>
        </w:rPr>
        <w:t>商务要求</w:t>
      </w:r>
      <w:bookmarkStart w:id="4" w:name="_GoBack"/>
      <w:bookmarkEnd w:id="4"/>
    </w:p>
    <w:p w14:paraId="607C4125"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采购方式：本次采购采用公开询价方式。</w:t>
      </w:r>
    </w:p>
    <w:p w14:paraId="301655E9">
      <w:pPr>
        <w:bidi w:val="0"/>
      </w:pPr>
      <w:r>
        <w:rPr>
          <w:rFonts w:hint="eastAsia"/>
          <w:lang w:val="en-US" w:eastAsia="zh-CN"/>
        </w:rPr>
        <w:t>2.服务期：服务期为自合同签订之日起一年。中标通知书发出10天内，中标方需为招标方配备一名专职司机（驾驶牌照为B2及以上且能熟悉、规范操作钩臂车）。</w:t>
      </w:r>
    </w:p>
    <w:p w14:paraId="41CFCD97">
      <w:pPr>
        <w:bidi w:val="0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.付款方式：签订单价合同后，每三个月根据实际使用运输测试服务次数结算服务费用。</w:t>
      </w:r>
    </w:p>
    <w:p w14:paraId="56A0ED32">
      <w:pPr>
        <w:pStyle w:val="4"/>
        <w:tabs>
          <w:tab w:val="left" w:pos="0"/>
        </w:tabs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报价要求</w:t>
      </w:r>
    </w:p>
    <w:p w14:paraId="78421354">
      <w:pPr>
        <w:numPr>
          <w:ilvl w:val="0"/>
          <w:numId w:val="6"/>
        </w:numPr>
        <w:bidi w:val="0"/>
        <w:rPr>
          <w:rFonts w:hint="eastAsia"/>
        </w:rPr>
      </w:pPr>
      <w:r>
        <w:rPr>
          <w:rFonts w:hint="eastAsia"/>
        </w:rPr>
        <w:t>报价格式（附上满足资格要求的相关证明文件，均需加盖公章）。</w:t>
      </w:r>
    </w:p>
    <w:tbl>
      <w:tblPr>
        <w:tblStyle w:val="13"/>
        <w:tblpPr w:leftFromText="180" w:rightFromText="180" w:vertAnchor="text" w:horzAnchor="margin" w:tblpX="200" w:tblpY="19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46"/>
        <w:gridCol w:w="4090"/>
        <w:gridCol w:w="1221"/>
        <w:gridCol w:w="1004"/>
      </w:tblGrid>
      <w:tr w14:paraId="506D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244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802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需求</w:t>
            </w:r>
          </w:p>
        </w:tc>
        <w:tc>
          <w:tcPr>
            <w:tcW w:w="4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63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具体要求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21D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运输/服务单价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08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单位</w:t>
            </w:r>
          </w:p>
        </w:tc>
      </w:tr>
      <w:tr w14:paraId="5445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55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595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纯电动污泥运输车</w:t>
            </w:r>
            <w:r>
              <w:rPr>
                <w:rFonts w:hint="eastAsia" w:ascii="宋体" w:hAnsi="宋体" w:eastAsia="宋体" w:cs="宋体"/>
                <w:szCs w:val="21"/>
              </w:rPr>
              <w:t>测试服务</w:t>
            </w:r>
          </w:p>
        </w:tc>
        <w:tc>
          <w:tcPr>
            <w:tcW w:w="4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918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ascii="宋体" w:hAnsi="宋体" w:eastAsia="宋体" w:cstheme="minorBidi"/>
                <w:szCs w:val="24"/>
              </w:rPr>
            </w:pPr>
            <w:r>
              <w:rPr>
                <w:rFonts w:hint="eastAsia" w:ascii="宋体" w:hAnsi="宋体" w:eastAsia="宋体" w:cstheme="minorBidi"/>
                <w:szCs w:val="24"/>
              </w:rPr>
              <w:t>1、提供</w:t>
            </w:r>
            <w:r>
              <w:rPr>
                <w:rFonts w:hint="eastAsia" w:ascii="宋体" w:hAnsi="宋体" w:eastAsia="宋体" w:cs="宋体"/>
                <w:szCs w:val="21"/>
              </w:rPr>
              <w:t>一名司机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驾驶牌照为B2及以上且能熟悉、规范操作</w:t>
            </w:r>
            <w:r>
              <w:rPr>
                <w:rFonts w:hint="eastAsia" w:cs="宋体"/>
                <w:szCs w:val="21"/>
                <w:lang w:val="en-US" w:eastAsia="zh-CN"/>
              </w:rPr>
              <w:t>自卸罐车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</w:p>
          <w:p w14:paraId="0CCBB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配合</w:t>
            </w:r>
            <w:r>
              <w:rPr>
                <w:rFonts w:hint="eastAsia" w:cs="宋体"/>
                <w:szCs w:val="21"/>
                <w:lang w:val="en-US" w:eastAsia="zh-CN"/>
              </w:rPr>
              <w:t>招标方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</w:t>
            </w:r>
            <w:r>
              <w:rPr>
                <w:rFonts w:hint="eastAsia" w:cs="宋体"/>
                <w:szCs w:val="21"/>
                <w:lang w:val="en-US" w:eastAsia="zh-CN"/>
              </w:rPr>
              <w:t>纯电动污泥运输车相关测试</w:t>
            </w:r>
          </w:p>
          <w:p w14:paraId="2CBB56B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3、投标方需配合准备测试相应的工具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3E4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28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581A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AB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54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纯电动污泥运输车污泥运输试运行服务</w:t>
            </w:r>
          </w:p>
        </w:tc>
        <w:tc>
          <w:tcPr>
            <w:tcW w:w="4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DA3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ascii="宋体" w:hAnsi="宋体" w:eastAsia="宋体" w:cstheme="minorBidi"/>
                <w:szCs w:val="24"/>
              </w:rPr>
            </w:pPr>
            <w:r>
              <w:rPr>
                <w:rFonts w:hint="eastAsia" w:ascii="宋体" w:hAnsi="宋体" w:eastAsia="宋体" w:cstheme="minorBidi"/>
                <w:szCs w:val="24"/>
              </w:rPr>
              <w:t>1、提供</w:t>
            </w:r>
            <w:r>
              <w:rPr>
                <w:rFonts w:hint="eastAsia" w:ascii="宋体" w:hAnsi="宋体" w:eastAsia="宋体" w:cs="宋体"/>
                <w:szCs w:val="21"/>
              </w:rPr>
              <w:t>一名司机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驾驶牌照为B2及以上且能熟悉、规范操作</w:t>
            </w:r>
            <w:r>
              <w:rPr>
                <w:rFonts w:hint="eastAsia" w:cs="宋体"/>
                <w:szCs w:val="21"/>
                <w:lang w:val="en-US" w:eastAsia="zh-CN"/>
              </w:rPr>
              <w:t>自卸罐车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</w:p>
          <w:p w14:paraId="2F81C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提供</w:t>
            </w:r>
            <w:r>
              <w:rPr>
                <w:rFonts w:hint="eastAsia" w:cs="宋体"/>
                <w:szCs w:val="21"/>
                <w:lang w:val="en-US" w:eastAsia="zh-CN"/>
              </w:rPr>
              <w:t>纯电动污泥运输车污泥运输试运行服务，包括污泥装载、运输、卸载、数据记录等内容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E7F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0CE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 w14:paraId="2EA2B76A">
      <w:pPr>
        <w:numPr>
          <w:ilvl w:val="0"/>
          <w:numId w:val="6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输单价（每公里运输单价或每趟运输单价）包含但不限于污泥运输车的保险、养路费、车船税及保养维修等费用，泥车等待费、污泥装卸运输的人工、油费、过路桥费、运杂费、交通违规违法罚款赔偿费、利润、税金和安全文明措施费及有关保险、责任等各种可能发生的费用，以及上述这些费用成本上涨增加等所有风险因素等。</w:t>
      </w:r>
    </w:p>
    <w:p w14:paraId="35D380DA">
      <w:pPr>
        <w:numPr>
          <w:ilvl w:val="0"/>
          <w:numId w:val="6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价包含但不限于污泥运输车的保险、养路费、车船税及保养维修等费用，泥车等待费、污泥装卸运输的人工、油费、过路桥费、运杂费、交通违规违法罚款赔偿费、安全文明措施费、外部设备租赁费、调试试运行费、税费、管理费、利润、规费、税金等费用，相关税费已包含在服务报价内。</w:t>
      </w:r>
    </w:p>
    <w:p w14:paraId="2E9B8B19">
      <w:pPr>
        <w:numPr>
          <w:ilvl w:val="0"/>
          <w:numId w:val="6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在服务期限内，如遇国家税率调整，以中标未税综合包干价、调整后税率为依据结算支付采购费用。</w:t>
      </w:r>
    </w:p>
    <w:p w14:paraId="1636E76C">
      <w:pPr>
        <w:pStyle w:val="4"/>
        <w:bidi w:val="0"/>
      </w:pPr>
      <w:r>
        <w:rPr>
          <w:rFonts w:hint="eastAsia"/>
        </w:rPr>
        <w:t>递交报价文件的截止时间、地点</w:t>
      </w:r>
    </w:p>
    <w:p w14:paraId="6F6B4688">
      <w:pPr>
        <w:bidi w:val="0"/>
      </w:pPr>
      <w:r>
        <w:rPr>
          <w:rFonts w:hint="eastAsia"/>
        </w:rPr>
        <w:t>1．方式：所有报价文件可通过电子邮件发送至联系人邮箱，邮件标题格式：“报价</w:t>
      </w:r>
      <w:r>
        <w:rPr>
          <w:rFonts w:hint="eastAsia"/>
          <w:lang w:val="en-US" w:eastAsia="zh-CN"/>
        </w:rPr>
        <w:t>单-</w:t>
      </w:r>
      <w:r>
        <w:rPr>
          <w:rFonts w:hint="eastAsia"/>
        </w:rPr>
        <w:t>项目名称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投标</w:t>
      </w:r>
      <w:r>
        <w:rPr>
          <w:rFonts w:hint="eastAsia"/>
          <w:lang w:val="en-US" w:eastAsia="zh-CN"/>
        </w:rPr>
        <w:t>人/公司</w:t>
      </w:r>
      <w:r>
        <w:rPr>
          <w:rFonts w:hint="eastAsia"/>
        </w:rPr>
        <w:t>全称”；</w:t>
      </w:r>
    </w:p>
    <w:p w14:paraId="5C461DBC">
      <w:pPr>
        <w:bidi w:val="0"/>
      </w:pPr>
      <w:r>
        <w:rPr>
          <w:rFonts w:hint="eastAsia"/>
        </w:rPr>
        <w:t>2．接收报价文件截止时间：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18</w:t>
      </w:r>
      <w:r>
        <w:rPr>
          <w:rFonts w:hint="eastAsia"/>
          <w:color w:val="FF0000"/>
        </w:rPr>
        <w:t>日1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：00（北京时间）</w:t>
      </w:r>
      <w:r>
        <w:rPr>
          <w:rFonts w:hint="eastAsia"/>
        </w:rPr>
        <w:t>之前，逾期或不符合规定的报价文件恕不接受。</w:t>
      </w:r>
    </w:p>
    <w:p w14:paraId="1E81CBD5">
      <w:pPr>
        <w:pStyle w:val="4"/>
        <w:bidi w:val="0"/>
      </w:pPr>
      <w:r>
        <w:rPr>
          <w:rFonts w:hint="eastAsia"/>
        </w:rPr>
        <w:t>本项目的联系方式</w:t>
      </w:r>
    </w:p>
    <w:p w14:paraId="46BA899A">
      <w:pPr>
        <w:bidi w:val="0"/>
      </w:pPr>
      <w:r>
        <w:t>可按下列地址以书面或邮箱的形式查询：</w:t>
      </w:r>
    </w:p>
    <w:p w14:paraId="662E1104">
      <w:pPr>
        <w:bidi w:val="0"/>
      </w:pPr>
      <w:r>
        <w:t>公开询价方：深圳市深水生态环境技术有限公司</w:t>
      </w:r>
    </w:p>
    <w:p w14:paraId="7241B2B2">
      <w:pPr>
        <w:bidi w:val="0"/>
      </w:pPr>
      <w:r>
        <w:t>地址：深圳市福田区南园街道东园社区深南中路1019号万德大厦22层2203室</w:t>
      </w:r>
    </w:p>
    <w:p w14:paraId="21F0A7C0">
      <w:pPr>
        <w:bidi w:val="0"/>
      </w:pPr>
      <w:r>
        <w:t>联系人：</w:t>
      </w:r>
      <w:r>
        <w:rPr>
          <w:rFonts w:hint="eastAsia"/>
        </w:rPr>
        <w:t>黎工 19925219214</w:t>
      </w:r>
    </w:p>
    <w:p w14:paraId="1F0ED567">
      <w:pPr>
        <w:bidi w:val="0"/>
      </w:pPr>
      <w:r>
        <w:t>联系人邮箱：</w:t>
      </w:r>
      <w:r>
        <w:fldChar w:fldCharType="begin"/>
      </w:r>
      <w:r>
        <w:instrText xml:space="preserve"> HYPERLINK "mailto:li.yongqi@szwatereco.com" </w:instrText>
      </w:r>
      <w:r>
        <w:fldChar w:fldCharType="separate"/>
      </w:r>
      <w:r>
        <w:rPr>
          <w:rStyle w:val="15"/>
        </w:rPr>
        <w:t>li.yongqi@szwatereco.com</w:t>
      </w:r>
      <w:r>
        <w:fldChar w:fldCharType="end"/>
      </w:r>
    </w:p>
    <w:p w14:paraId="63786F5D">
      <w:pPr>
        <w:bidi w:val="0"/>
      </w:pPr>
    </w:p>
    <w:p w14:paraId="5BE5BBF9">
      <w:pPr>
        <w:bidi w:val="0"/>
        <w:jc w:val="right"/>
      </w:pPr>
      <w:r>
        <w:rPr>
          <w:rFonts w:hint="eastAsia"/>
        </w:rPr>
        <w:t>深圳市深水生态环境技术有限公司</w:t>
      </w:r>
    </w:p>
    <w:p w14:paraId="1113D708"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17日</w:t>
      </w:r>
    </w:p>
    <w:p w14:paraId="0738D967">
      <w:pPr>
        <w:rPr>
          <w:rFonts w:hint="eastAsia" w:cs="方正仿宋_GB2312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cs="方正仿宋_GB2312" w:asciiTheme="minorEastAsia" w:hAnsiTheme="minorEastAsia" w:eastAsiaTheme="minorEastAsia"/>
          <w:color w:val="auto"/>
          <w:sz w:val="24"/>
          <w:szCs w:val="24"/>
          <w:lang w:val="en-US" w:eastAsia="zh-CN"/>
        </w:rPr>
        <w:br w:type="page"/>
      </w:r>
    </w:p>
    <w:p w14:paraId="6A4B093D">
      <w:pPr>
        <w:pageBreakBefore w:val="0"/>
        <w:tabs>
          <w:tab w:val="left" w:pos="7560"/>
        </w:tabs>
        <w:kinsoku/>
        <w:overflowPunct/>
        <w:topLinePunct w:val="0"/>
        <w:bidi w:val="0"/>
        <w:spacing w:line="560" w:lineRule="atLeast"/>
        <w:ind w:left="0" w:leftChars="0" w:firstLine="0" w:firstLineChars="0"/>
        <w:jc w:val="left"/>
        <w:rPr>
          <w:rFonts w:hint="default" w:cs="宋体" w:eastAsiaTheme="minorEastAsia"/>
          <w:szCs w:val="21"/>
          <w:lang w:val="en-US" w:eastAsia="zh-CN"/>
        </w:rPr>
      </w:pPr>
      <w:r>
        <w:rPr>
          <w:rFonts w:hint="eastAsia" w:cs="宋体"/>
          <w:szCs w:val="21"/>
          <w:lang w:val="en-US" w:eastAsia="zh-CN"/>
        </w:rPr>
        <w:t>附件1：</w:t>
      </w:r>
    </w:p>
    <w:p w14:paraId="0811BC14">
      <w:pPr>
        <w:pageBreakBefore w:val="0"/>
        <w:tabs>
          <w:tab w:val="left" w:pos="7560"/>
        </w:tabs>
        <w:kinsoku/>
        <w:overflowPunct/>
        <w:topLinePunct w:val="0"/>
        <w:bidi w:val="0"/>
        <w:spacing w:line="560" w:lineRule="atLeast"/>
        <w:jc w:val="center"/>
        <w:rPr>
          <w:szCs w:val="21"/>
        </w:rPr>
      </w:pPr>
      <w:r>
        <w:rPr>
          <w:rFonts w:hint="eastAsia" w:cs="宋体"/>
          <w:szCs w:val="21"/>
        </w:rPr>
        <w:t>履约情况及社会信誉</w:t>
      </w:r>
      <w:r>
        <w:rPr>
          <w:szCs w:val="21"/>
        </w:rPr>
        <w:t>承诺书</w:t>
      </w:r>
    </w:p>
    <w:p w14:paraId="30C81DAF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rPr>
          <w:szCs w:val="21"/>
        </w:rPr>
      </w:pPr>
      <w:r>
        <w:rPr>
          <w:rFonts w:hint="eastAsia"/>
          <w:szCs w:val="21"/>
        </w:rPr>
        <w:t>致：</w:t>
      </w:r>
      <w:r>
        <w:rPr>
          <w:rFonts w:hint="eastAsia"/>
          <w:szCs w:val="21"/>
          <w:u w:val="single"/>
        </w:rPr>
        <w:t xml:space="preserve">   （招标人）     </w:t>
      </w:r>
    </w:p>
    <w:p w14:paraId="1AE86B2B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我司在此郑重承诺：</w:t>
      </w:r>
    </w:p>
    <w:p w14:paraId="0DA5CAC5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1、诚信参与贵司招标活动，所提供的</w:t>
      </w:r>
      <w:r>
        <w:rPr>
          <w:rFonts w:hint="eastAsia" w:cs="宋体"/>
          <w:szCs w:val="21"/>
          <w:lang w:val="en-US" w:eastAsia="zh-CN"/>
        </w:rPr>
        <w:t>报价</w:t>
      </w:r>
      <w:r>
        <w:rPr>
          <w:rFonts w:hint="eastAsia" w:cs="宋体"/>
          <w:szCs w:val="21"/>
        </w:rPr>
        <w:t>文件等所有资料均真实可信。</w:t>
      </w:r>
    </w:p>
    <w:p w14:paraId="5F38894A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szCs w:val="21"/>
        </w:rPr>
      </w:pPr>
      <w:r>
        <w:rPr>
          <w:rFonts w:hint="eastAsia" w:cs="宋体"/>
          <w:szCs w:val="21"/>
        </w:rPr>
        <w:t>2、</w:t>
      </w:r>
      <w:r>
        <w:rPr>
          <w:rFonts w:hint="eastAsia"/>
          <w:szCs w:val="21"/>
          <w:u w:val="single"/>
        </w:rPr>
        <w:t xml:space="preserve">（投标人名称）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自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lang w:val="en-US" w:eastAsia="zh-CN"/>
        </w:rPr>
        <w:t>报价</w:t>
      </w:r>
      <w:r>
        <w:rPr>
          <w:rFonts w:hint="eastAsia"/>
          <w:szCs w:val="21"/>
        </w:rPr>
        <w:t>截止时间，没有处于被责令停业、或投标资格被取消</w:t>
      </w:r>
      <w:r>
        <w:rPr>
          <w:szCs w:val="21"/>
        </w:rPr>
        <w:t>，</w:t>
      </w:r>
      <w:r>
        <w:rPr>
          <w:rFonts w:hint="eastAsia"/>
          <w:szCs w:val="21"/>
        </w:rPr>
        <w:t>或</w:t>
      </w:r>
      <w:r>
        <w:rPr>
          <w:szCs w:val="21"/>
        </w:rPr>
        <w:t>财产被接管、冻结、破产状态；</w:t>
      </w:r>
      <w:r>
        <w:rPr>
          <w:rFonts w:hint="eastAsia"/>
          <w:szCs w:val="21"/>
        </w:rPr>
        <w:t>没有骗取中标或严重违约引起的合同终止、纠纷、争议、仲裁和诉讼记录，没有重大质量问题</w:t>
      </w:r>
      <w:r>
        <w:rPr>
          <w:rFonts w:hint="eastAsia" w:cs="宋体"/>
          <w:szCs w:val="21"/>
        </w:rPr>
        <w:t>，我司或者法定代表人无行贿犯罪记录</w:t>
      </w:r>
      <w:r>
        <w:rPr>
          <w:rFonts w:hint="eastAsia"/>
          <w:szCs w:val="21"/>
        </w:rPr>
        <w:t>。</w:t>
      </w:r>
    </w:p>
    <w:p w14:paraId="235DE213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u w:val="single"/>
        </w:rPr>
        <w:t xml:space="preserve">（投标人名称）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自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lang w:val="en-US" w:eastAsia="zh-CN"/>
        </w:rPr>
        <w:t>报价</w:t>
      </w:r>
      <w:r>
        <w:rPr>
          <w:rFonts w:hint="eastAsia"/>
          <w:szCs w:val="21"/>
        </w:rPr>
        <w:t>截止时间，提供的产品在中国国内项目中无重大安全事故。</w:t>
      </w:r>
    </w:p>
    <w:p w14:paraId="5F40A96E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rFonts w:cs="宋体"/>
          <w:szCs w:val="21"/>
        </w:rPr>
      </w:pP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、</w:t>
      </w:r>
      <w:r>
        <w:rPr>
          <w:rFonts w:hint="eastAsia"/>
          <w:szCs w:val="21"/>
          <w:u w:val="single"/>
        </w:rPr>
        <w:t xml:space="preserve">（投标人名称）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自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lang w:val="en-US" w:eastAsia="zh-CN"/>
        </w:rPr>
        <w:t>报价</w:t>
      </w:r>
      <w:r>
        <w:rPr>
          <w:rFonts w:hint="eastAsia"/>
          <w:szCs w:val="21"/>
        </w:rPr>
        <w:t>截止时间，</w:t>
      </w:r>
      <w:r>
        <w:rPr>
          <w:rFonts w:hint="eastAsia" w:cs="宋体"/>
          <w:szCs w:val="21"/>
        </w:rPr>
        <w:t>我司无因串通投标、转包、以他人名义投标、违规违法分包、提供投标虚假材料等违法行为，受到行政部门行政处罚或被招标单位因此取消投标资格或中标资格。</w:t>
      </w:r>
    </w:p>
    <w:p w14:paraId="02D763E9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 xml:space="preserve">    如本承诺不属实，我司愿意无条件接受：</w:t>
      </w:r>
    </w:p>
    <w:p w14:paraId="0DCA95FA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60" w:firstLineChars="15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（一）宣布我司</w:t>
      </w:r>
      <w:r>
        <w:rPr>
          <w:rFonts w:hint="eastAsia" w:cs="宋体"/>
          <w:szCs w:val="21"/>
          <w:lang w:val="en-US" w:eastAsia="zh-CN"/>
        </w:rPr>
        <w:t>报价无效。</w:t>
      </w:r>
    </w:p>
    <w:p w14:paraId="1E82669E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60" w:firstLineChars="15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（二）列入投标黑名单。</w:t>
      </w:r>
    </w:p>
    <w:p w14:paraId="5E08B495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60" w:firstLineChars="15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（</w:t>
      </w:r>
      <w:r>
        <w:rPr>
          <w:rFonts w:hint="eastAsia" w:cs="宋体"/>
          <w:szCs w:val="21"/>
          <w:lang w:val="en-US" w:eastAsia="zh-CN"/>
        </w:rPr>
        <w:t>三</w:t>
      </w:r>
      <w:r>
        <w:rPr>
          <w:rFonts w:hint="eastAsia" w:cs="宋体"/>
          <w:szCs w:val="21"/>
        </w:rPr>
        <w:t xml:space="preserve">）不予退还投标保证金。  </w:t>
      </w:r>
    </w:p>
    <w:p w14:paraId="7E5A7D61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24" w:firstLineChars="13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>）我方同意给你方造成的损失予以赔偿。</w:t>
      </w:r>
    </w:p>
    <w:p w14:paraId="7A01A682">
      <w:pPr>
        <w:pStyle w:val="2"/>
        <w:rPr>
          <w:rFonts w:hint="eastAsia"/>
        </w:rPr>
      </w:pPr>
    </w:p>
    <w:p w14:paraId="24D065E8"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atLeast"/>
        <w:rPr>
          <w:szCs w:val="20"/>
        </w:rPr>
      </w:pPr>
      <w:r>
        <w:rPr>
          <w:rFonts w:hint="eastAsia"/>
          <w:szCs w:val="20"/>
        </w:rPr>
        <w:t>投标人名称：</w:t>
      </w:r>
      <w:r>
        <w:rPr>
          <w:rFonts w:hint="eastAsia"/>
          <w:szCs w:val="20"/>
          <w:u w:val="single"/>
        </w:rPr>
        <w:t xml:space="preserve">                                      </w:t>
      </w:r>
      <w:r>
        <w:rPr>
          <w:rFonts w:hint="eastAsia"/>
          <w:szCs w:val="20"/>
        </w:rPr>
        <w:t>（加盖公章）</w:t>
      </w:r>
    </w:p>
    <w:p w14:paraId="48E65D57"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atLeast"/>
        <w:rPr>
          <w:rFonts w:hint="eastAsia" w:cs="方正仿宋_GB2312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szCs w:val="20"/>
        </w:rPr>
        <w:t>日期：</w:t>
      </w:r>
      <w:r>
        <w:rPr>
          <w:szCs w:val="20"/>
          <w:u w:val="single"/>
        </w:rPr>
        <w:t xml:space="preserve">      </w:t>
      </w:r>
      <w:r>
        <w:rPr>
          <w:rFonts w:hint="eastAsia"/>
          <w:szCs w:val="20"/>
        </w:rPr>
        <w:t>年</w:t>
      </w:r>
      <w:r>
        <w:rPr>
          <w:rFonts w:hint="eastAsia"/>
          <w:szCs w:val="20"/>
          <w:u w:val="single"/>
        </w:rPr>
        <w:t xml:space="preserve">   </w:t>
      </w:r>
      <w:r>
        <w:rPr>
          <w:rFonts w:hint="eastAsia"/>
          <w:szCs w:val="20"/>
        </w:rPr>
        <w:t>月</w:t>
      </w:r>
      <w:r>
        <w:rPr>
          <w:rFonts w:hint="eastAsia"/>
          <w:szCs w:val="20"/>
          <w:u w:val="single"/>
        </w:rPr>
        <w:t xml:space="preserve">   </w:t>
      </w:r>
      <w:r>
        <w:rPr>
          <w:rFonts w:hint="eastAsia"/>
          <w:szCs w:val="2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985BE7B-58AD-45F6-9627-5D92151AD31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53A7DB8-CFD4-4163-BF82-2AD8379165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4C732"/>
    <w:multiLevelType w:val="singleLevel"/>
    <w:tmpl w:val="8C84C73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D98C075"/>
    <w:multiLevelType w:val="multilevel"/>
    <w:tmpl w:val="DD98C075"/>
    <w:lvl w:ilvl="0" w:tentative="0">
      <w:start w:val="1"/>
      <w:numFmt w:val="decimal"/>
      <w:suff w:val="space"/>
      <w:lvlText w:val="（%1）"/>
      <w:lvlJc w:val="center"/>
      <w:pPr>
        <w:tabs>
          <w:tab w:val="left" w:pos="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7"/>
      <w:suff w:val="space"/>
      <w:lvlText w:val="%1.%2.%3"/>
      <w:lvlJc w:val="left"/>
      <w:pPr>
        <w:tabs>
          <w:tab w:val="left" w:pos="0"/>
        </w:tabs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EC21AFC4"/>
    <w:multiLevelType w:val="singleLevel"/>
    <w:tmpl w:val="EC21AFC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F606A0C3"/>
    <w:multiLevelType w:val="multilevel"/>
    <w:tmpl w:val="F606A0C3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 w:tentative="0">
      <w:start w:val="1"/>
      <w:numFmt w:val="decimal"/>
      <w:pStyle w:val="5"/>
      <w:suff w:val="nothing"/>
      <w:lvlText w:val="（%2）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、"/>
      <w:lvlJc w:val="left"/>
      <w:pPr>
        <w:tabs>
          <w:tab w:val="left" w:pos="0"/>
        </w:tabs>
        <w:ind w:left="0" w:firstLine="40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4">
    <w:nsid w:val="2A148DC7"/>
    <w:multiLevelType w:val="singleLevel"/>
    <w:tmpl w:val="2A148DC7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5">
    <w:nsid w:val="342A1AEB"/>
    <w:multiLevelType w:val="singleLevel"/>
    <w:tmpl w:val="342A1A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WM2NmZkMWRiMWUxMmE0YjZlMmRjZDE2ZTQwMzcifQ=="/>
  </w:docVars>
  <w:rsids>
    <w:rsidRoot w:val="00000000"/>
    <w:rsid w:val="01085071"/>
    <w:rsid w:val="07945D63"/>
    <w:rsid w:val="099B25B0"/>
    <w:rsid w:val="0A326E9C"/>
    <w:rsid w:val="0AA729AD"/>
    <w:rsid w:val="0D241155"/>
    <w:rsid w:val="0D4A53C2"/>
    <w:rsid w:val="0DE90818"/>
    <w:rsid w:val="0FAD3CA4"/>
    <w:rsid w:val="133441FF"/>
    <w:rsid w:val="19C11BC4"/>
    <w:rsid w:val="1FD63642"/>
    <w:rsid w:val="22974748"/>
    <w:rsid w:val="283E6825"/>
    <w:rsid w:val="2BDA6D32"/>
    <w:rsid w:val="2CBD47AF"/>
    <w:rsid w:val="2E233988"/>
    <w:rsid w:val="2E41718E"/>
    <w:rsid w:val="2E6D1386"/>
    <w:rsid w:val="30752778"/>
    <w:rsid w:val="309E1C29"/>
    <w:rsid w:val="31715D8A"/>
    <w:rsid w:val="337B2D15"/>
    <w:rsid w:val="35D942E6"/>
    <w:rsid w:val="3814754E"/>
    <w:rsid w:val="399F745E"/>
    <w:rsid w:val="3BB42874"/>
    <w:rsid w:val="3DAF2161"/>
    <w:rsid w:val="3E9500FC"/>
    <w:rsid w:val="3F5566AA"/>
    <w:rsid w:val="472C7B57"/>
    <w:rsid w:val="47A606DD"/>
    <w:rsid w:val="4E17757C"/>
    <w:rsid w:val="55A768BA"/>
    <w:rsid w:val="55BE546A"/>
    <w:rsid w:val="567019A9"/>
    <w:rsid w:val="589159DA"/>
    <w:rsid w:val="59E83579"/>
    <w:rsid w:val="5B4F2426"/>
    <w:rsid w:val="5BD042B3"/>
    <w:rsid w:val="5DE1777B"/>
    <w:rsid w:val="62793C7C"/>
    <w:rsid w:val="63840429"/>
    <w:rsid w:val="656C2E15"/>
    <w:rsid w:val="66403B74"/>
    <w:rsid w:val="66A27520"/>
    <w:rsid w:val="683C4A76"/>
    <w:rsid w:val="69262E7E"/>
    <w:rsid w:val="6C5902DA"/>
    <w:rsid w:val="6F690D5D"/>
    <w:rsid w:val="752E55CB"/>
    <w:rsid w:val="75EF5461"/>
    <w:rsid w:val="7685084B"/>
    <w:rsid w:val="76E557A9"/>
    <w:rsid w:val="7955164D"/>
    <w:rsid w:val="79FF663A"/>
    <w:rsid w:val="7A085681"/>
    <w:rsid w:val="7A8C150B"/>
    <w:rsid w:val="7C4B768B"/>
    <w:rsid w:val="7D732538"/>
    <w:rsid w:val="7D74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/>
      <w:adjustRightInd w:val="0"/>
      <w:snapToGrid w:val="0"/>
      <w:spacing w:line="560" w:lineRule="exact"/>
      <w:ind w:firstLine="480" w:firstLineChars="200"/>
      <w:jc w:val="left"/>
    </w:pPr>
    <w:rPr>
      <w:rFonts w:cs="方正仿宋_GB2312" w:asciiTheme="minorEastAsia" w:hAnsiTheme="minorEastAsia" w:eastAsiaTheme="minorEastAsia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autoRedefine/>
    <w:qFormat/>
    <w:uiPriority w:val="0"/>
    <w:pPr>
      <w:keepNext/>
      <w:pageBreakBefore w:val="0"/>
      <w:numPr>
        <w:ilvl w:val="0"/>
        <w:numId w:val="1"/>
      </w:numPr>
      <w:tabs>
        <w:tab w:val="left" w:pos="420"/>
        <w:tab w:val="clear" w:pos="0"/>
      </w:tabs>
      <w:spacing w:line="560" w:lineRule="exact"/>
      <w:ind w:left="0" w:right="0" w:firstLine="403" w:firstLineChars="0"/>
      <w:jc w:val="left"/>
      <w:outlineLvl w:val="0"/>
    </w:pPr>
    <w:rPr>
      <w:rFonts w:ascii="黑体" w:hAnsi="黑体" w:eastAsia="黑体"/>
      <w:szCs w:val="24"/>
      <w:lang w:bidi="hi-IN"/>
    </w:rPr>
  </w:style>
  <w:style w:type="paragraph" w:styleId="5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60" w:lineRule="exact"/>
      <w:ind w:left="0" w:firstLine="400" w:firstLineChars="0"/>
      <w:outlineLvl w:val="1"/>
    </w:pPr>
    <w:rPr>
      <w:lang w:bidi="hi-IN"/>
    </w:rPr>
  </w:style>
  <w:style w:type="paragraph" w:styleId="6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0" w:firstLine="40" w:firstLineChars="0"/>
      <w:outlineLvl w:val="2"/>
    </w:pPr>
    <w:rPr>
      <w:rFonts w:ascii="宋体" w:hAnsi="宋体" w:eastAsia="仿宋" w:cs="Times New Roman"/>
      <w:lang w:bidi="hi-IN"/>
    </w:rPr>
  </w:style>
  <w:style w:type="paragraph" w:styleId="7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2"/>
      </w:numPr>
      <w:tabs>
        <w:tab w:val="left" w:pos="420"/>
        <w:tab w:val="clear" w:pos="0"/>
      </w:tabs>
      <w:adjustRightInd w:val="0"/>
      <w:snapToGrid w:val="0"/>
      <w:spacing w:beforeLines="0" w:beforeAutospacing="0" w:afterLines="0" w:afterAutospacing="0" w:line="560" w:lineRule="exact"/>
      <w:ind w:left="709" w:hanging="709" w:firstLineChars="0"/>
      <w:outlineLvl w:val="3"/>
    </w:pPr>
    <w:rPr>
      <w:rFonts w:ascii="仿宋" w:hAnsi="仿宋" w:eastAsia="仿宋" w:cs="Times New Roma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caption"/>
    <w:basedOn w:val="1"/>
    <w:next w:val="1"/>
    <w:autoRedefine/>
    <w:semiHidden/>
    <w:unhideWhenUsed/>
    <w:qFormat/>
    <w:uiPriority w:val="0"/>
    <w:pPr>
      <w:ind w:firstLine="0" w:firstLineChars="0"/>
      <w:jc w:val="center"/>
    </w:pPr>
    <w:rPr>
      <w:rFonts w:ascii="Arial" w:hAnsi="Arial" w:eastAsia="黑体" w:cs="Times New Roman"/>
      <w:sz w:val="24"/>
    </w:rPr>
  </w:style>
  <w:style w:type="paragraph" w:styleId="9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10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1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Lines="0" w:beforeAutospacing="0" w:after="100" w:afterLines="100" w:afterAutospacing="1"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表格"/>
    <w:basedOn w:val="1"/>
    <w:autoRedefine/>
    <w:qFormat/>
    <w:uiPriority w:val="0"/>
    <w:pPr>
      <w:keepNext/>
      <w:spacing w:after="120" w:afterLines="0" w:line="400" w:lineRule="exact"/>
      <w:ind w:left="0" w:leftChars="0" w:firstLine="0" w:firstLineChars="0"/>
      <w:jc w:val="center"/>
    </w:pPr>
    <w:rPr>
      <w:rFonts w:ascii="Times New Roman" w:hAnsi="Times New Roman"/>
      <w:sz w:val="30"/>
    </w:rPr>
  </w:style>
  <w:style w:type="paragraph" w:customStyle="1" w:styleId="17">
    <w:name w:val="图表"/>
    <w:basedOn w:val="1"/>
    <w:autoRedefine/>
    <w:qFormat/>
    <w:uiPriority w:val="0"/>
    <w:pPr>
      <w:spacing w:line="240" w:lineRule="auto"/>
      <w:ind w:firstLine="0" w:firstLineChars="0"/>
      <w:jc w:val="center"/>
    </w:pPr>
    <w:rPr>
      <w:sz w:val="28"/>
    </w:rPr>
  </w:style>
  <w:style w:type="paragraph" w:customStyle="1" w:styleId="18">
    <w:name w:val="图片"/>
    <w:basedOn w:val="1"/>
    <w:next w:val="8"/>
    <w:autoRedefine/>
    <w:qFormat/>
    <w:uiPriority w:val="0"/>
    <w:pPr>
      <w:keepNext/>
      <w:spacing w:line="240" w:lineRule="auto"/>
      <w:ind w:firstLine="0" w:firstLineChars="0"/>
      <w:jc w:val="center"/>
    </w:pPr>
    <w:rPr>
      <w:rFonts w:asciiTheme="majorAscii" w:hAnsiTheme="majorAscii" w:eastAsiaTheme="majorEastAsia" w:cstheme="majorEastAsia"/>
      <w:b/>
      <w:sz w:val="24"/>
    </w:rPr>
  </w:style>
  <w:style w:type="character" w:customStyle="1" w:styleId="19">
    <w:name w:val="标题 1 Char"/>
    <w:link w:val="4"/>
    <w:autoRedefine/>
    <w:qFormat/>
    <w:uiPriority w:val="0"/>
    <w:rPr>
      <w:rFonts w:ascii="黑体" w:hAnsi="黑体" w:eastAsia="黑体" w:cs="Times New Roman"/>
      <w:sz w:val="32"/>
      <w:szCs w:val="24"/>
      <w:lang w:bidi="hi-IN"/>
    </w:rPr>
  </w:style>
  <w:style w:type="character" w:customStyle="1" w:styleId="20">
    <w:name w:val="标题 2 Char"/>
    <w:link w:val="5"/>
    <w:autoRedefine/>
    <w:qFormat/>
    <w:uiPriority w:val="0"/>
    <w:rPr>
      <w:rFonts w:ascii="仿宋" w:hAnsi="仿宋" w:eastAsia="仿宋" w:cs="Times New Roman"/>
      <w:sz w:val="32"/>
      <w:lang w:bidi="hi-IN"/>
    </w:rPr>
  </w:style>
  <w:style w:type="character" w:customStyle="1" w:styleId="21">
    <w:name w:val="标题 3 Char"/>
    <w:link w:val="6"/>
    <w:autoRedefine/>
    <w:qFormat/>
    <w:uiPriority w:val="0"/>
    <w:rPr>
      <w:rFonts w:ascii="宋体" w:hAnsi="宋体" w:eastAsia="仿宋" w:cs="Times New Roman"/>
      <w:sz w:val="32"/>
      <w:lang w:bidi="hi-IN"/>
    </w:rPr>
  </w:style>
  <w:style w:type="paragraph" w:customStyle="1" w:styleId="22">
    <w:name w:val="表注"/>
    <w:basedOn w:val="1"/>
    <w:autoRedefine/>
    <w:qFormat/>
    <w:uiPriority w:val="0"/>
    <w:pPr>
      <w:keepNext/>
      <w:ind w:firstLine="0" w:firstLineChars="0"/>
      <w:jc w:val="center"/>
    </w:pPr>
    <w:rPr>
      <w:rFonts w:hint="eastAsia" w:ascii="Arial" w:hAnsi="Arial" w:eastAsia="黑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2309</Words>
  <Characters>2378</Characters>
  <Lines>0</Lines>
  <Paragraphs>0</Paragraphs>
  <TotalTime>5</TotalTime>
  <ScaleCrop>false</ScaleCrop>
  <LinksUpToDate>false</LinksUpToDate>
  <CharactersWithSpaces>2468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2022-09-27T07:37:00Z</dcterms:created>
  <dc:creator>LYQ</dc:creator>
  <cp:lastModifiedBy>LYQ</cp:lastModifiedBy>
  <dcterms:modified xsi:type="dcterms:W3CDTF">2024-12-17T03:24:50Z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261DA0A2317B4927A102DF4B68518FE7_13</vt:lpwstr>
  </property>
</Properties>
</file>