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47ED6">
      <w:pPr>
        <w:tabs>
          <w:tab w:val="left" w:pos="5529"/>
        </w:tabs>
        <w:snapToGrid w:val="0"/>
        <w:spacing w:line="560" w:lineRule="exact"/>
        <w:jc w:val="center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深圳市公安局经济犯罪侦查局“企业经营风险预警系统”介绍视频</w:t>
      </w:r>
    </w:p>
    <w:p w14:paraId="23E45349">
      <w:pPr>
        <w:tabs>
          <w:tab w:val="left" w:pos="5529"/>
        </w:tabs>
        <w:snapToGrid w:val="0"/>
        <w:spacing w:line="56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采购需求</w:t>
      </w:r>
      <w:bookmarkStart w:id="0" w:name="_GoBack"/>
      <w:bookmarkEnd w:id="0"/>
    </w:p>
    <w:p w14:paraId="7A0C6DB9">
      <w:pPr>
        <w:rPr>
          <w:b/>
          <w:szCs w:val="21"/>
        </w:rPr>
      </w:pPr>
    </w:p>
    <w:p w14:paraId="53AAD61F">
      <w:pPr>
        <w:pStyle w:val="3"/>
        <w:spacing w:beforeLines="50" w:afterLines="5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1、项目清单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692"/>
        <w:gridCol w:w="810"/>
        <w:gridCol w:w="510"/>
        <w:gridCol w:w="525"/>
      </w:tblGrid>
      <w:tr w14:paraId="3E09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382C5D2A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序号</w:t>
            </w:r>
          </w:p>
        </w:tc>
        <w:tc>
          <w:tcPr>
            <w:tcW w:w="5692" w:type="dxa"/>
          </w:tcPr>
          <w:p w14:paraId="5B0FF9BE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项目名称</w:t>
            </w:r>
          </w:p>
        </w:tc>
        <w:tc>
          <w:tcPr>
            <w:tcW w:w="810" w:type="dxa"/>
          </w:tcPr>
          <w:p w14:paraId="74333000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数量</w:t>
            </w:r>
          </w:p>
        </w:tc>
        <w:tc>
          <w:tcPr>
            <w:tcW w:w="510" w:type="dxa"/>
          </w:tcPr>
          <w:p w14:paraId="21A5E7A3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单位</w:t>
            </w:r>
          </w:p>
        </w:tc>
        <w:tc>
          <w:tcPr>
            <w:tcW w:w="525" w:type="dxa"/>
          </w:tcPr>
          <w:p w14:paraId="219FC560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备注</w:t>
            </w:r>
          </w:p>
        </w:tc>
      </w:tr>
      <w:tr w14:paraId="3228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59" w:type="dxa"/>
            <w:vAlign w:val="center"/>
          </w:tcPr>
          <w:p w14:paraId="11FC8479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1</w:t>
            </w:r>
          </w:p>
        </w:tc>
        <w:tc>
          <w:tcPr>
            <w:tcW w:w="5692" w:type="dxa"/>
            <w:vAlign w:val="center"/>
          </w:tcPr>
          <w:p w14:paraId="624A876B">
            <w:pPr>
              <w:jc w:val="center"/>
              <w:rPr>
                <w:rFonts w:hint="eastAsia" w:ascii="黑体" w:hAnsi="黑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Cs w:val="21"/>
                <w:lang w:val="en-US" w:eastAsia="zh-CN"/>
              </w:rPr>
              <w:t>深圳市公安局经济犯罪侦查局“企业经营风险预警系统”</w:t>
            </w:r>
          </w:p>
          <w:p w14:paraId="3A3E51CF">
            <w:pPr>
              <w:jc w:val="center"/>
              <w:rPr>
                <w:rFonts w:hint="default" w:ascii="黑体" w:hAnsi="黑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Cs w:val="21"/>
                <w:lang w:val="en-US" w:eastAsia="zh-CN"/>
              </w:rPr>
              <w:t>介绍视频</w:t>
            </w:r>
          </w:p>
        </w:tc>
        <w:tc>
          <w:tcPr>
            <w:tcW w:w="810" w:type="dxa"/>
            <w:vAlign w:val="center"/>
          </w:tcPr>
          <w:p w14:paraId="295CBCC0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14:paraId="525D7006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部</w:t>
            </w:r>
          </w:p>
        </w:tc>
        <w:tc>
          <w:tcPr>
            <w:tcW w:w="525" w:type="dxa"/>
            <w:vAlign w:val="center"/>
          </w:tcPr>
          <w:p w14:paraId="27E5EE55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</w:tbl>
    <w:p w14:paraId="029F7D6D">
      <w:pPr>
        <w:pStyle w:val="3"/>
        <w:spacing w:beforeLines="50" w:afterLines="5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2、具体技术要求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2BB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B17B2D9">
            <w:pPr>
              <w:ind w:firstLine="422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一、总体概况</w:t>
            </w:r>
          </w:p>
          <w:p w14:paraId="473BF065">
            <w:pPr>
              <w:ind w:firstLine="420" w:firstLineChars="200"/>
              <w:jc w:val="both"/>
              <w:rPr>
                <w:rFonts w:ascii="黑体" w:hAnsi="黑体" w:eastAsia="黑体"/>
                <w:bCs/>
                <w:szCs w:val="21"/>
                <w:highlight w:val="yellow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根据上级工作部署，拟制作</w:t>
            </w:r>
            <w:r>
              <w:rPr>
                <w:rFonts w:ascii="黑体" w:hAnsi="黑体" w:eastAsia="黑体"/>
                <w:szCs w:val="21"/>
              </w:rPr>
              <w:t>《</w:t>
            </w:r>
            <w:r>
              <w:rPr>
                <w:rFonts w:hint="eastAsia" w:ascii="黑体" w:hAnsi="黑体" w:eastAsia="黑体"/>
                <w:b w:val="0"/>
                <w:bCs/>
                <w:szCs w:val="21"/>
                <w:lang w:val="en-US" w:eastAsia="zh-CN"/>
              </w:rPr>
              <w:t>深圳市公安局经济犯罪侦查局“企业经营风险预警系统”介绍视频</w:t>
            </w:r>
            <w:r>
              <w:rPr>
                <w:rFonts w:ascii="黑体" w:hAnsi="黑体" w:eastAsia="黑体"/>
                <w:szCs w:val="21"/>
              </w:rPr>
              <w:t>》项目</w:t>
            </w: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。</w:t>
            </w:r>
          </w:p>
          <w:p w14:paraId="7BAC2623">
            <w:pPr>
              <w:autoSpaceDE w:val="0"/>
              <w:autoSpaceDN w:val="0"/>
              <w:ind w:firstLine="422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二、视频拍摄要求</w:t>
            </w:r>
          </w:p>
          <w:p w14:paraId="0A7BAFBA">
            <w:pPr>
              <w:ind w:firstLine="420" w:firstLineChars="200"/>
              <w:jc w:val="both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《</w:t>
            </w:r>
            <w:r>
              <w:rPr>
                <w:rFonts w:hint="eastAsia" w:ascii="黑体" w:hAnsi="黑体" w:eastAsia="黑体"/>
                <w:b w:val="0"/>
                <w:bCs/>
                <w:szCs w:val="21"/>
                <w:lang w:val="en-US" w:eastAsia="zh-CN"/>
              </w:rPr>
              <w:t>深圳市公安局经济犯罪侦查局“企业经营风险预警系统”介绍视频</w:t>
            </w:r>
            <w:r>
              <w:rPr>
                <w:rFonts w:ascii="黑体" w:hAnsi="黑体" w:eastAsia="黑体"/>
                <w:szCs w:val="21"/>
              </w:rPr>
              <w:t>》项目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共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黑体" w:hAnsi="黑体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场跟拍</w:t>
            </w:r>
            <w:r>
              <w:rPr>
                <w:rFonts w:hint="eastAsia" w:ascii="黑体" w:hAnsi="黑体" w:eastAsia="黑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hint="eastAsia" w:ascii="黑体" w:hAnsi="黑体" w:eastAsia="黑体"/>
                <w:bCs/>
                <w:szCs w:val="21"/>
              </w:rPr>
              <w:t>，拍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摄时间按甲方通知为准，乙方需在拍摄前一天做好拍摄准备工作。</w:t>
            </w:r>
          </w:p>
          <w:p w14:paraId="2377246F">
            <w:pPr>
              <w:autoSpaceDE w:val="0"/>
              <w:autoSpaceDN w:val="0"/>
              <w:ind w:firstLine="422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三、视频制作要求</w:t>
            </w:r>
          </w:p>
          <w:p w14:paraId="77201561">
            <w:pPr>
              <w:ind w:firstLine="420" w:firstLineChars="200"/>
              <w:jc w:val="both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《</w:t>
            </w:r>
            <w:r>
              <w:rPr>
                <w:rFonts w:hint="eastAsia" w:ascii="黑体" w:hAnsi="黑体" w:eastAsia="黑体"/>
                <w:b w:val="0"/>
                <w:bCs/>
                <w:szCs w:val="21"/>
                <w:lang w:val="en-US" w:eastAsia="zh-CN"/>
              </w:rPr>
              <w:t>深圳市公安局经济犯罪侦查局“企业经营风险预警系统”介绍视频</w:t>
            </w:r>
            <w:r>
              <w:rPr>
                <w:rFonts w:ascii="黑体" w:hAnsi="黑体" w:eastAsia="黑体"/>
                <w:szCs w:val="21"/>
              </w:rPr>
              <w:t>》项目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成片总时长约</w:t>
            </w: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分钟，要求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高清比例</w:t>
            </w:r>
            <w:r>
              <w:rPr>
                <w:rFonts w:hint="eastAsia" w:ascii="黑体" w:hAnsi="黑体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为1920*1080</w:t>
            </w:r>
            <w:r>
              <w:rPr>
                <w:rFonts w:hint="eastAsia" w:ascii="黑体" w:hAnsi="黑体" w:eastAsia="黑体"/>
                <w:bCs/>
                <w:szCs w:val="21"/>
              </w:rPr>
              <w:t>。</w:t>
            </w:r>
          </w:p>
          <w:p w14:paraId="338228A5">
            <w:pPr>
              <w:autoSpaceDE w:val="0"/>
              <w:autoSpaceDN w:val="0"/>
              <w:ind w:firstLine="422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四、制作数量</w:t>
            </w:r>
          </w:p>
          <w:p w14:paraId="3CDC4DDE">
            <w:pPr>
              <w:ind w:firstLine="420" w:firstLineChars="200"/>
              <w:jc w:val="both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共制作</w:t>
            </w:r>
            <w:r>
              <w:rPr>
                <w:rFonts w:ascii="黑体" w:hAnsi="黑体" w:eastAsia="黑体"/>
                <w:szCs w:val="21"/>
              </w:rPr>
              <w:t>《</w:t>
            </w:r>
            <w:r>
              <w:rPr>
                <w:rFonts w:hint="eastAsia" w:ascii="黑体" w:hAnsi="黑体" w:eastAsia="黑体"/>
                <w:b w:val="0"/>
                <w:bCs/>
                <w:szCs w:val="21"/>
                <w:lang w:val="en-US" w:eastAsia="zh-CN"/>
              </w:rPr>
              <w:t>深圳市公安局经济犯罪侦查局“企业经营风险预警系统”介绍视频</w:t>
            </w:r>
            <w:r>
              <w:rPr>
                <w:rFonts w:ascii="黑体" w:hAnsi="黑体" w:eastAsia="黑体"/>
                <w:szCs w:val="21"/>
              </w:rPr>
              <w:t>》</w:t>
            </w:r>
            <w:r>
              <w:rPr>
                <w:rFonts w:hint="eastAsia" w:ascii="黑体" w:hAnsi="黑体" w:eastAsia="黑体"/>
                <w:bCs/>
                <w:szCs w:val="21"/>
              </w:rPr>
              <w:t>视频</w:t>
            </w: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1部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。</w:t>
            </w:r>
          </w:p>
          <w:p w14:paraId="5533D372">
            <w:pPr>
              <w:autoSpaceDE w:val="0"/>
              <w:autoSpaceDN w:val="0"/>
              <w:ind w:firstLine="422" w:firstLineChars="200"/>
              <w:rPr>
                <w:rFonts w:hint="eastAsia"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五、拍摄与后期制作技术要求</w:t>
            </w:r>
          </w:p>
          <w:p w14:paraId="6025EE0D">
            <w:pPr>
              <w:autoSpaceDE w:val="0"/>
              <w:autoSpaceDN w:val="0"/>
              <w:ind w:firstLine="420" w:firstLineChars="200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1.后期制作包含，拍摄视频素材画面标准降燥，初剪，影片精剪，视频配乐，拍摄音频降噪，片头片名片尾2D、3D特效演绎，文字输入、文字特效跟踪强化演示，画面一级二级调色，专业渲染及高清成品输出。</w:t>
            </w:r>
          </w:p>
          <w:p w14:paraId="058D4EEA">
            <w:pPr>
              <w:autoSpaceDE w:val="0"/>
              <w:autoSpaceDN w:val="0"/>
              <w:ind w:firstLine="420" w:firstLineChars="200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2.现场派人跟班作业、根据单位要求随时更改、撰写</w:t>
            </w:r>
            <w:r>
              <w:rPr>
                <w:rFonts w:hint="eastAsia" w:ascii="黑体" w:hAnsi="黑体" w:eastAsia="黑体" w:cs="Times New Roman"/>
                <w:kern w:val="0"/>
                <w:szCs w:val="21"/>
                <w:lang w:eastAsia="zh-CN"/>
              </w:rPr>
              <w:t>拍摄脚本及相关稿件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。</w:t>
            </w:r>
          </w:p>
          <w:p w14:paraId="2D45C4C8">
            <w:pPr>
              <w:autoSpaceDE w:val="0"/>
              <w:autoSpaceDN w:val="0"/>
              <w:ind w:firstLine="420" w:firstLineChars="200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3.应将成品视频（按采购人要求的分辨率和格式）交付采购人。</w:t>
            </w:r>
          </w:p>
          <w:p w14:paraId="000A6240">
            <w:pPr>
              <w:autoSpaceDE w:val="0"/>
              <w:autoSpaceDN w:val="0"/>
              <w:ind w:firstLine="420" w:firstLineChars="200"/>
              <w:rPr>
                <w:rFonts w:hint="default" w:ascii="黑体" w:hAnsi="黑体" w:eastAsia="黑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4.所有素材和最终成品版权为采购人所有。</w:t>
            </w:r>
          </w:p>
          <w:p w14:paraId="4B0A59E8">
            <w:pPr>
              <w:autoSpaceDE w:val="0"/>
              <w:autoSpaceDN w:val="0"/>
              <w:ind w:firstLine="420" w:firstLineChars="200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5.如未达到制作预期,需重新或补充拍摄制作。</w:t>
            </w:r>
          </w:p>
          <w:p w14:paraId="5F58830E">
            <w:pPr>
              <w:autoSpaceDE w:val="0"/>
              <w:autoSpaceDN w:val="0"/>
              <w:ind w:firstLine="420" w:firstLineChars="200"/>
              <w:rPr>
                <w:rFonts w:hint="default" w:ascii="黑体" w:hAnsi="黑体" w:eastAsia="黑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6.视频交付后三年内有新的视频局部修改要求，按采购人要求随时更改。</w:t>
            </w:r>
          </w:p>
        </w:tc>
      </w:tr>
    </w:tbl>
    <w:p w14:paraId="0874EF7F">
      <w:pPr>
        <w:pStyle w:val="3"/>
        <w:spacing w:beforeLines="50" w:afterLines="50"/>
        <w:jc w:val="both"/>
        <w:rPr>
          <w:rFonts w:ascii="黑体" w:hAnsi="黑体" w:eastAsia="黑体"/>
          <w:sz w:val="21"/>
          <w:szCs w:val="21"/>
        </w:rPr>
      </w:pPr>
    </w:p>
    <w:p w14:paraId="664A67EF">
      <w:pPr>
        <w:pStyle w:val="3"/>
        <w:spacing w:beforeLines="50" w:afterLines="5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3、商务需求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ACD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E51CED8">
            <w:pPr>
              <w:autoSpaceDE w:val="0"/>
              <w:autoSpaceDN w:val="0"/>
              <w:ind w:firstLine="422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一、报价要求</w:t>
            </w:r>
          </w:p>
          <w:p w14:paraId="5530FA8C">
            <w:pPr>
              <w:autoSpaceDE w:val="0"/>
              <w:autoSpaceDN w:val="0"/>
              <w:ind w:firstLine="420" w:firstLineChars="200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本项目预算为人民币</w:t>
            </w: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6万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元人民币</w:t>
            </w: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以内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。</w:t>
            </w:r>
          </w:p>
          <w:p w14:paraId="07258A8D">
            <w:pPr>
              <w:ind w:firstLine="420" w:firstLineChars="200"/>
              <w:jc w:val="both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报价包括</w:t>
            </w:r>
            <w:r>
              <w:rPr>
                <w:rFonts w:ascii="黑体" w:hAnsi="黑体" w:eastAsia="黑体"/>
                <w:szCs w:val="21"/>
              </w:rPr>
              <w:t>《</w:t>
            </w:r>
            <w:r>
              <w:rPr>
                <w:rFonts w:hint="eastAsia" w:ascii="黑体" w:hAnsi="黑体" w:eastAsia="黑体"/>
                <w:b w:val="0"/>
                <w:bCs/>
                <w:szCs w:val="21"/>
                <w:lang w:val="en-US" w:eastAsia="zh-CN"/>
              </w:rPr>
              <w:t>深圳市公安局经济犯罪侦查局“企业经营风险预警系统”介绍视频</w:t>
            </w:r>
            <w:r>
              <w:rPr>
                <w:rFonts w:ascii="黑体" w:hAnsi="黑体" w:eastAsia="黑体"/>
                <w:szCs w:val="21"/>
              </w:rPr>
              <w:t>》项目</w:t>
            </w:r>
            <w:r>
              <w:rPr>
                <w:rFonts w:hint="eastAsia" w:ascii="黑体" w:hAnsi="黑体" w:eastAsia="黑体"/>
                <w:bCs/>
                <w:szCs w:val="21"/>
              </w:rPr>
              <w:t>拍摄制作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后期所需的一切费用。</w:t>
            </w:r>
          </w:p>
          <w:p w14:paraId="6986873E">
            <w:pPr>
              <w:autoSpaceDE w:val="0"/>
              <w:autoSpaceDN w:val="0"/>
              <w:ind w:firstLine="422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二、服务时限</w:t>
            </w:r>
          </w:p>
          <w:p w14:paraId="0C742EA7">
            <w:pPr>
              <w:autoSpaceDE w:val="0"/>
              <w:autoSpaceDN w:val="0"/>
              <w:ind w:firstLine="420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自合同签订起</w:t>
            </w: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个工作日内完成。</w:t>
            </w:r>
          </w:p>
        </w:tc>
      </w:tr>
    </w:tbl>
    <w:p w14:paraId="30CCA4B1">
      <w:pPr>
        <w:rPr>
          <w:rFonts w:ascii="黑体" w:hAnsi="黑体" w:eastAsia="黑体"/>
          <w:b/>
          <w:szCs w:val="21"/>
        </w:rPr>
      </w:pPr>
    </w:p>
    <w:p w14:paraId="74541EC8">
      <w:pPr>
        <w:pStyle w:val="21"/>
        <w:ind w:firstLine="0" w:firstLineChars="0"/>
        <w:jc w:val="center"/>
        <w:rPr>
          <w:rFonts w:ascii="黑体" w:hAnsi="黑体" w:eastAsia="黑体"/>
          <w:b/>
          <w:kern w:val="0"/>
        </w:rPr>
      </w:pPr>
      <w:r>
        <w:rPr>
          <w:rFonts w:hint="eastAsia" w:ascii="黑体" w:hAnsi="黑体" w:eastAsia="黑体"/>
          <w:b/>
          <w:kern w:val="0"/>
        </w:rPr>
        <w:t>4、供应商需提供资料</w:t>
      </w:r>
    </w:p>
    <w:p w14:paraId="2D35F832">
      <w:pPr>
        <w:pStyle w:val="21"/>
        <w:ind w:firstLine="478" w:firstLineChars="228"/>
        <w:jc w:val="left"/>
        <w:rPr>
          <w:rFonts w:ascii="黑体" w:hAnsi="黑体" w:eastAsia="黑体" w:cs="宋体"/>
          <w:bCs/>
        </w:rPr>
      </w:pPr>
      <w:r>
        <w:rPr>
          <w:rFonts w:hint="eastAsia" w:ascii="黑体" w:hAnsi="黑体" w:eastAsia="黑体" w:cs="宋体"/>
          <w:bCs/>
        </w:rPr>
        <w:t>1、营业执照</w:t>
      </w:r>
    </w:p>
    <w:p w14:paraId="668E38C3">
      <w:pPr>
        <w:pStyle w:val="21"/>
        <w:ind w:firstLine="478" w:firstLineChars="228"/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 w:cs="宋体"/>
          <w:bCs/>
        </w:rPr>
        <w:t>2、报价单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NDlhM2M4OTViZDc5YTE4YzQyMjIwMThkOTllNTQifQ=="/>
  </w:docVars>
  <w:rsids>
    <w:rsidRoot w:val="00590A8C"/>
    <w:rsid w:val="000B7DCB"/>
    <w:rsid w:val="0013690B"/>
    <w:rsid w:val="002316F8"/>
    <w:rsid w:val="00344ACC"/>
    <w:rsid w:val="003B1B5C"/>
    <w:rsid w:val="005062D6"/>
    <w:rsid w:val="00537260"/>
    <w:rsid w:val="00590A8C"/>
    <w:rsid w:val="005F40AA"/>
    <w:rsid w:val="006320BB"/>
    <w:rsid w:val="00647A6C"/>
    <w:rsid w:val="006A6BEE"/>
    <w:rsid w:val="00740FA6"/>
    <w:rsid w:val="00845157"/>
    <w:rsid w:val="00872AA2"/>
    <w:rsid w:val="008B7DEC"/>
    <w:rsid w:val="009967EE"/>
    <w:rsid w:val="009F4EC9"/>
    <w:rsid w:val="00AB61E2"/>
    <w:rsid w:val="00AC2F3F"/>
    <w:rsid w:val="00B1723B"/>
    <w:rsid w:val="00B25E3F"/>
    <w:rsid w:val="00BF7132"/>
    <w:rsid w:val="00DA2C99"/>
    <w:rsid w:val="00DA66F4"/>
    <w:rsid w:val="00F6371E"/>
    <w:rsid w:val="00F874BD"/>
    <w:rsid w:val="00FE645E"/>
    <w:rsid w:val="09192F67"/>
    <w:rsid w:val="165C0B05"/>
    <w:rsid w:val="17DC49BA"/>
    <w:rsid w:val="18137ECB"/>
    <w:rsid w:val="182C6FB8"/>
    <w:rsid w:val="21F2589C"/>
    <w:rsid w:val="31F21701"/>
    <w:rsid w:val="31F82A71"/>
    <w:rsid w:val="3C452AE1"/>
    <w:rsid w:val="3E135CE6"/>
    <w:rsid w:val="41A46A37"/>
    <w:rsid w:val="4D297B97"/>
    <w:rsid w:val="5366621C"/>
    <w:rsid w:val="54F50A0B"/>
    <w:rsid w:val="59131C1B"/>
    <w:rsid w:val="5DD241FC"/>
    <w:rsid w:val="64D64162"/>
    <w:rsid w:val="6BA7441C"/>
    <w:rsid w:val="6EFE0653"/>
    <w:rsid w:val="752B76F4"/>
    <w:rsid w:val="788E58EA"/>
    <w:rsid w:val="7A280896"/>
    <w:rsid w:val="7C5F3C4B"/>
    <w:rsid w:val="7D737883"/>
    <w:rsid w:val="7E5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4"/>
    <w:next w:val="5"/>
    <w:link w:val="11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 w:cs="Times New Roman"/>
      <w:bCs w:val="0"/>
      <w:kern w:val="0"/>
      <w:sz w:val="24"/>
      <w:szCs w:val="20"/>
    </w:rPr>
  </w:style>
  <w:style w:type="paragraph" w:styleId="4">
    <w:name w:val="heading 3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3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10"/>
    <w:link w:val="3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2">
    <w:name w:val="标题 3 Char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3">
    <w:name w:val="标题 4 Char"/>
    <w:basedOn w:val="10"/>
    <w:link w:val="5"/>
    <w:qFormat/>
    <w:uiPriority w:val="9"/>
    <w:rPr>
      <w:rFonts w:ascii="Cambria" w:hAnsi="Cambria" w:eastAsia="宋体" w:cs="宋体"/>
      <w:b/>
      <w:bCs/>
      <w:sz w:val="28"/>
      <w:szCs w:val="28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61"/>
    <w:basedOn w:val="10"/>
    <w:qFormat/>
    <w:uiPriority w:val="0"/>
    <w:rPr>
      <w:rFonts w:hint="default" w:ascii="Century Gothic" w:hAnsi="Century Gothic" w:eastAsia="Century Gothic" w:cs="Century Gothic"/>
      <w:color w:val="000000"/>
      <w:sz w:val="16"/>
      <w:szCs w:val="16"/>
      <w:u w:val="none"/>
    </w:rPr>
  </w:style>
  <w:style w:type="character" w:customStyle="1" w:styleId="17">
    <w:name w:val="font11"/>
    <w:basedOn w:val="10"/>
    <w:qFormat/>
    <w:uiPriority w:val="0"/>
    <w:rPr>
      <w:rFonts w:ascii="MingLiU" w:hAnsi="MingLiU" w:eastAsia="MingLiU" w:cs="MingLiU"/>
      <w:color w:val="000000"/>
      <w:sz w:val="16"/>
      <w:szCs w:val="16"/>
      <w:u w:val="none"/>
    </w:rPr>
  </w:style>
  <w:style w:type="character" w:customStyle="1" w:styleId="18">
    <w:name w:val="font51"/>
    <w:basedOn w:val="10"/>
    <w:qFormat/>
    <w:uiPriority w:val="0"/>
    <w:rPr>
      <w:rFonts w:hint="default" w:ascii="Century Gothic" w:hAnsi="Century Gothic" w:eastAsia="Century Gothic" w:cs="Century Gothic"/>
      <w:b/>
      <w:color w:val="000000"/>
      <w:sz w:val="16"/>
      <w:szCs w:val="16"/>
      <w:u w:val="none"/>
    </w:rPr>
  </w:style>
  <w:style w:type="character" w:customStyle="1" w:styleId="19">
    <w:name w:val="页眉 Char"/>
    <w:basedOn w:val="10"/>
    <w:link w:val="7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0">
    <w:name w:val="页脚 Char"/>
    <w:basedOn w:val="10"/>
    <w:link w:val="6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1"/>
    </w:rPr>
  </w:style>
  <w:style w:type="character" w:customStyle="1" w:styleId="22">
    <w:name w:val="font12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71"/>
    <w:basedOn w:val="10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692</Words>
  <Characters>709</Characters>
  <Lines>4</Lines>
  <Paragraphs>1</Paragraphs>
  <TotalTime>0</TotalTime>
  <ScaleCrop>false</ScaleCrop>
  <LinksUpToDate>false</LinksUpToDate>
  <CharactersWithSpaces>710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2021-10-11T07:49:00Z</dcterms:created>
  <dc:creator>Chinese User</dc:creator>
  <cp:lastModifiedBy>ly</cp:lastModifiedBy>
  <cp:lastPrinted>2019-04-22T02:09:00Z</cp:lastPrinted>
  <dcterms:modified xsi:type="dcterms:W3CDTF">2025-03-03T06:55:07Z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B7F576BA4EBF44AF8A1B905AFD6AC8AB</vt:lpwstr>
  </property>
  <property fmtid="{D5CDD505-2E9C-101B-9397-08002B2CF9AE}" pid="4" name="KSOTemplateDocerSaveRecord">
    <vt:lpwstr>eyJoZGlkIjoiMTkwY2I3ZDZlZWEzMmQ5ZjFhOGExOTU0NWEzZmIyNWEiLCJ1c2VySWQiOiI0MzM5NjUxMjAifQ==</vt:lpwstr>
  </property>
</Properties>
</file>