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408B0">
      <w:pPr>
        <w:tabs>
          <w:tab w:val="left" w:pos="7560"/>
        </w:tabs>
        <w:spacing w:before="120" w:line="360" w:lineRule="auto"/>
        <w:jc w:val="center"/>
        <w:rPr>
          <w:color w:val="auto"/>
          <w:sz w:val="28"/>
          <w:highlight w:val="none"/>
        </w:rPr>
      </w:pPr>
    </w:p>
    <w:p w14:paraId="1EE5045B">
      <w:pPr>
        <w:tabs>
          <w:tab w:val="left" w:pos="7560"/>
        </w:tabs>
        <w:spacing w:before="120" w:line="360" w:lineRule="auto"/>
        <w:jc w:val="center"/>
        <w:rPr>
          <w:color w:val="auto"/>
          <w:sz w:val="28"/>
          <w:highlight w:val="none"/>
        </w:rPr>
      </w:pPr>
    </w:p>
    <w:p w14:paraId="6E1FD5AB">
      <w:pPr>
        <w:tabs>
          <w:tab w:val="left" w:pos="7560"/>
        </w:tabs>
        <w:spacing w:before="120" w:line="360" w:lineRule="auto"/>
        <w:jc w:val="center"/>
        <w:rPr>
          <w:color w:val="auto"/>
          <w:sz w:val="28"/>
          <w:highlight w:val="none"/>
        </w:rPr>
      </w:pPr>
    </w:p>
    <w:p w14:paraId="49553390">
      <w:pPr>
        <w:tabs>
          <w:tab w:val="left" w:pos="7560"/>
        </w:tabs>
        <w:spacing w:before="120" w:line="360" w:lineRule="auto"/>
        <w:jc w:val="center"/>
        <w:rPr>
          <w:color w:val="auto"/>
          <w:sz w:val="28"/>
          <w:highlight w:val="none"/>
        </w:rPr>
      </w:pPr>
    </w:p>
    <w:p w14:paraId="1A4AE8CD">
      <w:pPr>
        <w:tabs>
          <w:tab w:val="left" w:pos="7560"/>
        </w:tabs>
        <w:spacing w:before="120" w:line="360" w:lineRule="auto"/>
        <w:jc w:val="center"/>
        <w:rPr>
          <w:color w:val="auto"/>
          <w:sz w:val="28"/>
          <w:highlight w:val="none"/>
        </w:rPr>
      </w:pPr>
    </w:p>
    <w:p w14:paraId="2DFA00E7">
      <w:pPr>
        <w:tabs>
          <w:tab w:val="left" w:pos="7560"/>
        </w:tabs>
        <w:spacing w:before="120" w:line="360" w:lineRule="auto"/>
        <w:jc w:val="center"/>
        <w:rPr>
          <w:rFonts w:hint="eastAsia"/>
          <w:color w:val="auto"/>
          <w:sz w:val="44"/>
          <w:szCs w:val="44"/>
          <w:highlight w:val="none"/>
        </w:rPr>
      </w:pPr>
      <w:r>
        <w:rPr>
          <w:rFonts w:hint="eastAsia"/>
          <w:color w:val="auto"/>
          <w:sz w:val="44"/>
          <w:szCs w:val="44"/>
          <w:highlight w:val="none"/>
        </w:rPr>
        <w:t>深圳市深水生态环境技术有限公司</w:t>
      </w:r>
    </w:p>
    <w:p w14:paraId="2BFDCCD3">
      <w:pPr>
        <w:pStyle w:val="55"/>
        <w:ind w:left="0" w:leftChars="0" w:firstLine="0" w:firstLineChars="0"/>
        <w:jc w:val="center"/>
        <w:rPr>
          <w:rFonts w:hint="default" w:ascii="宋体" w:hAnsi="宋体" w:eastAsia="宋体" w:cs="Times New Roman"/>
          <w:color w:val="auto"/>
          <w:kern w:val="2"/>
          <w:sz w:val="44"/>
          <w:szCs w:val="44"/>
          <w:highlight w:val="none"/>
          <w:lang w:val="en-US" w:eastAsia="zh-CN" w:bidi="ar-SA"/>
        </w:rPr>
      </w:pPr>
      <w:r>
        <w:rPr>
          <w:rFonts w:hint="eastAsia" w:ascii="宋体" w:hAnsi="宋体" w:eastAsia="宋体" w:cs="Times New Roman"/>
          <w:color w:val="auto"/>
          <w:kern w:val="2"/>
          <w:sz w:val="44"/>
          <w:szCs w:val="44"/>
          <w:highlight w:val="none"/>
          <w:lang w:val="en-US" w:eastAsia="zh-CN" w:bidi="ar-SA"/>
        </w:rPr>
        <w:t>工会委员会</w:t>
      </w:r>
    </w:p>
    <w:p w14:paraId="5020F2C4">
      <w:pPr>
        <w:tabs>
          <w:tab w:val="left" w:pos="7560"/>
        </w:tabs>
        <w:spacing w:before="120" w:line="360" w:lineRule="auto"/>
        <w:ind w:firstLine="560" w:firstLineChars="200"/>
        <w:rPr>
          <w:color w:val="auto"/>
          <w:sz w:val="28"/>
          <w:highlight w:val="none"/>
        </w:rPr>
      </w:pPr>
    </w:p>
    <w:p w14:paraId="2AAA6BCB">
      <w:pPr>
        <w:tabs>
          <w:tab w:val="left" w:pos="7560"/>
        </w:tabs>
        <w:spacing w:before="120" w:line="360" w:lineRule="auto"/>
        <w:ind w:firstLine="560" w:firstLineChars="200"/>
        <w:rPr>
          <w:color w:val="auto"/>
          <w:sz w:val="28"/>
          <w:highlight w:val="none"/>
        </w:rPr>
      </w:pPr>
    </w:p>
    <w:p w14:paraId="78D9A74F">
      <w:pPr>
        <w:jc w:val="center"/>
        <w:rPr>
          <w:b/>
          <w:bCs/>
          <w:color w:val="auto"/>
          <w:sz w:val="52"/>
          <w:szCs w:val="52"/>
          <w:highlight w:val="none"/>
        </w:rPr>
      </w:pPr>
      <w:r>
        <w:rPr>
          <w:rFonts w:hint="eastAsia"/>
          <w:b/>
          <w:bCs/>
          <w:color w:val="auto"/>
          <w:sz w:val="52"/>
          <w:szCs w:val="52"/>
          <w:highlight w:val="none"/>
        </w:rPr>
        <w:t>询价文件</w:t>
      </w:r>
    </w:p>
    <w:p w14:paraId="2392C406">
      <w:pPr>
        <w:tabs>
          <w:tab w:val="left" w:pos="7560"/>
        </w:tabs>
        <w:spacing w:before="120" w:line="360" w:lineRule="auto"/>
        <w:ind w:firstLine="560" w:firstLineChars="200"/>
        <w:rPr>
          <w:color w:val="auto"/>
          <w:sz w:val="28"/>
          <w:highlight w:val="none"/>
        </w:rPr>
      </w:pPr>
    </w:p>
    <w:p w14:paraId="2906FD5D">
      <w:pPr>
        <w:tabs>
          <w:tab w:val="left" w:pos="7560"/>
        </w:tabs>
        <w:spacing w:before="120" w:line="360" w:lineRule="auto"/>
        <w:ind w:firstLine="560" w:firstLineChars="200"/>
        <w:rPr>
          <w:color w:val="auto"/>
          <w:sz w:val="28"/>
          <w:highlight w:val="none"/>
        </w:rPr>
      </w:pPr>
    </w:p>
    <w:p w14:paraId="5054E32B">
      <w:pPr>
        <w:tabs>
          <w:tab w:val="left" w:pos="7560"/>
        </w:tabs>
        <w:spacing w:before="120" w:line="360" w:lineRule="auto"/>
        <w:ind w:firstLine="560" w:firstLineChars="200"/>
        <w:rPr>
          <w:color w:val="auto"/>
          <w:sz w:val="28"/>
          <w:highlight w:val="none"/>
        </w:rPr>
      </w:pPr>
    </w:p>
    <w:p w14:paraId="5754DE51">
      <w:pPr>
        <w:spacing w:before="120"/>
        <w:jc w:val="center"/>
        <w:rPr>
          <w:rFonts w:hint="eastAsia"/>
          <w:color w:val="auto"/>
          <w:sz w:val="28"/>
          <w:highlight w:val="none"/>
        </w:rPr>
      </w:pPr>
      <w:r>
        <w:rPr>
          <w:rFonts w:hint="eastAsia"/>
          <w:color w:val="auto"/>
          <w:sz w:val="28"/>
          <w:highlight w:val="none"/>
        </w:rPr>
        <w:t>项目名称：202</w:t>
      </w:r>
      <w:r>
        <w:rPr>
          <w:rFonts w:hint="eastAsia"/>
          <w:color w:val="auto"/>
          <w:sz w:val="28"/>
          <w:highlight w:val="none"/>
          <w:lang w:val="en-US" w:eastAsia="zh-CN"/>
        </w:rPr>
        <w:t>5</w:t>
      </w:r>
      <w:r>
        <w:rPr>
          <w:rFonts w:hint="eastAsia"/>
          <w:color w:val="auto"/>
          <w:sz w:val="28"/>
          <w:highlight w:val="none"/>
        </w:rPr>
        <w:t>年“水务杯”职工网球比赛服务采购项目</w:t>
      </w:r>
    </w:p>
    <w:p w14:paraId="3A358B1B">
      <w:pPr>
        <w:spacing w:before="120"/>
        <w:rPr>
          <w:color w:val="auto"/>
          <w:sz w:val="28"/>
          <w:highlight w:val="none"/>
          <w:u w:val="single"/>
        </w:rPr>
      </w:pPr>
      <w:r>
        <w:rPr>
          <w:rFonts w:hint="eastAsia"/>
          <w:color w:val="auto"/>
          <w:sz w:val="28"/>
          <w:highlight w:val="none"/>
        </w:rPr>
        <w:t xml:space="preserve"> </w:t>
      </w:r>
    </w:p>
    <w:p w14:paraId="4DAAAC7D">
      <w:pPr>
        <w:tabs>
          <w:tab w:val="left" w:pos="7560"/>
        </w:tabs>
        <w:spacing w:before="120"/>
        <w:ind w:left="1680"/>
        <w:rPr>
          <w:color w:val="auto"/>
          <w:sz w:val="28"/>
          <w:highlight w:val="none"/>
        </w:rPr>
      </w:pPr>
    </w:p>
    <w:p w14:paraId="1328A7D8">
      <w:pPr>
        <w:tabs>
          <w:tab w:val="left" w:pos="7560"/>
        </w:tabs>
        <w:spacing w:before="120"/>
        <w:ind w:left="1680"/>
        <w:jc w:val="center"/>
        <w:rPr>
          <w:color w:val="auto"/>
          <w:sz w:val="28"/>
          <w:highlight w:val="none"/>
        </w:rPr>
      </w:pPr>
    </w:p>
    <w:p w14:paraId="4074F22E">
      <w:pPr>
        <w:tabs>
          <w:tab w:val="left" w:pos="7560"/>
        </w:tabs>
        <w:spacing w:before="120"/>
        <w:jc w:val="center"/>
        <w:rPr>
          <w:color w:val="auto"/>
          <w:sz w:val="28"/>
          <w:highlight w:val="none"/>
        </w:rPr>
      </w:pPr>
      <w:r>
        <w:rPr>
          <w:rFonts w:hint="eastAsia"/>
          <w:color w:val="auto"/>
          <w:sz w:val="28"/>
          <w:highlight w:val="none"/>
        </w:rPr>
        <w:t xml:space="preserve"> </w:t>
      </w:r>
    </w:p>
    <w:p w14:paraId="3569F942">
      <w:pPr>
        <w:tabs>
          <w:tab w:val="left" w:pos="7560"/>
        </w:tabs>
        <w:spacing w:before="120"/>
        <w:ind w:firstLine="560"/>
        <w:jc w:val="center"/>
        <w:rPr>
          <w:color w:val="auto"/>
          <w:sz w:val="28"/>
          <w:highlight w:val="none"/>
        </w:rPr>
      </w:pPr>
    </w:p>
    <w:p w14:paraId="0B896327">
      <w:pPr>
        <w:pStyle w:val="55"/>
        <w:rPr>
          <w:rFonts w:ascii="宋体" w:hAnsi="宋体" w:eastAsia="宋体"/>
          <w:color w:val="auto"/>
          <w:highlight w:val="none"/>
        </w:rPr>
      </w:pPr>
    </w:p>
    <w:p w14:paraId="4808107D">
      <w:pPr>
        <w:tabs>
          <w:tab w:val="left" w:pos="7560"/>
        </w:tabs>
        <w:spacing w:before="120"/>
        <w:ind w:firstLine="560"/>
        <w:jc w:val="center"/>
        <w:rPr>
          <w:color w:val="auto"/>
          <w:sz w:val="28"/>
          <w:highlight w:val="none"/>
        </w:rPr>
      </w:pPr>
    </w:p>
    <w:p w14:paraId="1A304FD1">
      <w:pPr>
        <w:tabs>
          <w:tab w:val="left" w:pos="7560"/>
        </w:tabs>
        <w:spacing w:before="120"/>
        <w:jc w:val="center"/>
        <w:rPr>
          <w:color w:val="auto"/>
          <w:sz w:val="32"/>
          <w:szCs w:val="28"/>
          <w:highlight w:val="none"/>
        </w:rPr>
      </w:pPr>
      <w:r>
        <w:rPr>
          <w:rFonts w:hint="eastAsia"/>
          <w:color w:val="auto"/>
          <w:sz w:val="32"/>
          <w:szCs w:val="28"/>
          <w:highlight w:val="none"/>
        </w:rPr>
        <w:t>2</w:t>
      </w:r>
      <w:r>
        <w:rPr>
          <w:color w:val="auto"/>
          <w:sz w:val="32"/>
          <w:szCs w:val="28"/>
          <w:highlight w:val="none"/>
        </w:rPr>
        <w:t>0</w:t>
      </w:r>
      <w:r>
        <w:rPr>
          <w:rFonts w:hint="eastAsia"/>
          <w:color w:val="auto"/>
          <w:sz w:val="32"/>
          <w:szCs w:val="28"/>
          <w:highlight w:val="none"/>
          <w:lang w:val="en-US" w:eastAsia="zh-CN"/>
        </w:rPr>
        <w:t>25</w:t>
      </w:r>
      <w:r>
        <w:rPr>
          <w:rFonts w:hint="eastAsia"/>
          <w:color w:val="auto"/>
          <w:sz w:val="32"/>
          <w:szCs w:val="28"/>
          <w:highlight w:val="none"/>
        </w:rPr>
        <w:t>年</w:t>
      </w:r>
      <w:r>
        <w:rPr>
          <w:rFonts w:hint="eastAsia"/>
          <w:color w:val="auto"/>
          <w:sz w:val="32"/>
          <w:szCs w:val="28"/>
          <w:highlight w:val="none"/>
          <w:lang w:val="en-US" w:eastAsia="zh-CN"/>
        </w:rPr>
        <w:t>2</w:t>
      </w:r>
      <w:r>
        <w:rPr>
          <w:rFonts w:hint="eastAsia"/>
          <w:color w:val="auto"/>
          <w:sz w:val="32"/>
          <w:szCs w:val="28"/>
          <w:highlight w:val="none"/>
        </w:rPr>
        <w:t>月</w:t>
      </w:r>
    </w:p>
    <w:p w14:paraId="34E2EFC9">
      <w:pPr>
        <w:tabs>
          <w:tab w:val="left" w:pos="7560"/>
        </w:tabs>
        <w:spacing w:before="120"/>
        <w:ind w:firstLine="560"/>
        <w:jc w:val="center"/>
        <w:rPr>
          <w:color w:val="auto"/>
          <w:sz w:val="28"/>
          <w:highlight w:val="none"/>
        </w:rPr>
      </w:pPr>
    </w:p>
    <w:p w14:paraId="2E1167E6">
      <w:pPr>
        <w:pStyle w:val="55"/>
        <w:rPr>
          <w:rFonts w:cs="宋体"/>
          <w:color w:val="auto"/>
          <w:sz w:val="28"/>
          <w:szCs w:val="28"/>
          <w:highlight w:val="none"/>
        </w:rPr>
      </w:pPr>
      <w:r>
        <w:rPr>
          <w:rFonts w:ascii="宋体" w:hAnsi="宋体" w:eastAsia="宋体"/>
          <w:color w:val="auto"/>
          <w:highlight w:val="none"/>
        </w:rPr>
        <w:br w:type="page"/>
      </w:r>
    </w:p>
    <w:p w14:paraId="104A298C">
      <w:pPr>
        <w:tabs>
          <w:tab w:val="left" w:pos="7560"/>
        </w:tabs>
        <w:spacing w:before="120" w:line="480" w:lineRule="auto"/>
        <w:ind w:firstLine="560"/>
        <w:jc w:val="center"/>
        <w:rPr>
          <w:rFonts w:cs="宋体"/>
          <w:color w:val="auto"/>
          <w:sz w:val="28"/>
          <w:szCs w:val="28"/>
          <w:highlight w:val="none"/>
        </w:rPr>
        <w:sectPr>
          <w:headerReference r:id="rId4" w:type="first"/>
          <w:headerReference r:id="rId3" w:type="default"/>
          <w:footerReference r:id="rId5" w:type="default"/>
          <w:pgSz w:w="11906" w:h="16838"/>
          <w:pgMar w:top="1021" w:right="1724" w:bottom="1021" w:left="1797" w:header="851" w:footer="992" w:gutter="0"/>
          <w:cols w:space="720" w:num="1"/>
          <w:titlePg/>
          <w:docGrid w:linePitch="312" w:charSpace="0"/>
        </w:sectPr>
      </w:pPr>
    </w:p>
    <w:p w14:paraId="77FB3D41">
      <w:pPr>
        <w:pStyle w:val="2"/>
        <w:rPr>
          <w:color w:val="auto"/>
          <w:sz w:val="32"/>
          <w:szCs w:val="32"/>
          <w:highlight w:val="none"/>
          <w:lang w:val="en-US"/>
        </w:rPr>
      </w:pPr>
      <w:bookmarkStart w:id="0" w:name="_Toc18594"/>
      <w:r>
        <w:rPr>
          <w:rFonts w:hint="eastAsia"/>
          <w:color w:val="auto"/>
          <w:sz w:val="32"/>
          <w:szCs w:val="32"/>
          <w:highlight w:val="none"/>
        </w:rPr>
        <w:t xml:space="preserve">第一章 </w:t>
      </w:r>
      <w:r>
        <w:rPr>
          <w:rFonts w:hint="eastAsia"/>
          <w:color w:val="auto"/>
          <w:sz w:val="32"/>
          <w:szCs w:val="32"/>
          <w:highlight w:val="none"/>
          <w:lang w:val="en-US" w:eastAsia="zh-CN"/>
        </w:rPr>
        <w:t>询价</w:t>
      </w:r>
      <w:r>
        <w:rPr>
          <w:rFonts w:hint="eastAsia"/>
          <w:color w:val="auto"/>
          <w:sz w:val="32"/>
          <w:szCs w:val="32"/>
          <w:highlight w:val="none"/>
        </w:rPr>
        <w:t>公告</w:t>
      </w:r>
      <w:bookmarkEnd w:id="0"/>
    </w:p>
    <w:p w14:paraId="0718A578">
      <w:pPr>
        <w:tabs>
          <w:tab w:val="left" w:pos="7560"/>
        </w:tabs>
        <w:spacing w:line="360" w:lineRule="auto"/>
        <w:ind w:right="-51" w:firstLine="420" w:firstLineChars="200"/>
        <w:rPr>
          <w:rFonts w:cs="宋体"/>
          <w:color w:val="auto"/>
          <w:szCs w:val="21"/>
          <w:highlight w:val="none"/>
        </w:rPr>
      </w:pPr>
      <w:bookmarkStart w:id="1" w:name="_Hlk22055263"/>
      <w:r>
        <w:rPr>
          <w:rFonts w:hint="eastAsia" w:cs="宋体"/>
          <w:color w:val="auto"/>
          <w:szCs w:val="21"/>
          <w:highlight w:val="none"/>
          <w:u w:val="single"/>
        </w:rPr>
        <w:t>深圳市深水生态环境</w:t>
      </w:r>
      <w:r>
        <w:rPr>
          <w:rFonts w:hint="eastAsia" w:ascii="宋体" w:hAnsi="宋体" w:eastAsia="宋体" w:cs="宋体"/>
          <w:color w:val="auto"/>
          <w:szCs w:val="21"/>
          <w:highlight w:val="none"/>
          <w:u w:val="single"/>
        </w:rPr>
        <w:t>技术有限公司</w:t>
      </w:r>
      <w:bookmarkEnd w:id="1"/>
      <w:r>
        <w:rPr>
          <w:rFonts w:hint="eastAsia" w:cs="宋体"/>
          <w:color w:val="auto"/>
          <w:szCs w:val="21"/>
          <w:highlight w:val="none"/>
          <w:u w:val="single"/>
          <w:lang w:val="en-US" w:eastAsia="zh-CN"/>
        </w:rPr>
        <w:t>工会委员会</w:t>
      </w:r>
      <w:r>
        <w:rPr>
          <w:rFonts w:hint="eastAsia" w:ascii="宋体" w:hAnsi="宋体" w:eastAsia="宋体" w:cs="宋体"/>
          <w:color w:val="auto"/>
          <w:szCs w:val="21"/>
          <w:highlight w:val="none"/>
        </w:rPr>
        <w:t>就</w:t>
      </w:r>
      <w:r>
        <w:rPr>
          <w:rFonts w:hint="eastAsia" w:cs="宋体"/>
          <w:color w:val="auto"/>
          <w:szCs w:val="21"/>
          <w:highlight w:val="none"/>
          <w:lang w:val="en-US" w:eastAsia="zh-CN"/>
        </w:rPr>
        <w:t>2025年“水务杯”职工网球比赛服务采购项目</w:t>
      </w:r>
      <w:r>
        <w:rPr>
          <w:rFonts w:hint="eastAsia" w:ascii="宋体" w:hAnsi="宋体" w:eastAsia="宋体" w:cs="宋体"/>
          <w:color w:val="auto"/>
          <w:szCs w:val="21"/>
          <w:highlight w:val="none"/>
        </w:rPr>
        <w:t>采用公开询价方式选取承包商，欢迎符合资格并有意向的单位提交报价文件，有关事项如下：</w:t>
      </w:r>
      <w:r>
        <w:rPr>
          <w:rFonts w:hint="eastAsia" w:cs="宋体"/>
          <w:color w:val="auto"/>
          <w:szCs w:val="21"/>
          <w:highlight w:val="none"/>
        </w:rPr>
        <w:t xml:space="preserve"> </w:t>
      </w:r>
    </w:p>
    <w:p w14:paraId="60725811">
      <w:pPr>
        <w:tabs>
          <w:tab w:val="left" w:pos="7560"/>
        </w:tabs>
        <w:spacing w:line="360" w:lineRule="auto"/>
        <w:ind w:right="-51" w:firstLine="420" w:firstLineChars="200"/>
        <w:rPr>
          <w:rFonts w:hint="eastAsia" w:ascii="宋体" w:hAnsi="宋体" w:eastAsia="宋体" w:cs="宋体"/>
          <w:color w:val="auto"/>
          <w:szCs w:val="21"/>
          <w:highlight w:val="none"/>
          <w:lang w:val="en-US" w:eastAsia="zh-CN"/>
        </w:rPr>
      </w:pPr>
      <w:r>
        <w:rPr>
          <w:rFonts w:hint="eastAsia" w:cs="宋体"/>
          <w:color w:val="auto"/>
          <w:szCs w:val="21"/>
          <w:highlight w:val="none"/>
        </w:rPr>
        <w:t>项目</w:t>
      </w:r>
      <w:r>
        <w:rPr>
          <w:rFonts w:hint="eastAsia" w:ascii="宋体" w:hAnsi="宋体" w:eastAsia="宋体" w:cs="宋体"/>
          <w:color w:val="auto"/>
          <w:szCs w:val="21"/>
          <w:highlight w:val="none"/>
          <w:lang w:val="en-US" w:eastAsia="zh-CN"/>
        </w:rPr>
        <w:t>名称：</w:t>
      </w:r>
      <w:r>
        <w:rPr>
          <w:rFonts w:hint="eastAsia" w:cs="宋体"/>
          <w:color w:val="auto"/>
          <w:szCs w:val="21"/>
          <w:highlight w:val="none"/>
          <w:lang w:val="en-US" w:eastAsia="zh-CN"/>
        </w:rPr>
        <w:t>2025年“水务杯”职工网球比赛服务采购</w:t>
      </w:r>
    </w:p>
    <w:p w14:paraId="0E499C2D">
      <w:pPr>
        <w:tabs>
          <w:tab w:val="left" w:pos="7560"/>
        </w:tabs>
        <w:spacing w:line="360" w:lineRule="auto"/>
        <w:ind w:right="-51"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项目内容：负责赛事主题标识设计、整体赛事活动策划组织、方案制定及执行；负责现场布置方案制定及执行；负责活动后勤服务工作；负责赛事整体宣传推广工作执行；主办方交办其他工作。</w:t>
      </w:r>
    </w:p>
    <w:p w14:paraId="2638E69A">
      <w:pPr>
        <w:widowControl/>
        <w:numPr>
          <w:ilvl w:val="0"/>
          <w:numId w:val="10"/>
        </w:numPr>
        <w:tabs>
          <w:tab w:val="left" w:pos="0"/>
        </w:tabs>
        <w:spacing w:line="360" w:lineRule="auto"/>
        <w:ind w:right="-51"/>
        <w:jc w:val="left"/>
        <w:rPr>
          <w:rFonts w:hint="eastAsia" w:ascii="宋体" w:hAnsi="宋体" w:eastAsia="宋体" w:cs="宋体"/>
          <w:color w:val="auto"/>
          <w:szCs w:val="21"/>
          <w:highlight w:val="none"/>
          <w:lang w:val="en-US" w:eastAsia="zh-CN"/>
        </w:rPr>
      </w:pPr>
      <w:r>
        <w:rPr>
          <w:rFonts w:hint="eastAsia" w:cs="宋体"/>
          <w:color w:val="auto"/>
          <w:kern w:val="0"/>
          <w:szCs w:val="21"/>
          <w:highlight w:val="none"/>
        </w:rPr>
        <w:t>★</w:t>
      </w:r>
      <w:r>
        <w:rPr>
          <w:rFonts w:hint="eastAsia" w:cs="宋体"/>
          <w:color w:val="auto"/>
          <w:szCs w:val="21"/>
          <w:highlight w:val="none"/>
        </w:rPr>
        <w:t>项目预算金额</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含税价</w:t>
      </w:r>
      <w:r>
        <w:rPr>
          <w:rFonts w:hint="eastAsia" w:cs="宋体"/>
          <w:color w:val="auto"/>
          <w:szCs w:val="21"/>
          <w:highlight w:val="yellow"/>
          <w:lang w:val="en-US" w:eastAsia="zh-CN"/>
        </w:rPr>
        <w:t>130000.00</w:t>
      </w:r>
      <w:r>
        <w:rPr>
          <w:rFonts w:hint="eastAsia" w:cs="宋体"/>
          <w:color w:val="auto"/>
          <w:szCs w:val="21"/>
          <w:highlight w:val="none"/>
          <w:lang w:val="en-US" w:eastAsia="zh-CN"/>
        </w:rPr>
        <w:t>元</w:t>
      </w:r>
      <w:r>
        <w:rPr>
          <w:rFonts w:hint="eastAsia" w:ascii="宋体" w:hAnsi="宋体" w:eastAsia="宋体" w:cs="宋体"/>
          <w:color w:val="auto"/>
          <w:szCs w:val="21"/>
          <w:highlight w:val="none"/>
          <w:lang w:val="en-US" w:eastAsia="zh-CN"/>
        </w:rPr>
        <w:t>，报价高于预算金额将视为无效报价，根据最终采购数量凭单价据实结算。</w:t>
      </w:r>
    </w:p>
    <w:p w14:paraId="49D1A7C4">
      <w:pPr>
        <w:widowControl/>
        <w:numPr>
          <w:ilvl w:val="0"/>
          <w:numId w:val="10"/>
        </w:numPr>
        <w:tabs>
          <w:tab w:val="left" w:pos="0"/>
        </w:tabs>
        <w:spacing w:line="360" w:lineRule="auto"/>
        <w:ind w:right="-51"/>
        <w:jc w:val="left"/>
        <w:rPr>
          <w:rFonts w:cs="宋体"/>
          <w:color w:val="auto"/>
          <w:szCs w:val="21"/>
          <w:highlight w:val="none"/>
        </w:rPr>
      </w:pPr>
      <w:r>
        <w:rPr>
          <w:rFonts w:hint="eastAsia" w:cs="宋体"/>
          <w:color w:val="auto"/>
          <w:szCs w:val="21"/>
          <w:highlight w:val="none"/>
        </w:rPr>
        <w:t>报价要求：总价包干。</w:t>
      </w:r>
    </w:p>
    <w:p w14:paraId="3815C33A">
      <w:pPr>
        <w:widowControl/>
        <w:numPr>
          <w:ilvl w:val="0"/>
          <w:numId w:val="10"/>
        </w:numPr>
        <w:tabs>
          <w:tab w:val="left" w:pos="0"/>
        </w:tabs>
        <w:spacing w:line="360" w:lineRule="auto"/>
        <w:ind w:right="-51"/>
        <w:jc w:val="left"/>
        <w:rPr>
          <w:rFonts w:hint="eastAsia" w:cs="宋体"/>
          <w:color w:val="auto"/>
          <w:szCs w:val="21"/>
          <w:highlight w:val="none"/>
        </w:rPr>
      </w:pPr>
      <w:r>
        <w:rPr>
          <w:rFonts w:hint="eastAsia" w:cs="宋体"/>
          <w:color w:val="auto"/>
          <w:szCs w:val="21"/>
          <w:highlight w:val="none"/>
        </w:rPr>
        <w:t>付款</w:t>
      </w:r>
      <w:r>
        <w:rPr>
          <w:rFonts w:hint="eastAsia" w:ascii="宋体" w:hAnsi="宋体" w:eastAsia="宋体" w:cs="宋体"/>
          <w:color w:val="auto"/>
          <w:szCs w:val="21"/>
          <w:highlight w:val="none"/>
        </w:rPr>
        <w:t>方式：</w:t>
      </w:r>
      <w:r>
        <w:rPr>
          <w:rFonts w:hint="eastAsia" w:cs="宋体"/>
          <w:color w:val="auto"/>
          <w:szCs w:val="21"/>
          <w:highlight w:val="yellow"/>
          <w:lang w:val="en-US" w:eastAsia="zh-CN"/>
        </w:rPr>
        <w:t>比赛结束中标人开具发票后一次性100%付款</w:t>
      </w:r>
      <w:r>
        <w:rPr>
          <w:rFonts w:hint="eastAsia" w:cs="宋体"/>
          <w:color w:val="auto"/>
          <w:szCs w:val="21"/>
          <w:highlight w:val="none"/>
        </w:rPr>
        <w:t>。</w:t>
      </w:r>
    </w:p>
    <w:p w14:paraId="6AFD8A6F">
      <w:pPr>
        <w:widowControl/>
        <w:numPr>
          <w:ilvl w:val="0"/>
          <w:numId w:val="10"/>
        </w:numPr>
        <w:tabs>
          <w:tab w:val="left" w:pos="0"/>
        </w:tabs>
        <w:spacing w:line="360" w:lineRule="auto"/>
        <w:ind w:right="-51"/>
        <w:jc w:val="left"/>
        <w:rPr>
          <w:rFonts w:cs="宋体"/>
          <w:color w:val="auto"/>
          <w:szCs w:val="21"/>
          <w:highlight w:val="none"/>
        </w:rPr>
      </w:pPr>
      <w:r>
        <w:rPr>
          <w:rFonts w:hint="eastAsia" w:cs="宋体"/>
          <w:color w:val="auto"/>
          <w:szCs w:val="21"/>
          <w:highlight w:val="none"/>
        </w:rPr>
        <w:t>中选原则</w:t>
      </w:r>
      <w:r>
        <w:rPr>
          <w:rFonts w:hint="eastAsia" w:cs="宋体"/>
          <w:color w:val="auto"/>
          <w:szCs w:val="21"/>
          <w:highlight w:val="none"/>
          <w:lang w:eastAsia="zh-CN"/>
        </w:rPr>
        <w:t>：</w:t>
      </w:r>
      <w:r>
        <w:rPr>
          <w:rFonts w:hint="eastAsia" w:cs="宋体"/>
          <w:color w:val="auto"/>
          <w:szCs w:val="21"/>
          <w:highlight w:val="none"/>
          <w:lang w:val="en-US" w:eastAsia="zh-CN"/>
        </w:rPr>
        <w:t>我司</w:t>
      </w:r>
      <w:r>
        <w:rPr>
          <w:rFonts w:hint="eastAsia" w:cs="宋体"/>
          <w:color w:val="auto"/>
          <w:szCs w:val="21"/>
          <w:highlight w:val="none"/>
        </w:rPr>
        <w:t>分别就</w:t>
      </w:r>
      <w:r>
        <w:rPr>
          <w:rFonts w:hint="eastAsia" w:cs="宋体"/>
          <w:color w:val="auto"/>
          <w:szCs w:val="21"/>
          <w:highlight w:val="none"/>
          <w:lang w:val="en-US" w:eastAsia="zh-CN"/>
        </w:rPr>
        <w:t>服务质量</w:t>
      </w:r>
      <w:r>
        <w:rPr>
          <w:rFonts w:hint="eastAsia" w:cs="宋体"/>
          <w:color w:val="auto"/>
          <w:szCs w:val="21"/>
          <w:highlight w:val="none"/>
        </w:rPr>
        <w:t>、价格等响应情况进行综合比选，在满足招标资格要求的前提下，按最终得分由高至低推荐三名中标候选人，原则上得分最高的为拟推荐中标人。如拟推荐中标人不具备履行项目的能力，将顺次确定下一名为拟中标候选人。</w:t>
      </w:r>
    </w:p>
    <w:p w14:paraId="02968C69">
      <w:pPr>
        <w:widowControl/>
        <w:numPr>
          <w:ilvl w:val="0"/>
          <w:numId w:val="10"/>
        </w:numPr>
        <w:spacing w:line="360" w:lineRule="auto"/>
        <w:ind w:right="-51"/>
        <w:jc w:val="left"/>
        <w:rPr>
          <w:rFonts w:cs="宋体"/>
          <w:color w:val="auto"/>
          <w:szCs w:val="21"/>
          <w:highlight w:val="yellow"/>
        </w:rPr>
      </w:pPr>
      <w:r>
        <w:rPr>
          <w:rFonts w:hint="eastAsia" w:cs="宋体"/>
          <w:color w:val="auto"/>
          <w:szCs w:val="21"/>
          <w:highlight w:val="yellow"/>
        </w:rPr>
        <w:t>投标人资格要求：</w:t>
      </w:r>
      <w:bookmarkStart w:id="12" w:name="_GoBack"/>
      <w:bookmarkEnd w:id="12"/>
    </w:p>
    <w:p w14:paraId="375E849C">
      <w:pPr>
        <w:pStyle w:val="102"/>
        <w:numPr>
          <w:ilvl w:val="0"/>
          <w:numId w:val="11"/>
        </w:numPr>
        <w:spacing w:line="360" w:lineRule="auto"/>
        <w:ind w:right="-51" w:firstLineChars="0"/>
        <w:rPr>
          <w:rFonts w:hint="eastAsia" w:ascii="宋体" w:hAnsi="宋体" w:eastAsia="宋体" w:cs="宋体"/>
          <w:color w:val="auto"/>
          <w:szCs w:val="21"/>
          <w:highlight w:val="none"/>
        </w:rPr>
      </w:pPr>
      <w:bookmarkStart w:id="2" w:name="OLE_LINK2"/>
      <w:r>
        <w:rPr>
          <w:rFonts w:hint="eastAsia" w:cs="宋体"/>
          <w:color w:val="auto"/>
          <w:szCs w:val="21"/>
          <w:highlight w:val="none"/>
        </w:rPr>
        <w:t>★</w:t>
      </w:r>
      <w:r>
        <w:rPr>
          <w:rFonts w:hint="eastAsia" w:ascii="宋体" w:cs="宋体"/>
          <w:color w:val="auto"/>
          <w:szCs w:val="21"/>
          <w:highlight w:val="none"/>
        </w:rPr>
        <w:t>投标人须为</w:t>
      </w:r>
      <w:r>
        <w:rPr>
          <w:rFonts w:hint="eastAsia" w:ascii="宋体" w:hAnsi="宋体" w:eastAsia="宋体" w:cs="宋体"/>
          <w:color w:val="auto"/>
          <w:szCs w:val="21"/>
          <w:highlight w:val="none"/>
        </w:rPr>
        <w:t>中国境内注册的独立企业法人，具有合法经营资格。</w:t>
      </w:r>
    </w:p>
    <w:p w14:paraId="6D62BF07">
      <w:pPr>
        <w:pStyle w:val="102"/>
        <w:numPr>
          <w:ilvl w:val="0"/>
          <w:numId w:val="11"/>
        </w:numPr>
        <w:spacing w:line="360" w:lineRule="auto"/>
        <w:ind w:right="-51" w:firstLineChars="0"/>
        <w:rPr>
          <w:rFonts w:hint="eastAsia" w:ascii="宋体" w:hAnsi="宋体" w:eastAsia="宋体" w:cs="宋体"/>
          <w:color w:val="auto"/>
          <w:szCs w:val="21"/>
          <w:highlight w:val="none"/>
        </w:rPr>
      </w:pPr>
      <w:r>
        <w:rPr>
          <w:rFonts w:hint="eastAsia" w:cs="宋体"/>
          <w:color w:val="auto"/>
          <w:szCs w:val="21"/>
          <w:highlight w:val="none"/>
        </w:rPr>
        <w:t>★</w:t>
      </w:r>
      <w:r>
        <w:rPr>
          <w:rFonts w:hint="eastAsia" w:ascii="宋体" w:hAnsi="宋体" w:eastAsia="宋体" w:cs="宋体"/>
          <w:color w:val="auto"/>
          <w:szCs w:val="21"/>
          <w:highlight w:val="none"/>
          <w:lang w:val="en-US" w:eastAsia="zh-CN"/>
        </w:rPr>
        <w:t>投标人有以下情形将不被接受：在参加招标投标活动或合同履约过程中有不良行为记录正处在主管部门行政处罚期、警示期的或正在接受主管部门调查的；近三年内工程发生重大质量问题、安全事故的；存在严重拖欠农民工工资等违法失信行为的；被我司列入不良诚信行为名录的</w:t>
      </w:r>
      <w:r>
        <w:rPr>
          <w:rFonts w:hint="eastAsia" w:ascii="宋体" w:hAnsi="宋体" w:eastAsia="宋体" w:cs="宋体"/>
          <w:color w:val="auto"/>
          <w:szCs w:val="21"/>
          <w:highlight w:val="none"/>
        </w:rPr>
        <w:t>。</w:t>
      </w:r>
    </w:p>
    <w:bookmarkEnd w:id="2"/>
    <w:p w14:paraId="60125532">
      <w:pPr>
        <w:pStyle w:val="102"/>
        <w:numPr>
          <w:ilvl w:val="0"/>
          <w:numId w:val="11"/>
        </w:numPr>
        <w:spacing w:line="360" w:lineRule="auto"/>
        <w:ind w:right="-51" w:firstLineChars="0"/>
        <w:rPr>
          <w:rFonts w:ascii="宋体" w:cs="宋体"/>
          <w:color w:val="auto"/>
          <w:szCs w:val="21"/>
          <w:highlight w:val="none"/>
        </w:rPr>
      </w:pPr>
      <w:bookmarkStart w:id="3" w:name="OLE_LINK1"/>
      <w:r>
        <w:rPr>
          <w:rFonts w:hint="eastAsia" w:cs="宋体"/>
          <w:color w:val="auto"/>
          <w:szCs w:val="21"/>
          <w:highlight w:val="none"/>
        </w:rPr>
        <w:t>★</w:t>
      </w:r>
      <w:r>
        <w:rPr>
          <w:rFonts w:hint="eastAsia" w:ascii="宋体" w:cs="宋体"/>
          <w:color w:val="auto"/>
          <w:szCs w:val="21"/>
          <w:highlight w:val="none"/>
        </w:rPr>
        <w:t>本项目不接受联合体投标。</w:t>
      </w:r>
    </w:p>
    <w:bookmarkEnd w:id="3"/>
    <w:p w14:paraId="75B03516">
      <w:pPr>
        <w:widowControl/>
        <w:numPr>
          <w:ilvl w:val="0"/>
          <w:numId w:val="10"/>
        </w:numPr>
        <w:spacing w:line="360" w:lineRule="auto"/>
        <w:ind w:right="-51"/>
        <w:jc w:val="left"/>
        <w:rPr>
          <w:rFonts w:hint="eastAsia" w:ascii="宋体" w:hAnsi="宋体" w:eastAsia="宋体" w:cs="宋体"/>
          <w:color w:val="auto"/>
          <w:kern w:val="2"/>
          <w:sz w:val="21"/>
          <w:szCs w:val="21"/>
          <w:highlight w:val="none"/>
          <w:lang w:val="en-US" w:eastAsia="zh-CN" w:bidi="ar-SA"/>
        </w:rPr>
      </w:pPr>
      <w:r>
        <w:rPr>
          <w:rFonts w:hint="eastAsia" w:cs="宋体"/>
          <w:color w:val="auto"/>
          <w:szCs w:val="21"/>
          <w:highlight w:val="none"/>
        </w:rPr>
        <w:t>报价文件格式：</w:t>
      </w:r>
    </w:p>
    <w:p w14:paraId="0429739D">
      <w:pPr>
        <w:pStyle w:val="102"/>
        <w:numPr>
          <w:ilvl w:val="0"/>
          <w:numId w:val="12"/>
        </w:numPr>
        <w:spacing w:line="360" w:lineRule="auto"/>
        <w:ind w:left="422" w:right="-51" w:hanging="422" w:hangingChars="201"/>
        <w:rPr>
          <w:rFonts w:hint="eastAsia" w:ascii="宋体" w:hAnsi="宋体" w:eastAsia="宋体" w:cs="宋体"/>
          <w:color w:val="auto"/>
          <w:kern w:val="2"/>
          <w:sz w:val="21"/>
          <w:szCs w:val="21"/>
          <w:highlight w:val="none"/>
          <w:lang w:val="en-US" w:eastAsia="zh-CN" w:bidi="ar-SA"/>
        </w:rPr>
      </w:pPr>
      <w:r>
        <w:rPr>
          <w:rFonts w:hint="eastAsia"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投标书、分项报价清单（格式见附件）</w:t>
      </w:r>
    </w:p>
    <w:p w14:paraId="532E701F">
      <w:pPr>
        <w:pStyle w:val="102"/>
        <w:numPr>
          <w:ilvl w:val="0"/>
          <w:numId w:val="12"/>
        </w:numPr>
        <w:spacing w:line="360" w:lineRule="auto"/>
        <w:ind w:right="-51" w:firstLineChars="0"/>
        <w:rPr>
          <w:rFonts w:hint="eastAsia" w:ascii="宋体" w:hAnsi="宋体" w:eastAsia="宋体" w:cs="宋体"/>
          <w:color w:val="auto"/>
          <w:kern w:val="2"/>
          <w:sz w:val="21"/>
          <w:szCs w:val="21"/>
          <w:highlight w:val="none"/>
          <w:lang w:val="en-US" w:eastAsia="zh-CN" w:bidi="ar-SA"/>
        </w:rPr>
      </w:pPr>
      <w:r>
        <w:rPr>
          <w:rFonts w:hint="eastAsia" w:cs="宋体"/>
          <w:color w:val="auto"/>
          <w:szCs w:val="21"/>
          <w:highlight w:val="none"/>
        </w:rPr>
        <w:t>★</w:t>
      </w:r>
      <w:r>
        <w:rPr>
          <w:rFonts w:hint="eastAsia" w:ascii="宋体" w:hAnsi="宋体" w:eastAsia="宋体" w:cs="宋体"/>
          <w:color w:val="auto"/>
          <w:kern w:val="2"/>
          <w:sz w:val="21"/>
          <w:szCs w:val="21"/>
          <w:highlight w:val="none"/>
          <w:lang w:val="en-US" w:eastAsia="zh-CN" w:bidi="ar-SA"/>
        </w:rPr>
        <w:t>法定代表人资格证明书、法人授权委托书（格式见附件）</w:t>
      </w:r>
    </w:p>
    <w:p w14:paraId="22EE6E28">
      <w:pPr>
        <w:pStyle w:val="102"/>
        <w:numPr>
          <w:ilvl w:val="0"/>
          <w:numId w:val="12"/>
        </w:numPr>
        <w:spacing w:line="360" w:lineRule="auto"/>
        <w:ind w:right="-51" w:firstLineChars="0"/>
        <w:rPr>
          <w:rFonts w:hint="eastAsia" w:ascii="宋体" w:hAnsi="宋体" w:eastAsia="宋体" w:cs="宋体"/>
          <w:color w:val="auto"/>
          <w:kern w:val="2"/>
          <w:sz w:val="21"/>
          <w:szCs w:val="21"/>
          <w:highlight w:val="none"/>
          <w:lang w:val="en-US" w:eastAsia="zh-CN" w:bidi="ar-SA"/>
        </w:rPr>
      </w:pPr>
      <w:r>
        <w:rPr>
          <w:rFonts w:hint="eastAsia"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投标人基本情况表（格式见附件）</w:t>
      </w:r>
    </w:p>
    <w:p w14:paraId="4AC7051A">
      <w:pPr>
        <w:pStyle w:val="102"/>
        <w:numPr>
          <w:ilvl w:val="0"/>
          <w:numId w:val="12"/>
        </w:numPr>
        <w:spacing w:line="360" w:lineRule="auto"/>
        <w:ind w:left="422" w:right="-51" w:hanging="422" w:hangingChars="201"/>
        <w:rPr>
          <w:rFonts w:hint="eastAsia" w:ascii="宋体" w:hAnsi="宋体" w:eastAsia="宋体" w:cs="宋体"/>
          <w:color w:val="auto"/>
          <w:kern w:val="2"/>
          <w:sz w:val="21"/>
          <w:szCs w:val="21"/>
          <w:highlight w:val="none"/>
          <w:lang w:val="en-US" w:eastAsia="zh-CN" w:bidi="ar-SA"/>
        </w:rPr>
      </w:pPr>
      <w:r>
        <w:rPr>
          <w:rFonts w:hint="eastAsia"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投标人营业执照复印件</w:t>
      </w:r>
    </w:p>
    <w:p w14:paraId="0F17A074">
      <w:pPr>
        <w:pStyle w:val="102"/>
        <w:numPr>
          <w:ilvl w:val="0"/>
          <w:numId w:val="12"/>
        </w:numPr>
        <w:spacing w:line="360" w:lineRule="auto"/>
        <w:ind w:left="422" w:right="-51" w:hanging="422" w:hangingChars="201"/>
        <w:rPr>
          <w:rFonts w:hint="eastAsia" w:ascii="宋体" w:hAnsi="宋体" w:eastAsia="宋体" w:cs="宋体"/>
          <w:color w:val="auto"/>
          <w:kern w:val="2"/>
          <w:sz w:val="21"/>
          <w:szCs w:val="21"/>
          <w:highlight w:val="none"/>
          <w:lang w:val="en-US" w:eastAsia="zh-CN" w:bidi="ar-SA"/>
        </w:rPr>
      </w:pPr>
      <w:r>
        <w:rPr>
          <w:rFonts w:hint="eastAsia"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投标人类似业绩（格式见附件）</w:t>
      </w:r>
    </w:p>
    <w:p w14:paraId="16DBB959">
      <w:pPr>
        <w:tabs>
          <w:tab w:val="left" w:pos="7560"/>
        </w:tabs>
        <w:spacing w:line="360" w:lineRule="auto"/>
        <w:rPr>
          <w:rFonts w:cs="宋体"/>
          <w:color w:val="auto"/>
          <w:szCs w:val="21"/>
          <w:highlight w:val="yellow"/>
        </w:rPr>
      </w:pPr>
      <w:r>
        <w:rPr>
          <w:rFonts w:cs="宋体"/>
          <w:color w:val="auto"/>
          <w:szCs w:val="21"/>
          <w:highlight w:val="none"/>
        </w:rPr>
        <w:t>注：以上所有文件必须加盖公章</w:t>
      </w:r>
      <w:r>
        <w:rPr>
          <w:rFonts w:hint="eastAsia" w:cs="宋体"/>
          <w:color w:val="auto"/>
          <w:szCs w:val="21"/>
          <w:highlight w:val="none"/>
        </w:rPr>
        <w:t>。</w:t>
      </w:r>
    </w:p>
    <w:p w14:paraId="2E6513EB">
      <w:pPr>
        <w:keepNext w:val="0"/>
        <w:keepLines w:val="0"/>
        <w:pageBreakBefore w:val="0"/>
        <w:kinsoku/>
        <w:wordWrap/>
        <w:overflowPunct/>
        <w:topLinePunct w:val="0"/>
        <w:autoSpaceDE/>
        <w:autoSpaceDN/>
        <w:bidi w:val="0"/>
        <w:adjustRightInd/>
        <w:snapToGrid/>
        <w:spacing w:line="360" w:lineRule="auto"/>
        <w:ind w:right="-51" w:firstLine="420" w:firstLineChars="200"/>
        <w:textAlignment w:val="auto"/>
        <w:rPr>
          <w:rFonts w:hint="eastAsia" w:cs="宋体"/>
          <w:color w:val="auto"/>
          <w:szCs w:val="21"/>
          <w:highlight w:val="yellow"/>
          <w:lang w:val="en-US" w:eastAsia="zh-CN"/>
        </w:rPr>
      </w:pPr>
      <w:r>
        <w:rPr>
          <w:rFonts w:hint="eastAsia" w:cs="宋体"/>
          <w:color w:val="auto"/>
          <w:szCs w:val="21"/>
          <w:highlight w:val="yellow"/>
          <w:lang w:val="en-US" w:eastAsia="zh-CN"/>
        </w:rPr>
        <w:t>递交报价文件的截止时间、地点：投标人在2025年3月4日上午9：30前， 将密封好的纸质投标文件及电子投标文件（电子投标文件内容应与纸质投标文件一致）送至深圳市福田区深南中路1019号万德大厦22楼，收件人：杨小姐，电话18319068309。</w:t>
      </w:r>
    </w:p>
    <w:p w14:paraId="62CFD9F0">
      <w:pPr>
        <w:widowControl/>
        <w:numPr>
          <w:ilvl w:val="0"/>
          <w:numId w:val="10"/>
        </w:numPr>
        <w:spacing w:line="360" w:lineRule="auto"/>
        <w:ind w:right="-51"/>
        <w:jc w:val="left"/>
        <w:rPr>
          <w:rFonts w:cs="宋体"/>
          <w:color w:val="auto"/>
          <w:szCs w:val="21"/>
          <w:highlight w:val="none"/>
        </w:rPr>
      </w:pPr>
      <w:r>
        <w:rPr>
          <w:rFonts w:hint="eastAsia" w:cs="宋体"/>
          <w:color w:val="auto"/>
          <w:szCs w:val="21"/>
          <w:highlight w:val="none"/>
        </w:rPr>
        <w:t>其他注意事项：</w:t>
      </w:r>
    </w:p>
    <w:p w14:paraId="0E5BF0ED">
      <w:pPr>
        <w:widowControl/>
        <w:numPr>
          <w:ilvl w:val="0"/>
          <w:numId w:val="13"/>
        </w:numPr>
        <w:spacing w:line="360" w:lineRule="auto"/>
        <w:ind w:right="-51"/>
        <w:jc w:val="left"/>
        <w:rPr>
          <w:rFonts w:cs="宋体"/>
          <w:color w:val="auto"/>
          <w:szCs w:val="21"/>
          <w:highlight w:val="none"/>
        </w:rPr>
      </w:pPr>
      <w:r>
        <w:rPr>
          <w:rFonts w:hint="eastAsia" w:cs="宋体"/>
          <w:color w:val="auto"/>
          <w:szCs w:val="21"/>
          <w:highlight w:val="none"/>
        </w:rPr>
        <w:t>取得报价文件的投标人，如不递交报价文件，应在递交报价文件时间</w:t>
      </w:r>
      <w:r>
        <w:rPr>
          <w:rFonts w:hint="eastAsia" w:cs="宋体"/>
          <w:color w:val="auto"/>
          <w:szCs w:val="21"/>
          <w:highlight w:val="none"/>
          <w:lang w:eastAsia="zh-CN"/>
        </w:rPr>
        <w:t>截至12</w:t>
      </w:r>
      <w:r>
        <w:rPr>
          <w:rFonts w:hint="eastAsia" w:cs="宋体"/>
          <w:color w:val="auto"/>
          <w:szCs w:val="21"/>
          <w:highlight w:val="none"/>
        </w:rPr>
        <w:t>小时前向询价方作出书面说明，否则，询价方有权拒绝该投标人今后参加招标人其它任何项目的报价或投标。</w:t>
      </w:r>
    </w:p>
    <w:p w14:paraId="433FB7FF">
      <w:pPr>
        <w:widowControl/>
        <w:numPr>
          <w:ilvl w:val="0"/>
          <w:numId w:val="13"/>
        </w:numPr>
        <w:spacing w:line="360" w:lineRule="auto"/>
        <w:ind w:right="-51"/>
        <w:jc w:val="left"/>
        <w:rPr>
          <w:rFonts w:cs="宋体"/>
          <w:color w:val="auto"/>
          <w:szCs w:val="21"/>
          <w:highlight w:val="none"/>
        </w:rPr>
      </w:pPr>
      <w:r>
        <w:rPr>
          <w:rFonts w:hint="eastAsia" w:cs="宋体"/>
          <w:color w:val="auto"/>
          <w:szCs w:val="21"/>
          <w:highlight w:val="none"/>
        </w:rPr>
        <w:t>★</w:t>
      </w:r>
      <w:r>
        <w:rPr>
          <w:rFonts w:hint="eastAsia" w:cs="宋体"/>
          <w:b/>
          <w:bCs/>
          <w:color w:val="auto"/>
          <w:szCs w:val="21"/>
          <w:highlight w:val="none"/>
        </w:rPr>
        <w:t>单位负责人为同一人或者存在控股、管理关系的不同单位，不得参加同一项目下的投标，否则均将做废标处理</w:t>
      </w:r>
      <w:r>
        <w:rPr>
          <w:rFonts w:hint="eastAsia" w:cs="宋体"/>
          <w:color w:val="auto"/>
          <w:szCs w:val="21"/>
          <w:highlight w:val="none"/>
        </w:rPr>
        <w:t>。</w:t>
      </w:r>
    </w:p>
    <w:p w14:paraId="3BC8C8AF">
      <w:pPr>
        <w:widowControl/>
        <w:numPr>
          <w:ilvl w:val="0"/>
          <w:numId w:val="13"/>
        </w:numPr>
        <w:spacing w:line="360" w:lineRule="auto"/>
        <w:ind w:right="-51"/>
        <w:jc w:val="left"/>
        <w:rPr>
          <w:rFonts w:cs="宋体"/>
          <w:color w:val="auto"/>
          <w:szCs w:val="21"/>
          <w:highlight w:val="none"/>
        </w:rPr>
      </w:pPr>
      <w:r>
        <w:rPr>
          <w:rFonts w:hint="eastAsia" w:cs="宋体"/>
          <w:color w:val="auto"/>
          <w:szCs w:val="21"/>
          <w:highlight w:val="none"/>
        </w:rPr>
        <w:t>★投标人在参加招标投标活动或合同履约过程中有不良行为记录正处在主管部门行政处罚期、警示期的或正在接受主管部门调查的或近三年内提供的产品发生重大质量问题、安全事故的或存在严重拖欠农民工工资等违法失信行为的或被招标人列入招标人不良诚信行为名录的投标人将不被接受。</w:t>
      </w:r>
    </w:p>
    <w:p w14:paraId="777C4387">
      <w:pPr>
        <w:widowControl/>
        <w:numPr>
          <w:ilvl w:val="0"/>
          <w:numId w:val="13"/>
        </w:numPr>
        <w:spacing w:line="360" w:lineRule="auto"/>
        <w:ind w:right="-51"/>
        <w:jc w:val="left"/>
        <w:rPr>
          <w:rFonts w:cs="宋体"/>
          <w:color w:val="auto"/>
          <w:szCs w:val="21"/>
          <w:highlight w:val="none"/>
        </w:rPr>
      </w:pPr>
      <w:r>
        <w:rPr>
          <w:rFonts w:hint="eastAsia" w:cs="宋体"/>
          <w:color w:val="auto"/>
          <w:szCs w:val="21"/>
          <w:highlight w:val="none"/>
        </w:rPr>
        <w:t>招标人不承担投标人准备报价文件和递交报价文件以及参加本次报价活动所发生的任何成本或费用。</w:t>
      </w:r>
    </w:p>
    <w:p w14:paraId="17DE7336">
      <w:pPr>
        <w:widowControl/>
        <w:numPr>
          <w:ilvl w:val="0"/>
          <w:numId w:val="13"/>
        </w:numPr>
        <w:spacing w:line="360" w:lineRule="auto"/>
        <w:ind w:right="-51"/>
        <w:jc w:val="left"/>
        <w:rPr>
          <w:rFonts w:cs="宋体"/>
          <w:color w:val="auto"/>
          <w:szCs w:val="21"/>
          <w:highlight w:val="none"/>
        </w:rPr>
      </w:pPr>
      <w:r>
        <w:rPr>
          <w:rFonts w:hint="eastAsia" w:cs="宋体"/>
          <w:color w:val="auto"/>
          <w:szCs w:val="21"/>
          <w:highlight w:val="none"/>
        </w:rPr>
        <w:t>招标人在签订合同之前任何时候均有权接受或拒绝报价、宣布询价程序无效或拒绝所有报价。  对受影响的投标人不承担任何责任，也无义务向受影响的投标人作出解释。</w:t>
      </w:r>
    </w:p>
    <w:p w14:paraId="70BCC015">
      <w:pPr>
        <w:widowControl/>
        <w:numPr>
          <w:ilvl w:val="0"/>
          <w:numId w:val="13"/>
        </w:numPr>
        <w:spacing w:line="360" w:lineRule="auto"/>
        <w:ind w:right="-51"/>
        <w:jc w:val="left"/>
        <w:rPr>
          <w:rFonts w:cs="宋体"/>
          <w:color w:val="auto"/>
          <w:szCs w:val="21"/>
          <w:highlight w:val="none"/>
        </w:rPr>
      </w:pPr>
      <w:r>
        <w:rPr>
          <w:rFonts w:hint="eastAsia" w:cs="宋体"/>
          <w:color w:val="auto"/>
          <w:szCs w:val="21"/>
          <w:highlight w:val="none"/>
        </w:rPr>
        <w:t>投标人依据完成本项目的成本、利润、风险等因素考虑，报优惠价，我司将根据递交的密封报价文件组织评审确定本项目的承包商。</w:t>
      </w:r>
    </w:p>
    <w:p w14:paraId="7B43DE44">
      <w:pPr>
        <w:widowControl/>
        <w:numPr>
          <w:ilvl w:val="0"/>
          <w:numId w:val="10"/>
        </w:numPr>
        <w:spacing w:line="360" w:lineRule="auto"/>
        <w:ind w:right="-51"/>
        <w:jc w:val="left"/>
        <w:rPr>
          <w:rFonts w:cs="宋体"/>
          <w:color w:val="auto"/>
          <w:szCs w:val="21"/>
          <w:highlight w:val="none"/>
        </w:rPr>
      </w:pPr>
      <w:r>
        <w:rPr>
          <w:rFonts w:hint="eastAsia" w:cs="宋体"/>
          <w:color w:val="auto"/>
          <w:szCs w:val="21"/>
          <w:highlight w:val="none"/>
        </w:rPr>
        <w:t>本项目的联系方式</w:t>
      </w:r>
    </w:p>
    <w:p w14:paraId="3CAAD8E7">
      <w:pPr>
        <w:pStyle w:val="55"/>
        <w:ind w:left="0" w:leftChars="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采购人名称：深圳市深水生态环境技术有限公司</w:t>
      </w:r>
      <w:r>
        <w:rPr>
          <w:rFonts w:hint="eastAsia" w:ascii="宋体" w:hAnsi="宋体" w:eastAsia="宋体" w:cs="宋体"/>
          <w:color w:val="auto"/>
          <w:szCs w:val="21"/>
          <w:highlight w:val="none"/>
          <w:lang w:val="en-US" w:eastAsia="zh-CN"/>
        </w:rPr>
        <w:t>工会委员会</w:t>
      </w:r>
    </w:p>
    <w:p w14:paraId="6EE7A5DD">
      <w:pPr>
        <w:pStyle w:val="55"/>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杨静</w:t>
      </w:r>
    </w:p>
    <w:p w14:paraId="2935A0B1">
      <w:pPr>
        <w:pStyle w:val="55"/>
        <w:ind w:left="0" w:leftChars="0" w:firstLine="420" w:firstLineChars="0"/>
        <w:rPr>
          <w:rFonts w:hint="default" w:eastAsia="宋体"/>
          <w:color w:val="auto"/>
          <w:highlight w:val="none"/>
          <w:lang w:val="en-US"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val="en-US" w:eastAsia="zh-CN"/>
        </w:rPr>
        <w:t>18319068309</w:t>
      </w:r>
    </w:p>
    <w:p w14:paraId="66D0854F">
      <w:pPr>
        <w:pStyle w:val="55"/>
        <w:rPr>
          <w:color w:val="auto"/>
          <w:highlight w:val="none"/>
        </w:rPr>
      </w:pPr>
    </w:p>
    <w:p w14:paraId="265FCE61">
      <w:pPr>
        <w:wordWrap w:val="0"/>
        <w:spacing w:line="360" w:lineRule="auto"/>
        <w:ind w:right="-51" w:firstLine="420" w:firstLineChars="200"/>
        <w:jc w:val="right"/>
        <w:rPr>
          <w:rFonts w:cs="宋体"/>
          <w:color w:val="auto"/>
          <w:szCs w:val="21"/>
          <w:highlight w:val="none"/>
        </w:rPr>
      </w:pPr>
      <w:r>
        <w:rPr>
          <w:rFonts w:hint="eastAsia" w:cs="宋体"/>
          <w:color w:val="auto"/>
          <w:szCs w:val="21"/>
          <w:highlight w:val="none"/>
        </w:rPr>
        <w:t>深圳市深水生态环境技术有限公司</w:t>
      </w:r>
      <w:r>
        <w:rPr>
          <w:rFonts w:hint="eastAsia" w:cs="宋体"/>
          <w:color w:val="auto"/>
          <w:szCs w:val="21"/>
          <w:highlight w:val="none"/>
          <w:lang w:val="en-US" w:eastAsia="zh-CN"/>
        </w:rPr>
        <w:t>工会委员会</w:t>
      </w:r>
      <w:r>
        <w:rPr>
          <w:rFonts w:hint="eastAsia" w:cs="宋体"/>
          <w:color w:val="auto"/>
          <w:szCs w:val="21"/>
          <w:highlight w:val="none"/>
        </w:rPr>
        <w:t xml:space="preserve">    </w:t>
      </w:r>
    </w:p>
    <w:p w14:paraId="6BE47980">
      <w:pPr>
        <w:tabs>
          <w:tab w:val="left" w:pos="0"/>
        </w:tabs>
        <w:spacing w:line="360" w:lineRule="auto"/>
        <w:ind w:right="848" w:firstLine="420" w:firstLineChars="200"/>
        <w:jc w:val="right"/>
        <w:rPr>
          <w:rFonts w:cs="宋体"/>
          <w:color w:val="auto"/>
          <w:szCs w:val="21"/>
          <w:highlight w:val="none"/>
        </w:rPr>
      </w:pPr>
      <w:r>
        <w:rPr>
          <w:rFonts w:hint="eastAsia" w:cs="宋体"/>
          <w:color w:val="auto"/>
          <w:szCs w:val="21"/>
          <w:highlight w:val="none"/>
        </w:rPr>
        <w:t>20</w:t>
      </w:r>
      <w:r>
        <w:rPr>
          <w:rFonts w:hint="eastAsia" w:cs="宋体"/>
          <w:color w:val="auto"/>
          <w:szCs w:val="21"/>
          <w:highlight w:val="none"/>
          <w:lang w:val="en-US" w:eastAsia="zh-CN"/>
        </w:rPr>
        <w:t>25</w:t>
      </w:r>
      <w:r>
        <w:rPr>
          <w:rFonts w:hint="eastAsia" w:cs="宋体"/>
          <w:color w:val="auto"/>
          <w:szCs w:val="21"/>
          <w:highlight w:val="none"/>
        </w:rPr>
        <w:t>年</w:t>
      </w:r>
      <w:r>
        <w:rPr>
          <w:rFonts w:hint="eastAsia" w:cs="宋体"/>
          <w:color w:val="auto"/>
          <w:szCs w:val="21"/>
          <w:highlight w:val="none"/>
          <w:lang w:val="en-US" w:eastAsia="zh-CN"/>
        </w:rPr>
        <w:t>2</w:t>
      </w:r>
      <w:r>
        <w:rPr>
          <w:rFonts w:hint="eastAsia" w:cs="宋体"/>
          <w:color w:val="auto"/>
          <w:szCs w:val="21"/>
          <w:highlight w:val="none"/>
        </w:rPr>
        <w:t>月</w:t>
      </w:r>
      <w:r>
        <w:rPr>
          <w:rFonts w:hint="eastAsia" w:cs="宋体"/>
          <w:color w:val="auto"/>
          <w:szCs w:val="21"/>
          <w:highlight w:val="none"/>
          <w:lang w:val="en-US" w:eastAsia="zh-CN"/>
        </w:rPr>
        <w:t>28</w:t>
      </w:r>
      <w:r>
        <w:rPr>
          <w:rFonts w:hint="eastAsia" w:cs="宋体"/>
          <w:color w:val="auto"/>
          <w:szCs w:val="21"/>
          <w:highlight w:val="none"/>
        </w:rPr>
        <w:t xml:space="preserve">日 </w:t>
      </w:r>
      <w:r>
        <w:rPr>
          <w:rFonts w:hint="eastAsia" w:cs="宋体"/>
          <w:color w:val="auto"/>
          <w:szCs w:val="21"/>
          <w:highlight w:val="none"/>
          <w:lang w:val="en-US" w:eastAsia="zh-CN"/>
        </w:rPr>
        <w:t xml:space="preserve">  </w:t>
      </w:r>
      <w:r>
        <w:rPr>
          <w:rFonts w:hint="eastAsia" w:cs="宋体"/>
          <w:color w:val="auto"/>
          <w:szCs w:val="21"/>
          <w:highlight w:val="none"/>
        </w:rPr>
        <w:t xml:space="preserve">      </w:t>
      </w:r>
    </w:p>
    <w:p w14:paraId="45E0D16F">
      <w:pPr>
        <w:rPr>
          <w:rFonts w:cs="宋体"/>
          <w:color w:val="auto"/>
          <w:szCs w:val="21"/>
          <w:highlight w:val="none"/>
        </w:rPr>
      </w:pPr>
      <w:r>
        <w:rPr>
          <w:rFonts w:cs="宋体"/>
          <w:color w:val="auto"/>
          <w:szCs w:val="21"/>
          <w:highlight w:val="none"/>
        </w:rPr>
        <w:br w:type="page"/>
      </w:r>
    </w:p>
    <w:p w14:paraId="324002E2">
      <w:pPr>
        <w:pStyle w:val="2"/>
        <w:spacing w:before="120" w:after="120"/>
        <w:rPr>
          <w:color w:val="auto"/>
          <w:sz w:val="32"/>
          <w:szCs w:val="32"/>
          <w:highlight w:val="none"/>
          <w:lang w:val="en-US"/>
        </w:rPr>
      </w:pPr>
      <w:bookmarkStart w:id="4" w:name="_Toc25470"/>
      <w:r>
        <w:rPr>
          <w:rFonts w:hint="eastAsia"/>
          <w:color w:val="auto"/>
          <w:sz w:val="32"/>
          <w:szCs w:val="32"/>
          <w:highlight w:val="none"/>
        </w:rPr>
        <w:t xml:space="preserve">第二章 </w:t>
      </w:r>
      <w:r>
        <w:rPr>
          <w:rFonts w:hint="eastAsia"/>
          <w:color w:val="auto"/>
          <w:sz w:val="32"/>
          <w:szCs w:val="32"/>
          <w:highlight w:val="none"/>
          <w:lang w:val="en-US"/>
        </w:rPr>
        <w:t>项目</w:t>
      </w:r>
      <w:r>
        <w:rPr>
          <w:rFonts w:hint="eastAsia"/>
          <w:color w:val="auto"/>
          <w:sz w:val="32"/>
          <w:szCs w:val="32"/>
          <w:highlight w:val="none"/>
        </w:rPr>
        <w:t>需求</w:t>
      </w:r>
      <w:r>
        <w:rPr>
          <w:rFonts w:hint="eastAsia"/>
          <w:color w:val="auto"/>
          <w:sz w:val="32"/>
          <w:szCs w:val="32"/>
          <w:highlight w:val="none"/>
          <w:lang w:val="en-US"/>
        </w:rPr>
        <w:t>书</w:t>
      </w:r>
      <w:bookmarkEnd w:id="4"/>
    </w:p>
    <w:p w14:paraId="6FF578D6">
      <w:pPr>
        <w:numPr>
          <w:ilvl w:val="0"/>
          <w:numId w:val="14"/>
        </w:numPr>
        <w:spacing w:line="360" w:lineRule="auto"/>
        <w:jc w:val="left"/>
        <w:outlineLvl w:val="2"/>
        <w:rPr>
          <w:rFonts w:cs="宋体"/>
          <w:b/>
          <w:bCs/>
          <w:color w:val="auto"/>
          <w:szCs w:val="21"/>
          <w:highlight w:val="none"/>
        </w:rPr>
      </w:pPr>
      <w:r>
        <w:rPr>
          <w:rFonts w:hint="eastAsia" w:cs="宋体"/>
          <w:b/>
          <w:bCs/>
          <w:color w:val="auto"/>
          <w:szCs w:val="21"/>
          <w:highlight w:val="none"/>
        </w:rPr>
        <w:t>项目概况</w:t>
      </w:r>
    </w:p>
    <w:p w14:paraId="0F1A2512">
      <w:pPr>
        <w:keepNext w:val="0"/>
        <w:keepLines w:val="0"/>
        <w:widowControl/>
        <w:suppressLineNumbers w:val="0"/>
        <w:ind w:firstLine="420" w:firstLineChars="2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Cs w:val="21"/>
          <w:highlight w:val="none"/>
          <w:lang w:val="en-US" w:eastAsia="zh-CN"/>
        </w:rPr>
        <w:t>负责赛事主题标识设计、整体赛事活动策划组织、方案制定及执行；负责现场布置方案制定及执行；负责活动后勤服务工作；负责赛事整体宣传推广工作执行；主办方交办其他工作</w:t>
      </w:r>
      <w:r>
        <w:rPr>
          <w:rFonts w:hint="eastAsia" w:ascii="宋体" w:hAnsi="宋体" w:eastAsia="宋体" w:cs="宋体"/>
          <w:i w:val="0"/>
          <w:color w:val="auto"/>
          <w:kern w:val="0"/>
          <w:sz w:val="21"/>
          <w:szCs w:val="21"/>
          <w:highlight w:val="none"/>
          <w:u w:val="none"/>
          <w:lang w:val="en-US" w:eastAsia="zh-CN" w:bidi="ar"/>
        </w:rPr>
        <w:t>。</w:t>
      </w:r>
    </w:p>
    <w:p w14:paraId="5C0DCFD2">
      <w:pPr>
        <w:numPr>
          <w:ilvl w:val="0"/>
          <w:numId w:val="14"/>
        </w:numPr>
        <w:spacing w:line="360" w:lineRule="auto"/>
        <w:jc w:val="left"/>
        <w:outlineLvl w:val="2"/>
        <w:rPr>
          <w:highlight w:val="yellow"/>
        </w:rPr>
      </w:pPr>
      <w:r>
        <w:rPr>
          <w:rFonts w:hint="eastAsia" w:cs="宋体"/>
          <w:b/>
          <w:bCs/>
          <w:color w:val="auto"/>
          <w:szCs w:val="21"/>
          <w:highlight w:val="yellow"/>
          <w:lang w:val="en-US" w:eastAsia="zh-CN"/>
        </w:rPr>
        <w:t>需求</w:t>
      </w:r>
      <w:r>
        <w:rPr>
          <w:rFonts w:hint="eastAsia" w:cs="宋体"/>
          <w:b/>
          <w:bCs/>
          <w:color w:val="auto"/>
          <w:szCs w:val="21"/>
          <w:highlight w:val="yellow"/>
        </w:rPr>
        <w:t>清单</w:t>
      </w:r>
    </w:p>
    <w:tbl>
      <w:tblPr>
        <w:tblStyle w:val="56"/>
        <w:tblW w:w="49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810"/>
        <w:gridCol w:w="1695"/>
        <w:gridCol w:w="1665"/>
        <w:gridCol w:w="780"/>
        <w:gridCol w:w="765"/>
        <w:gridCol w:w="2985"/>
      </w:tblGrid>
      <w:tr w14:paraId="29F5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491A1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40"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609DC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类别</w:t>
            </w:r>
          </w:p>
        </w:tc>
        <w:tc>
          <w:tcPr>
            <w:tcW w:w="921"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5C5AE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905"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09D4D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品牌/规格</w:t>
            </w:r>
          </w:p>
        </w:tc>
        <w:tc>
          <w:tcPr>
            <w:tcW w:w="424"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396B6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15"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105DC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622"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38746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70F1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2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BE73B">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kern w:val="0"/>
                <w:sz w:val="18"/>
                <w:szCs w:val="18"/>
                <w:u w:val="none"/>
                <w:lang w:val="en-US" w:eastAsia="zh-CN" w:bidi="ar"/>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赛场</w:t>
            </w:r>
          </w:p>
          <w:p w14:paraId="7C73D9B0">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sz w:val="18"/>
                <w:szCs w:val="18"/>
                <w:u w:val="none"/>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布置</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37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赛场背景墙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E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12x4m 黑底灯布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A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9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8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1B9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C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07164">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37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小型赛场背景墙</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4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6x2m 黑底灯布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E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9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4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943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F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AA9B0">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5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 指引牌 立牌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2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双面KT板、室外立牌</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E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36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A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0D66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19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51BF9">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A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赛场横幅</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C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12x0.8m 彩色灯布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F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9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8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83B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B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43D3">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9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手举牌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A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 KT板带支架</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1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D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9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预计10个队加男双和混双项目</w:t>
            </w:r>
          </w:p>
        </w:tc>
      </w:tr>
      <w:tr w14:paraId="087A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6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36727">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E0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秩序册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9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A4彩印</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5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B5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7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设计，排版，印刷，装订</w:t>
            </w:r>
          </w:p>
        </w:tc>
      </w:tr>
      <w:tr w14:paraId="661D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EB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520A8">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C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成绩、赛程公告栏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7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2x1m KT板</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0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A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7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设计，排版，赛程，对阵表成绩公告栏</w:t>
            </w:r>
          </w:p>
        </w:tc>
      </w:tr>
      <w:tr w14:paraId="375A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3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CCE2A">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3B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场地号码牌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F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0.5x0.5m KT板</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0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C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2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85C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C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9CE3">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8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洗手间标识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5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56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3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33D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D6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35DE8">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5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赛场入口标识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6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4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9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F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56F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2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3FD23">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1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刀旗（单面）</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0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2x0.8m</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BB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8A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A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920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B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8B7AC">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3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签到处</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B7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0.7x0.4m桌签</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1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E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0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244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A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36AEC">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B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医疗处</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D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0.7x0.4m桌签</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8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9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0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109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9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7882B">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1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裁判席</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9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0.7x0.4m桌签</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8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E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8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5FC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C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2354F">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D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补给点</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B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0.7x0.4m桌签</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7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E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1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46E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D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0FAB5">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E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名次KT板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F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1.2x0.6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80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B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D9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C08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6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D6C6F">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C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帐篷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8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3x3m</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D8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7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0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E30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4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F0353">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13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物料设计费用</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D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一套</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B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F7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C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所有物料设计，排版</w:t>
            </w:r>
          </w:p>
        </w:tc>
      </w:tr>
      <w:tr w14:paraId="62F8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0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8CE10">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2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室外无线音响</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8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CA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9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1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活动音响</w:t>
            </w:r>
          </w:p>
        </w:tc>
      </w:tr>
      <w:tr w14:paraId="25E2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6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2FF2">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sz w:val="18"/>
                <w:szCs w:val="18"/>
                <w:u w:val="none"/>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物资及宣传</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E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比赛用球</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C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比赛用球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B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0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D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单项赛+团体赛 比赛用球</w:t>
            </w:r>
          </w:p>
        </w:tc>
      </w:tr>
      <w:tr w14:paraId="15F5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2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9331">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0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现场摄影</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03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照片直播</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32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1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0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0A5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D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210A">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6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现场摄像</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2C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视频拍摄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B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8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4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1C6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F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A0CD">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1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视频剪辑</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F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花絮</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77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8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2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2条视频花絮，1条30秒，1条3分钟</w:t>
            </w:r>
          </w:p>
        </w:tc>
      </w:tr>
      <w:tr w14:paraId="5F9D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1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AF859">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kern w:val="0"/>
                <w:sz w:val="18"/>
                <w:szCs w:val="18"/>
                <w:u w:val="none"/>
                <w:lang w:val="en-US" w:eastAsia="zh-CN" w:bidi="ar"/>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人员</w:t>
            </w:r>
          </w:p>
          <w:p w14:paraId="5D456DD7">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sz w:val="18"/>
                <w:szCs w:val="18"/>
                <w:u w:val="none"/>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费用</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6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裁判长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4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F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1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人/半天</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8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9EB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9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287C4">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A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副裁判长</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7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9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C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人/半天</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1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13F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4F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4642A">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2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计分裁判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3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D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A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人/半天</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9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每天2人次，共3天</w:t>
            </w:r>
          </w:p>
        </w:tc>
      </w:tr>
      <w:tr w14:paraId="218D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8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53353">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C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现场裁判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5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69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E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人/半天</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5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每天8人次，共3天</w:t>
            </w:r>
          </w:p>
        </w:tc>
      </w:tr>
      <w:tr w14:paraId="7B23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6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9B716">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1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E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赛场服务</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1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F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19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0AD8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F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551E4">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kern w:val="0"/>
                <w:sz w:val="18"/>
                <w:szCs w:val="18"/>
                <w:u w:val="none"/>
                <w:lang w:val="en-US" w:eastAsia="zh-CN" w:bidi="ar"/>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奖品</w:t>
            </w:r>
          </w:p>
          <w:p w14:paraId="7611B38C">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sz w:val="18"/>
                <w:szCs w:val="18"/>
                <w:u w:val="none"/>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奖励</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5D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团体赛前5名奖杯</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1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定制金属大奖杯</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B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D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6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0AE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E0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0DD06">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5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团体赛前3名奖牌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5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定制金属奖牌</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94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8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64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852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D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416C">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84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牌匾</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1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定制牌匾</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B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9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2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750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9B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73550">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F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单项赛前3名奖牌</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9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定制金属奖牌</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F9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9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D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25A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7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8696">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8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团体赛奖品</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7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团体赛</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CF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F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A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第一名人均500，第二名人均400，第三名人均300，第四名人均200</w:t>
            </w:r>
          </w:p>
        </w:tc>
      </w:tr>
      <w:tr w14:paraId="5100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2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8898D">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5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单项赛奖品</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7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单项赛</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AC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6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E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男双和混双各奖励前6名，第一名人均500，第二名人均450，第三名人均400，第四名人均300，第五名人均250，第六名人均200</w:t>
            </w:r>
          </w:p>
        </w:tc>
      </w:tr>
      <w:tr w14:paraId="7687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1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2DAD4">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sz w:val="18"/>
                <w:szCs w:val="18"/>
                <w:u w:val="none"/>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其他</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B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交通餐补</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C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4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A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1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970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A8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02B55">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15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现场医护</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C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配药箱</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3C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6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3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9E6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7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9805A">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3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6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5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2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F0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统一款式的马甲+帽子</w:t>
            </w:r>
          </w:p>
        </w:tc>
      </w:tr>
      <w:tr w14:paraId="5EE6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D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B0F9F">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1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活动桌子及红布</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D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A3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D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5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活动桌子红布，含运输，摆放，布置</w:t>
            </w:r>
          </w:p>
        </w:tc>
      </w:tr>
      <w:tr w14:paraId="2556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2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1907">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1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活动椅子</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E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折叠红色椅子</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9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E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69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活动椅子，含运输，摆放，布置</w:t>
            </w:r>
          </w:p>
        </w:tc>
      </w:tr>
      <w:tr w14:paraId="760D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F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264C5">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C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矿泉水</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8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F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2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2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C43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D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F3BB2">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A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运动饮料</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4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4A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7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7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3F0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2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4D18E">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B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补给点</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1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17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D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B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0E3B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C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9FC6">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A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竞赛服务+抽签</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E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比分直播系统</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C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D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A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抽签及比分系统</w:t>
            </w:r>
          </w:p>
        </w:tc>
      </w:tr>
    </w:tbl>
    <w:p w14:paraId="3A460D98">
      <w:pPr>
        <w:numPr>
          <w:ilvl w:val="0"/>
          <w:numId w:val="14"/>
        </w:numPr>
        <w:spacing w:line="360" w:lineRule="auto"/>
        <w:jc w:val="left"/>
        <w:outlineLvl w:val="2"/>
      </w:pPr>
      <w:r>
        <w:rPr>
          <w:rFonts w:hint="eastAsia" w:cs="宋体"/>
          <w:b/>
          <w:bCs/>
          <w:color w:val="auto"/>
          <w:szCs w:val="21"/>
          <w:highlight w:val="none"/>
        </w:rPr>
        <w:t>投标要求</w:t>
      </w:r>
    </w:p>
    <w:p w14:paraId="4262BC79">
      <w:pPr>
        <w:numPr>
          <w:ilvl w:val="0"/>
          <w:numId w:val="15"/>
        </w:numPr>
        <w:spacing w:line="360" w:lineRule="auto"/>
        <w:jc w:val="left"/>
        <w:rPr>
          <w:rFonts w:cs="宋体"/>
          <w:b/>
          <w:bCs/>
          <w:color w:val="auto"/>
          <w:szCs w:val="21"/>
          <w:highlight w:val="none"/>
        </w:rPr>
      </w:pPr>
      <w:r>
        <w:rPr>
          <w:rFonts w:hint="eastAsia" w:cs="宋体"/>
          <w:b/>
          <w:bCs/>
          <w:color w:val="auto"/>
          <w:szCs w:val="21"/>
          <w:highlight w:val="none"/>
        </w:rPr>
        <w:t>报价要求</w:t>
      </w:r>
    </w:p>
    <w:p w14:paraId="592CDA34">
      <w:pPr>
        <w:pStyle w:val="102"/>
        <w:numPr>
          <w:ilvl w:val="0"/>
          <w:numId w:val="0"/>
        </w:numPr>
        <w:tabs>
          <w:tab w:val="left" w:pos="7560"/>
        </w:tabs>
        <w:spacing w:line="360" w:lineRule="auto"/>
        <w:ind w:left="4" w:leftChars="0" w:right="-51" w:rightChars="0" w:firstLine="420" w:firstLineChars="200"/>
        <w:rPr>
          <w:rFonts w:ascii="宋体" w:cs="宋体"/>
          <w:color w:val="auto"/>
          <w:szCs w:val="21"/>
          <w:highlight w:val="none"/>
        </w:rPr>
      </w:pPr>
      <w:r>
        <w:rPr>
          <w:rFonts w:hint="eastAsia" w:ascii="宋体" w:cs="宋体"/>
          <w:color w:val="auto"/>
          <w:szCs w:val="21"/>
          <w:highlight w:val="none"/>
        </w:rPr>
        <w:t>报价附详细报价清单，报价应有含税单价、含税小计、含税总价</w:t>
      </w:r>
      <w:r>
        <w:rPr>
          <w:rFonts w:hint="eastAsia" w:ascii="宋体" w:cs="宋体"/>
          <w:color w:val="auto"/>
          <w:szCs w:val="21"/>
          <w:highlight w:val="none"/>
          <w:lang w:eastAsia="zh-CN"/>
        </w:rPr>
        <w:t>、</w:t>
      </w:r>
      <w:r>
        <w:rPr>
          <w:rFonts w:hint="eastAsia" w:ascii="宋体" w:cs="宋体"/>
          <w:color w:val="auto"/>
          <w:szCs w:val="21"/>
          <w:highlight w:val="none"/>
          <w:lang w:val="en-US" w:eastAsia="zh-CN"/>
        </w:rPr>
        <w:t>税率</w:t>
      </w:r>
      <w:r>
        <w:rPr>
          <w:rFonts w:hint="eastAsia" w:ascii="宋体" w:cs="宋体"/>
          <w:color w:val="auto"/>
          <w:szCs w:val="21"/>
          <w:highlight w:val="none"/>
        </w:rPr>
        <w:t>。</w:t>
      </w:r>
    </w:p>
    <w:p w14:paraId="2265343F">
      <w:pPr>
        <w:numPr>
          <w:ilvl w:val="0"/>
          <w:numId w:val="15"/>
        </w:numPr>
        <w:spacing w:line="360" w:lineRule="auto"/>
        <w:jc w:val="left"/>
        <w:rPr>
          <w:rFonts w:cs="宋体"/>
          <w:b/>
          <w:bCs/>
          <w:color w:val="auto"/>
          <w:szCs w:val="21"/>
          <w:highlight w:val="none"/>
        </w:rPr>
      </w:pPr>
      <w:r>
        <w:rPr>
          <w:rFonts w:hint="eastAsia" w:cs="宋体"/>
          <w:b/>
          <w:bCs/>
          <w:color w:val="auto"/>
          <w:szCs w:val="21"/>
          <w:highlight w:val="none"/>
        </w:rPr>
        <w:t>付款方式</w:t>
      </w:r>
    </w:p>
    <w:p w14:paraId="6E37D518">
      <w:p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cs="宋体"/>
          <w:color w:val="auto"/>
          <w:szCs w:val="21"/>
          <w:highlight w:val="yellow"/>
          <w:lang w:val="en-US" w:eastAsia="zh-CN"/>
        </w:rPr>
        <w:t>比赛结束中标人开具发票后一次性100%付款</w:t>
      </w:r>
      <w:r>
        <w:rPr>
          <w:rFonts w:hint="eastAsia" w:ascii="宋体" w:hAnsi="宋体" w:eastAsia="宋体" w:cs="宋体"/>
          <w:color w:val="auto"/>
          <w:kern w:val="2"/>
          <w:sz w:val="21"/>
          <w:szCs w:val="21"/>
          <w:highlight w:val="none"/>
          <w:lang w:val="en-US" w:eastAsia="zh-CN" w:bidi="ar-SA"/>
        </w:rPr>
        <w:t>。</w:t>
      </w:r>
    </w:p>
    <w:p w14:paraId="6914650B">
      <w:pPr>
        <w:pStyle w:val="2"/>
        <w:rPr>
          <w:rFonts w:hint="eastAsia"/>
          <w:color w:val="auto"/>
          <w:sz w:val="32"/>
          <w:szCs w:val="32"/>
          <w:highlight w:val="none"/>
        </w:rPr>
      </w:pPr>
      <w:bookmarkStart w:id="5" w:name="_Toc24292"/>
    </w:p>
    <w:p w14:paraId="0E602CD1">
      <w:pPr>
        <w:pStyle w:val="2"/>
        <w:rPr>
          <w:color w:val="auto"/>
          <w:sz w:val="32"/>
          <w:szCs w:val="32"/>
          <w:highlight w:val="none"/>
        </w:rPr>
      </w:pPr>
      <w:r>
        <w:rPr>
          <w:rFonts w:hint="eastAsia"/>
          <w:color w:val="auto"/>
          <w:sz w:val="32"/>
          <w:szCs w:val="32"/>
          <w:highlight w:val="none"/>
        </w:rPr>
        <w:t>第三章  报价格式</w:t>
      </w:r>
      <w:bookmarkEnd w:id="5"/>
    </w:p>
    <w:p w14:paraId="6C154C2A">
      <w:pPr>
        <w:widowControl/>
        <w:spacing w:line="360" w:lineRule="auto"/>
        <w:rPr>
          <w:color w:val="auto"/>
          <w:szCs w:val="21"/>
          <w:highlight w:val="none"/>
        </w:rPr>
      </w:pPr>
    </w:p>
    <w:p w14:paraId="7547C0C9">
      <w:pPr>
        <w:pStyle w:val="102"/>
        <w:tabs>
          <w:tab w:val="left" w:pos="7560"/>
        </w:tabs>
        <w:spacing w:line="360" w:lineRule="auto"/>
        <w:ind w:firstLine="0" w:firstLineChars="0"/>
        <w:rPr>
          <w:rFonts w:hint="eastAsia" w:ascii="宋体" w:cs="宋体"/>
          <w:color w:val="auto"/>
          <w:szCs w:val="21"/>
          <w:highlight w:val="none"/>
        </w:rPr>
      </w:pPr>
      <w:r>
        <w:rPr>
          <w:rFonts w:hint="eastAsia" w:ascii="宋体" w:cs="宋体"/>
          <w:color w:val="auto"/>
          <w:szCs w:val="21"/>
          <w:highlight w:val="none"/>
        </w:rPr>
        <w:t>1.</w:t>
      </w:r>
      <w:r>
        <w:rPr>
          <w:rFonts w:hint="eastAsia" w:cs="宋体"/>
          <w:color w:val="auto"/>
          <w:szCs w:val="21"/>
          <w:highlight w:val="none"/>
        </w:rPr>
        <w:t>★</w:t>
      </w:r>
      <w:r>
        <w:rPr>
          <w:rFonts w:hint="eastAsia" w:ascii="宋体" w:cs="宋体"/>
          <w:color w:val="auto"/>
          <w:szCs w:val="21"/>
          <w:highlight w:val="none"/>
        </w:rPr>
        <w:t>报价表（格式见附件）</w:t>
      </w:r>
    </w:p>
    <w:p w14:paraId="62B975AF">
      <w:pPr>
        <w:pStyle w:val="102"/>
        <w:tabs>
          <w:tab w:val="left" w:pos="7560"/>
        </w:tabs>
        <w:spacing w:line="360" w:lineRule="auto"/>
        <w:ind w:firstLine="0" w:firstLineChars="0"/>
        <w:rPr>
          <w:rFonts w:hint="eastAsia" w:ascii="宋体" w:cs="宋体"/>
          <w:color w:val="auto"/>
          <w:szCs w:val="21"/>
          <w:highlight w:val="none"/>
        </w:rPr>
      </w:pPr>
      <w:r>
        <w:rPr>
          <w:rFonts w:hint="eastAsia" w:ascii="宋体" w:cs="宋体"/>
          <w:color w:val="auto"/>
          <w:szCs w:val="21"/>
          <w:highlight w:val="none"/>
        </w:rPr>
        <w:t>2.</w:t>
      </w:r>
      <w:r>
        <w:rPr>
          <w:rFonts w:hint="eastAsia" w:cs="宋体"/>
          <w:color w:val="auto"/>
          <w:szCs w:val="21"/>
          <w:highlight w:val="none"/>
        </w:rPr>
        <w:t>★</w:t>
      </w:r>
      <w:r>
        <w:rPr>
          <w:rFonts w:hint="eastAsia" w:ascii="宋体" w:cs="宋体"/>
          <w:color w:val="auto"/>
          <w:szCs w:val="21"/>
          <w:highlight w:val="none"/>
        </w:rPr>
        <w:t>法定代表人资格证明书、法人授权委托书（格式见附件）</w:t>
      </w:r>
    </w:p>
    <w:p w14:paraId="63334343">
      <w:pPr>
        <w:pStyle w:val="102"/>
        <w:tabs>
          <w:tab w:val="left" w:pos="7560"/>
        </w:tabs>
        <w:spacing w:line="360" w:lineRule="auto"/>
        <w:ind w:firstLine="0" w:firstLineChars="0"/>
        <w:rPr>
          <w:rFonts w:hint="eastAsia" w:ascii="宋体" w:cs="宋体"/>
          <w:color w:val="auto"/>
          <w:szCs w:val="21"/>
          <w:highlight w:val="none"/>
        </w:rPr>
      </w:pPr>
      <w:r>
        <w:rPr>
          <w:rFonts w:hint="eastAsia" w:ascii="宋体" w:cs="宋体"/>
          <w:color w:val="auto"/>
          <w:szCs w:val="21"/>
          <w:highlight w:val="none"/>
        </w:rPr>
        <w:t>3.</w:t>
      </w:r>
      <w:r>
        <w:rPr>
          <w:rFonts w:hint="eastAsia" w:cs="宋体"/>
          <w:color w:val="auto"/>
          <w:szCs w:val="21"/>
          <w:highlight w:val="none"/>
        </w:rPr>
        <w:t>★</w:t>
      </w:r>
      <w:r>
        <w:rPr>
          <w:rFonts w:hint="eastAsia" w:ascii="宋体" w:cs="宋体"/>
          <w:color w:val="auto"/>
          <w:szCs w:val="21"/>
          <w:highlight w:val="none"/>
        </w:rPr>
        <w:t>企业基本情况</w:t>
      </w:r>
    </w:p>
    <w:p w14:paraId="0F04D0D5">
      <w:pPr>
        <w:pStyle w:val="102"/>
        <w:tabs>
          <w:tab w:val="left" w:pos="7560"/>
        </w:tabs>
        <w:spacing w:line="360" w:lineRule="auto"/>
        <w:ind w:firstLine="0" w:firstLineChars="0"/>
        <w:rPr>
          <w:rFonts w:hint="eastAsia" w:ascii="宋体" w:cs="宋体"/>
          <w:color w:val="auto"/>
          <w:szCs w:val="21"/>
          <w:highlight w:val="none"/>
        </w:rPr>
      </w:pPr>
      <w:r>
        <w:rPr>
          <w:rFonts w:hint="eastAsia" w:ascii="宋体" w:cs="宋体"/>
          <w:color w:val="auto"/>
          <w:szCs w:val="21"/>
          <w:highlight w:val="none"/>
        </w:rPr>
        <w:t>4.</w:t>
      </w:r>
      <w:r>
        <w:rPr>
          <w:rFonts w:hint="eastAsia" w:cs="宋体"/>
          <w:color w:val="auto"/>
          <w:szCs w:val="21"/>
          <w:highlight w:val="none"/>
        </w:rPr>
        <w:t>★</w:t>
      </w:r>
      <w:r>
        <w:rPr>
          <w:rFonts w:hint="eastAsia" w:ascii="宋体" w:cs="宋体"/>
          <w:color w:val="auto"/>
          <w:szCs w:val="21"/>
          <w:highlight w:val="none"/>
        </w:rPr>
        <w:t>履约情况及社会信誉承诺书（格式见附件）</w:t>
      </w:r>
    </w:p>
    <w:p w14:paraId="14CFFC47">
      <w:pPr>
        <w:pStyle w:val="102"/>
        <w:tabs>
          <w:tab w:val="left" w:pos="7560"/>
        </w:tabs>
        <w:spacing w:line="360" w:lineRule="auto"/>
        <w:ind w:firstLine="0" w:firstLineChars="0"/>
        <w:rPr>
          <w:rFonts w:hint="eastAsia" w:ascii="宋体" w:cs="宋体"/>
          <w:color w:val="auto"/>
          <w:szCs w:val="21"/>
          <w:highlight w:val="none"/>
        </w:rPr>
      </w:pPr>
      <w:r>
        <w:rPr>
          <w:rFonts w:hint="eastAsia" w:ascii="宋体" w:cs="宋体"/>
          <w:color w:val="auto"/>
          <w:szCs w:val="21"/>
          <w:highlight w:val="none"/>
        </w:rPr>
        <w:t>5.</w:t>
      </w:r>
      <w:r>
        <w:rPr>
          <w:rFonts w:hint="eastAsia" w:cs="宋体"/>
          <w:color w:val="auto"/>
          <w:szCs w:val="21"/>
          <w:highlight w:val="none"/>
        </w:rPr>
        <w:t>★</w:t>
      </w:r>
      <w:r>
        <w:rPr>
          <w:rFonts w:hint="eastAsia" w:ascii="宋体" w:cs="宋体"/>
          <w:color w:val="auto"/>
          <w:szCs w:val="21"/>
          <w:highlight w:val="none"/>
        </w:rPr>
        <w:t>投标人投标业绩表（格式见附件）</w:t>
      </w:r>
    </w:p>
    <w:p w14:paraId="1505749C">
      <w:pPr>
        <w:pStyle w:val="102"/>
        <w:tabs>
          <w:tab w:val="left" w:pos="7560"/>
        </w:tabs>
        <w:spacing w:line="360" w:lineRule="auto"/>
        <w:ind w:firstLine="0" w:firstLineChars="0"/>
        <w:rPr>
          <w:rFonts w:hint="eastAsia" w:ascii="宋体" w:cs="宋体"/>
          <w:color w:val="auto"/>
          <w:szCs w:val="21"/>
          <w:highlight w:val="none"/>
        </w:rPr>
      </w:pPr>
      <w:r>
        <w:rPr>
          <w:rFonts w:hint="eastAsia" w:ascii="宋体" w:cs="宋体"/>
          <w:color w:val="auto"/>
          <w:szCs w:val="21"/>
          <w:highlight w:val="none"/>
        </w:rPr>
        <w:t>6.</w:t>
      </w:r>
      <w:r>
        <w:rPr>
          <w:rFonts w:hint="eastAsia" w:cs="宋体"/>
          <w:color w:val="auto"/>
          <w:szCs w:val="21"/>
          <w:highlight w:val="none"/>
        </w:rPr>
        <w:t>★</w:t>
      </w:r>
      <w:r>
        <w:rPr>
          <w:rFonts w:hint="eastAsia" w:ascii="宋体" w:cs="宋体"/>
          <w:color w:val="auto"/>
          <w:szCs w:val="21"/>
          <w:highlight w:val="none"/>
        </w:rPr>
        <w:t>投标人营业执照复印件</w:t>
      </w:r>
    </w:p>
    <w:p w14:paraId="4D1E0E4D">
      <w:pPr>
        <w:pStyle w:val="102"/>
        <w:tabs>
          <w:tab w:val="left" w:pos="7560"/>
        </w:tabs>
        <w:spacing w:line="360" w:lineRule="auto"/>
        <w:ind w:firstLine="0" w:firstLineChars="0"/>
        <w:rPr>
          <w:rFonts w:ascii="宋体"/>
          <w:b/>
          <w:bCs/>
          <w:color w:val="auto"/>
          <w:szCs w:val="21"/>
          <w:highlight w:val="none"/>
        </w:rPr>
      </w:pPr>
      <w:r>
        <w:rPr>
          <w:rFonts w:hint="eastAsia" w:ascii="宋体"/>
          <w:b/>
          <w:bCs/>
          <w:color w:val="auto"/>
          <w:szCs w:val="21"/>
          <w:highlight w:val="none"/>
        </w:rPr>
        <w:t>*以上文件均须加盖投标人公章</w:t>
      </w:r>
    </w:p>
    <w:p w14:paraId="0F9EC13A">
      <w:pPr>
        <w:rPr>
          <w:color w:val="auto"/>
          <w:highlight w:val="none"/>
        </w:rPr>
      </w:pPr>
      <w:r>
        <w:rPr>
          <w:rFonts w:hint="eastAsia"/>
          <w:color w:val="auto"/>
          <w:highlight w:val="none"/>
        </w:rPr>
        <w:br w:type="page"/>
      </w:r>
    </w:p>
    <w:p w14:paraId="052916E2">
      <w:pPr>
        <w:pStyle w:val="10"/>
        <w:spacing w:before="120" w:after="120"/>
        <w:rPr>
          <w:rFonts w:hint="eastAsia" w:eastAsia="宋体"/>
          <w:color w:val="auto"/>
          <w:highlight w:val="none"/>
          <w:lang w:val="en-US" w:eastAsia="zh-CN"/>
        </w:rPr>
      </w:pPr>
      <w:r>
        <w:rPr>
          <w:rFonts w:hint="eastAsia"/>
          <w:color w:val="auto"/>
          <w:highlight w:val="none"/>
        </w:rPr>
        <w:t>附表</w:t>
      </w:r>
      <w:r>
        <w:rPr>
          <w:color w:val="auto"/>
          <w:highlight w:val="none"/>
        </w:rPr>
        <w:t>1</w:t>
      </w:r>
      <w:r>
        <w:rPr>
          <w:rFonts w:hint="eastAsia"/>
          <w:color w:val="auto"/>
          <w:highlight w:val="none"/>
        </w:rPr>
        <w:t>：</w:t>
      </w:r>
      <w:r>
        <w:rPr>
          <w:rFonts w:hint="eastAsia"/>
          <w:color w:val="auto"/>
          <w:highlight w:val="none"/>
          <w:lang w:val="en-US" w:eastAsia="zh-CN"/>
        </w:rPr>
        <w:t>报价表</w:t>
      </w:r>
    </w:p>
    <w:p w14:paraId="084452CE">
      <w:pPr>
        <w:spacing w:line="360" w:lineRule="auto"/>
        <w:jc w:val="center"/>
        <w:rPr>
          <w:rFonts w:cs="宋体"/>
          <w:color w:val="auto"/>
          <w:szCs w:val="21"/>
          <w:highlight w:val="none"/>
        </w:rPr>
      </w:pPr>
      <w:r>
        <w:rPr>
          <w:rFonts w:hint="eastAsia" w:cs="宋体"/>
          <w:color w:val="auto"/>
          <w:sz w:val="24"/>
          <w:szCs w:val="24"/>
          <w:highlight w:val="none"/>
          <w:lang w:val="en-US" w:eastAsia="zh-CN"/>
        </w:rPr>
        <w:t>报价表</w:t>
      </w:r>
    </w:p>
    <w:p w14:paraId="4709797A">
      <w:pPr>
        <w:jc w:val="right"/>
        <w:rPr>
          <w:rFonts w:ascii="宋体" w:hAnsi="宋体" w:cs="宋体"/>
          <w:snapToGrid w:val="0"/>
          <w:kern w:val="0"/>
          <w:szCs w:val="21"/>
          <w:highlight w:val="none"/>
        </w:rPr>
      </w:pPr>
      <w:r>
        <w:rPr>
          <w:rFonts w:hint="eastAsia" w:ascii="宋体" w:hAnsi="宋体" w:cs="宋体"/>
          <w:snapToGrid w:val="0"/>
          <w:kern w:val="0"/>
          <w:szCs w:val="21"/>
          <w:highlight w:val="none"/>
        </w:rPr>
        <w:t>货币单位：人民币元</w:t>
      </w:r>
    </w:p>
    <w:tbl>
      <w:tblPr>
        <w:tblStyle w:val="56"/>
        <w:tblW w:w="84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1813"/>
        <w:gridCol w:w="1743"/>
        <w:gridCol w:w="2587"/>
      </w:tblGrid>
      <w:tr w14:paraId="4B21C9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2257" w:type="dxa"/>
            <w:tcBorders>
              <w:top w:val="double" w:color="auto" w:sz="4" w:space="0"/>
              <w:bottom w:val="single" w:color="auto" w:sz="4" w:space="0"/>
            </w:tcBorders>
            <w:vAlign w:val="center"/>
          </w:tcPr>
          <w:p w14:paraId="18764C4D">
            <w:pPr>
              <w:keepNext w:val="0"/>
              <w:keepLines w:val="0"/>
              <w:suppressLineNumbers w:val="0"/>
              <w:spacing w:before="0" w:beforeAutospacing="0" w:after="0" w:afterAutospacing="0"/>
              <w:ind w:left="0" w:right="0"/>
              <w:jc w:val="center"/>
              <w:rPr>
                <w:rFonts w:hint="default" w:ascii="宋体" w:hAnsi="宋体" w:eastAsia="宋体" w:cs="宋体"/>
                <w:snapToGrid w:val="0"/>
                <w:kern w:val="0"/>
                <w:szCs w:val="21"/>
                <w:highlight w:val="none"/>
              </w:rPr>
            </w:pPr>
            <w:r>
              <w:rPr>
                <w:rFonts w:hint="eastAsia" w:ascii="宋体" w:hAnsi="宋体" w:eastAsia="宋体" w:cs="宋体"/>
                <w:snapToGrid w:val="0"/>
                <w:kern w:val="0"/>
                <w:szCs w:val="21"/>
                <w:highlight w:val="none"/>
              </w:rPr>
              <w:t>项目名称</w:t>
            </w:r>
          </w:p>
        </w:tc>
        <w:tc>
          <w:tcPr>
            <w:tcW w:w="1813" w:type="dxa"/>
            <w:tcBorders>
              <w:top w:val="double" w:color="auto" w:sz="4" w:space="0"/>
              <w:bottom w:val="single" w:color="auto" w:sz="4" w:space="0"/>
            </w:tcBorders>
            <w:vAlign w:val="center"/>
          </w:tcPr>
          <w:p w14:paraId="4444AF36">
            <w:pPr>
              <w:keepNext w:val="0"/>
              <w:keepLines w:val="0"/>
              <w:suppressLineNumbers w:val="0"/>
              <w:spacing w:before="0" w:beforeAutospacing="0" w:after="0" w:afterAutospacing="0"/>
              <w:ind w:left="0" w:right="0"/>
              <w:jc w:val="center"/>
              <w:rPr>
                <w:rFonts w:hint="eastAsia" w:ascii="宋体" w:hAnsi="宋体" w:eastAsia="宋体" w:cs="宋体"/>
                <w:snapToGrid w:val="0"/>
                <w:kern w:val="0"/>
                <w:szCs w:val="21"/>
                <w:highlight w:val="none"/>
                <w:lang w:val="en-US" w:eastAsia="zh-CN"/>
              </w:rPr>
            </w:pPr>
            <w:r>
              <w:rPr>
                <w:rFonts w:hint="eastAsia" w:ascii="宋体" w:hAnsi="宋体" w:eastAsia="宋体" w:cs="宋体"/>
                <w:snapToGrid w:val="0"/>
                <w:kern w:val="0"/>
                <w:szCs w:val="21"/>
                <w:highlight w:val="none"/>
                <w:lang w:val="en-US" w:eastAsia="zh-CN"/>
              </w:rPr>
              <w:t>含税控制总价</w:t>
            </w:r>
          </w:p>
          <w:p w14:paraId="5A4C7030">
            <w:pPr>
              <w:keepNext w:val="0"/>
              <w:keepLines w:val="0"/>
              <w:suppressLineNumbers w:val="0"/>
              <w:spacing w:before="0" w:beforeAutospacing="0" w:after="0" w:afterAutospacing="0"/>
              <w:ind w:left="0" w:right="0"/>
              <w:jc w:val="center"/>
              <w:rPr>
                <w:rFonts w:hint="default" w:ascii="宋体" w:hAnsi="宋体" w:eastAsia="宋体" w:cs="宋体"/>
                <w:snapToGrid w:val="0"/>
                <w:kern w:val="0"/>
                <w:szCs w:val="21"/>
                <w:highlight w:val="none"/>
                <w:lang w:val="en-US" w:eastAsia="zh-CN"/>
              </w:rPr>
            </w:pPr>
            <w:r>
              <w:rPr>
                <w:rFonts w:hint="eastAsia" w:ascii="宋体" w:hAnsi="宋体" w:eastAsia="宋体" w:cs="宋体"/>
                <w:snapToGrid w:val="0"/>
                <w:kern w:val="0"/>
                <w:szCs w:val="21"/>
                <w:highlight w:val="none"/>
                <w:lang w:val="en-US" w:eastAsia="zh-CN"/>
              </w:rPr>
              <w:t>（元）</w:t>
            </w:r>
          </w:p>
        </w:tc>
        <w:tc>
          <w:tcPr>
            <w:tcW w:w="1743" w:type="dxa"/>
            <w:tcBorders>
              <w:top w:val="double" w:color="auto" w:sz="4" w:space="0"/>
              <w:bottom w:val="single" w:color="auto" w:sz="4" w:space="0"/>
            </w:tcBorders>
            <w:vAlign w:val="center"/>
          </w:tcPr>
          <w:p w14:paraId="6FF4ADBE">
            <w:pPr>
              <w:keepNext w:val="0"/>
              <w:keepLines w:val="0"/>
              <w:suppressLineNumbers w:val="0"/>
              <w:spacing w:before="0" w:beforeAutospacing="0" w:after="0" w:afterAutospacing="0"/>
              <w:ind w:left="0" w:right="0"/>
              <w:jc w:val="center"/>
              <w:rPr>
                <w:rFonts w:hint="default" w:ascii="宋体" w:hAnsi="宋体" w:eastAsia="宋体" w:cs="宋体"/>
                <w:snapToGrid w:val="0"/>
                <w:kern w:val="0"/>
                <w:szCs w:val="21"/>
                <w:highlight w:val="none"/>
                <w:lang w:val="en-US" w:eastAsia="zh-CN"/>
              </w:rPr>
            </w:pPr>
            <w:r>
              <w:rPr>
                <w:rFonts w:hint="eastAsia" w:cs="宋体"/>
                <w:snapToGrid w:val="0"/>
                <w:kern w:val="0"/>
                <w:szCs w:val="21"/>
                <w:highlight w:val="none"/>
                <w:lang w:val="en-US" w:eastAsia="zh-CN"/>
              </w:rPr>
              <w:t>税率</w:t>
            </w:r>
          </w:p>
        </w:tc>
        <w:tc>
          <w:tcPr>
            <w:tcW w:w="2587" w:type="dxa"/>
            <w:tcBorders>
              <w:top w:val="double" w:color="auto" w:sz="4" w:space="0"/>
              <w:bottom w:val="single" w:color="auto" w:sz="4" w:space="0"/>
            </w:tcBorders>
            <w:vAlign w:val="center"/>
          </w:tcPr>
          <w:p w14:paraId="5D218D87">
            <w:pPr>
              <w:keepNext w:val="0"/>
              <w:keepLines w:val="0"/>
              <w:suppressLineNumbers w:val="0"/>
              <w:spacing w:before="0" w:beforeAutospacing="0" w:after="0" w:afterAutospacing="0"/>
              <w:ind w:left="0" w:right="0"/>
              <w:jc w:val="center"/>
              <w:rPr>
                <w:rFonts w:hint="default" w:ascii="宋体" w:hAnsi="宋体" w:eastAsia="宋体" w:cs="宋体"/>
                <w:snapToGrid w:val="0"/>
                <w:kern w:val="0"/>
                <w:szCs w:val="21"/>
                <w:highlight w:val="none"/>
                <w:lang w:val="en-US" w:eastAsia="zh-CN"/>
              </w:rPr>
            </w:pPr>
            <w:r>
              <w:rPr>
                <w:rFonts w:hint="eastAsia" w:cs="宋体"/>
                <w:snapToGrid w:val="0"/>
                <w:kern w:val="0"/>
                <w:szCs w:val="21"/>
                <w:highlight w:val="none"/>
                <w:lang w:val="en-US" w:eastAsia="zh-CN"/>
              </w:rPr>
              <w:t>含税报价</w:t>
            </w:r>
          </w:p>
        </w:tc>
      </w:tr>
      <w:tr w14:paraId="0681AD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2257" w:type="dxa"/>
            <w:tcBorders>
              <w:top w:val="single" w:color="auto" w:sz="4" w:space="0"/>
            </w:tcBorders>
            <w:vAlign w:val="center"/>
          </w:tcPr>
          <w:p w14:paraId="1ACB7C25">
            <w:pPr>
              <w:keepNext w:val="0"/>
              <w:keepLines w:val="0"/>
              <w:suppressLineNumbers w:val="0"/>
              <w:spacing w:before="0" w:beforeAutospacing="0" w:after="0" w:afterAutospacing="0"/>
              <w:ind w:left="0" w:right="0"/>
              <w:jc w:val="center"/>
              <w:rPr>
                <w:rFonts w:hint="default" w:ascii="宋体" w:hAnsi="宋体" w:eastAsia="宋体" w:cs="宋体"/>
                <w:snapToGrid w:val="0"/>
                <w:kern w:val="0"/>
                <w:szCs w:val="21"/>
                <w:highlight w:val="none"/>
              </w:rPr>
            </w:pPr>
            <w:r>
              <w:rPr>
                <w:rFonts w:hint="eastAsia" w:cs="宋体"/>
                <w:snapToGrid w:val="0"/>
                <w:kern w:val="0"/>
                <w:szCs w:val="21"/>
                <w:highlight w:val="none"/>
                <w:lang w:val="en-US" w:eastAsia="zh-CN"/>
              </w:rPr>
              <w:t>2025年“水务杯”职工网球比赛服务采购</w:t>
            </w:r>
            <w:r>
              <w:rPr>
                <w:rFonts w:hint="eastAsia" w:ascii="宋体" w:hAnsi="宋体" w:eastAsia="宋体" w:cs="宋体"/>
                <w:snapToGrid w:val="0"/>
                <w:kern w:val="0"/>
                <w:szCs w:val="21"/>
                <w:highlight w:val="none"/>
                <w:lang w:val="en-US" w:eastAsia="zh-CN"/>
              </w:rPr>
              <w:t>项目</w:t>
            </w:r>
          </w:p>
        </w:tc>
        <w:tc>
          <w:tcPr>
            <w:tcW w:w="1813" w:type="dxa"/>
            <w:tcBorders>
              <w:top w:val="single" w:color="auto" w:sz="4" w:space="0"/>
            </w:tcBorders>
            <w:vAlign w:val="center"/>
          </w:tcPr>
          <w:p w14:paraId="55A2DE57">
            <w:pPr>
              <w:keepNext w:val="0"/>
              <w:keepLines w:val="0"/>
              <w:suppressLineNumbers w:val="0"/>
              <w:spacing w:before="0" w:beforeAutospacing="0" w:after="0" w:afterAutospacing="0"/>
              <w:ind w:left="0" w:right="0"/>
              <w:jc w:val="center"/>
              <w:rPr>
                <w:rFonts w:hint="default" w:ascii="宋体" w:hAnsi="宋体" w:eastAsia="宋体" w:cs="宋体"/>
                <w:snapToGrid w:val="0"/>
                <w:kern w:val="0"/>
                <w:szCs w:val="21"/>
                <w:highlight w:val="none"/>
                <w:lang w:val="en-US" w:eastAsia="zh-CN"/>
              </w:rPr>
            </w:pPr>
            <w:r>
              <w:rPr>
                <w:rFonts w:hint="eastAsia" w:cs="宋体"/>
                <w:snapToGrid w:val="0"/>
                <w:kern w:val="0"/>
                <w:szCs w:val="21"/>
                <w:highlight w:val="none"/>
                <w:lang w:val="en-US" w:eastAsia="zh-CN"/>
              </w:rPr>
              <w:t>130</w:t>
            </w:r>
            <w:r>
              <w:rPr>
                <w:rFonts w:hint="eastAsia" w:ascii="宋体" w:hAnsi="宋体" w:eastAsia="宋体" w:cs="宋体"/>
                <w:snapToGrid w:val="0"/>
                <w:kern w:val="0"/>
                <w:szCs w:val="21"/>
                <w:highlight w:val="none"/>
                <w:lang w:val="en-US" w:eastAsia="zh-CN"/>
              </w:rPr>
              <w:t>000.00</w:t>
            </w:r>
          </w:p>
        </w:tc>
        <w:tc>
          <w:tcPr>
            <w:tcW w:w="1743" w:type="dxa"/>
            <w:tcBorders>
              <w:top w:val="single" w:color="auto" w:sz="4" w:space="0"/>
            </w:tcBorders>
            <w:vAlign w:val="center"/>
          </w:tcPr>
          <w:p w14:paraId="4E28660B">
            <w:pPr>
              <w:keepNext w:val="0"/>
              <w:keepLines w:val="0"/>
              <w:suppressLineNumbers w:val="0"/>
              <w:spacing w:before="0" w:beforeAutospacing="0" w:after="0" w:afterAutospacing="0"/>
              <w:ind w:left="0" w:right="0"/>
              <w:jc w:val="center"/>
              <w:rPr>
                <w:rFonts w:hint="default" w:ascii="宋体" w:hAnsi="宋体" w:eastAsia="宋体" w:cs="宋体"/>
                <w:snapToGrid w:val="0"/>
                <w:kern w:val="0"/>
                <w:szCs w:val="21"/>
                <w:highlight w:val="none"/>
                <w:lang w:val="en-US" w:eastAsia="zh-CN"/>
              </w:rPr>
            </w:pPr>
          </w:p>
        </w:tc>
        <w:tc>
          <w:tcPr>
            <w:tcW w:w="2587" w:type="dxa"/>
            <w:tcBorders>
              <w:top w:val="single" w:color="auto" w:sz="4" w:space="0"/>
            </w:tcBorders>
            <w:vAlign w:val="center"/>
          </w:tcPr>
          <w:p w14:paraId="5AFF923E">
            <w:pPr>
              <w:keepNext w:val="0"/>
              <w:keepLines w:val="0"/>
              <w:suppressLineNumbers w:val="0"/>
              <w:spacing w:before="0" w:beforeAutospacing="0" w:after="0" w:afterAutospacing="0"/>
              <w:ind w:left="0" w:right="0"/>
              <w:jc w:val="center"/>
              <w:rPr>
                <w:rFonts w:hint="default" w:ascii="宋体" w:hAnsi="宋体" w:eastAsia="宋体" w:cs="宋体"/>
                <w:snapToGrid w:val="0"/>
                <w:kern w:val="0"/>
                <w:szCs w:val="21"/>
                <w:highlight w:val="none"/>
                <w:lang w:val="en-US" w:eastAsia="zh-CN"/>
              </w:rPr>
            </w:pPr>
          </w:p>
        </w:tc>
      </w:tr>
    </w:tbl>
    <w:p w14:paraId="71FF36FF">
      <w:pPr>
        <w:rPr>
          <w:rFonts w:ascii="宋体" w:hAnsi="宋体" w:cs="宋体"/>
          <w:snapToGrid w:val="0"/>
          <w:kern w:val="0"/>
          <w:szCs w:val="21"/>
          <w:highlight w:val="none"/>
        </w:rPr>
      </w:pPr>
    </w:p>
    <w:p w14:paraId="019189E6">
      <w:pP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注：</w:t>
      </w:r>
    </w:p>
    <w:p w14:paraId="26AAAA43">
      <w:pPr>
        <w:numPr>
          <w:ilvl w:val="0"/>
          <w:numId w:val="0"/>
        </w:numPr>
        <w:ind w:firstLine="420" w:firstLineChars="200"/>
        <w:rPr>
          <w:rFonts w:hint="eastAsia" w:ascii="宋体" w:hAnsi="宋体" w:cs="宋体"/>
          <w:b w:val="0"/>
          <w:bCs/>
          <w:snapToGrid w:val="0"/>
          <w:color w:val="auto"/>
          <w:kern w:val="0"/>
          <w:szCs w:val="21"/>
          <w:highlight w:val="none"/>
        </w:rPr>
      </w:pPr>
      <w:r>
        <w:rPr>
          <w:rFonts w:hint="eastAsia" w:ascii="宋体" w:hAnsi="宋体" w:eastAsia="宋体" w:cs="宋体"/>
          <w:b w:val="0"/>
          <w:bCs/>
          <w:snapToGrid w:val="0"/>
          <w:color w:val="auto"/>
          <w:kern w:val="0"/>
          <w:sz w:val="21"/>
          <w:szCs w:val="21"/>
          <w:lang w:val="en-US" w:eastAsia="zh-CN" w:bidi="ar-SA"/>
        </w:rPr>
        <w:t>1.</w:t>
      </w:r>
      <w:r>
        <w:rPr>
          <w:rFonts w:hint="eastAsia" w:ascii="宋体" w:hAnsi="宋体" w:cs="宋体"/>
          <w:b w:val="0"/>
          <w:bCs/>
          <w:snapToGrid w:val="0"/>
          <w:color w:val="auto"/>
          <w:kern w:val="0"/>
          <w:szCs w:val="21"/>
          <w:highlight w:val="none"/>
        </w:rPr>
        <w:t>各投标供应商只需根据自身成本情况在“</w:t>
      </w:r>
      <w:r>
        <w:rPr>
          <w:rFonts w:hint="eastAsia" w:ascii="宋体" w:hAnsi="宋体" w:cs="宋体"/>
          <w:b w:val="0"/>
          <w:bCs/>
          <w:snapToGrid w:val="0"/>
          <w:color w:val="auto"/>
          <w:kern w:val="0"/>
          <w:szCs w:val="21"/>
          <w:highlight w:val="none"/>
          <w:lang w:val="en-US" w:eastAsia="zh-CN"/>
        </w:rPr>
        <w:t>报价表</w:t>
      </w:r>
      <w:r>
        <w:rPr>
          <w:rFonts w:hint="eastAsia" w:ascii="宋体" w:hAnsi="宋体" w:cs="宋体"/>
          <w:b w:val="0"/>
          <w:bCs/>
          <w:snapToGrid w:val="0"/>
          <w:color w:val="auto"/>
          <w:kern w:val="0"/>
          <w:szCs w:val="21"/>
          <w:highlight w:val="none"/>
        </w:rPr>
        <w:t>”填报“</w:t>
      </w:r>
      <w:r>
        <w:rPr>
          <w:rFonts w:hint="eastAsia" w:cs="宋体"/>
          <w:b w:val="0"/>
          <w:bCs/>
          <w:snapToGrid w:val="0"/>
          <w:color w:val="auto"/>
          <w:kern w:val="0"/>
          <w:szCs w:val="21"/>
          <w:highlight w:val="none"/>
          <w:lang w:val="en-US" w:eastAsia="zh-CN"/>
        </w:rPr>
        <w:t>税率</w:t>
      </w:r>
      <w:r>
        <w:rPr>
          <w:rFonts w:hint="eastAsia" w:ascii="宋体" w:hAnsi="宋体" w:cs="宋体"/>
          <w:b w:val="0"/>
          <w:bCs/>
          <w:snapToGrid w:val="0"/>
          <w:color w:val="auto"/>
          <w:kern w:val="0"/>
          <w:szCs w:val="21"/>
          <w:highlight w:val="none"/>
        </w:rPr>
        <w:t>”</w:t>
      </w:r>
      <w:r>
        <w:rPr>
          <w:rFonts w:hint="eastAsia" w:cs="宋体"/>
          <w:b w:val="0"/>
          <w:bCs/>
          <w:snapToGrid w:val="0"/>
          <w:color w:val="auto"/>
          <w:kern w:val="0"/>
          <w:szCs w:val="21"/>
          <w:highlight w:val="none"/>
          <w:lang w:val="en-US" w:eastAsia="zh-CN"/>
        </w:rPr>
        <w:t>和“含税价”“含税价”</w:t>
      </w:r>
      <w:r>
        <w:rPr>
          <w:rFonts w:hint="eastAsia" w:ascii="宋体" w:hAnsi="宋体" w:cs="宋体"/>
          <w:b w:val="0"/>
          <w:bCs/>
          <w:snapToGrid w:val="0"/>
          <w:color w:val="auto"/>
          <w:kern w:val="0"/>
          <w:szCs w:val="21"/>
          <w:highlight w:val="none"/>
        </w:rPr>
        <w:t>是价格分的唯一计算依据。报价包含但不限于所有商品成本、综合服务费用、利润、税金及项目包含的所有风险、责任、权利、义务等所应有的全部费用及本项目所要求的伴随服务等全过程产生的所有成本和费用以及一切税费。</w:t>
      </w:r>
    </w:p>
    <w:p w14:paraId="29B7A19B">
      <w:pPr>
        <w:pStyle w:val="20"/>
        <w:rPr>
          <w:rFonts w:ascii="宋体" w:hAnsi="宋体"/>
          <w:color w:val="auto"/>
          <w:szCs w:val="21"/>
          <w:highlight w:val="none"/>
        </w:rPr>
      </w:pPr>
    </w:p>
    <w:p w14:paraId="24E55FBD">
      <w:pPr>
        <w:ind w:firstLine="1050" w:firstLineChars="500"/>
        <w:jc w:val="left"/>
        <w:rPr>
          <w:rFonts w:ascii="宋体" w:hAnsi="宋体" w:cs="宋体"/>
          <w:color w:val="auto"/>
          <w:szCs w:val="21"/>
          <w:highlight w:val="none"/>
        </w:rPr>
      </w:pPr>
      <w:r>
        <w:rPr>
          <w:rFonts w:hint="eastAsia" w:ascii="宋体" w:hAnsi="宋体" w:cs="宋体"/>
          <w:color w:val="auto"/>
          <w:szCs w:val="21"/>
          <w:highlight w:val="none"/>
        </w:rPr>
        <w:t>法定代表人或其授权委托人（</w:t>
      </w:r>
      <w:r>
        <w:rPr>
          <w:rFonts w:hint="eastAsia" w:ascii="宋体" w:hAnsi="宋体" w:cs="宋体"/>
          <w:b/>
          <w:color w:val="auto"/>
          <w:szCs w:val="21"/>
          <w:highlight w:val="none"/>
        </w:rPr>
        <w:t>签名或盖私章</w:t>
      </w:r>
      <w:r>
        <w:rPr>
          <w:rFonts w:hint="eastAsia" w:ascii="宋体" w:hAnsi="宋体" w:cs="宋体"/>
          <w:color w:val="auto"/>
          <w:szCs w:val="21"/>
          <w:highlight w:val="none"/>
        </w:rPr>
        <w:t>）：</w:t>
      </w:r>
    </w:p>
    <w:p w14:paraId="64FA0621">
      <w:pPr>
        <w:jc w:val="left"/>
        <w:rPr>
          <w:rFonts w:ascii="宋体" w:hAnsi="宋体" w:cs="宋体"/>
          <w:color w:val="auto"/>
          <w:szCs w:val="21"/>
          <w:highlight w:val="none"/>
        </w:rPr>
      </w:pPr>
    </w:p>
    <w:p w14:paraId="038C6CD0">
      <w:pPr>
        <w:ind w:firstLine="3150" w:firstLineChars="1500"/>
        <w:jc w:val="left"/>
        <w:rPr>
          <w:rFonts w:ascii="宋体" w:hAnsi="宋体" w:cs="宋体"/>
          <w:color w:val="auto"/>
          <w:szCs w:val="21"/>
          <w:highlight w:val="none"/>
        </w:rPr>
      </w:pPr>
      <w:r>
        <w:rPr>
          <w:rFonts w:hint="eastAsia" w:ascii="宋体" w:hAnsi="宋体" w:cs="宋体"/>
          <w:color w:val="auto"/>
          <w:szCs w:val="21"/>
          <w:highlight w:val="none"/>
        </w:rPr>
        <w:t>投标单位（</w:t>
      </w:r>
      <w:r>
        <w:rPr>
          <w:rFonts w:hint="eastAsia" w:ascii="宋体" w:hAnsi="宋体" w:cs="宋体"/>
          <w:b/>
          <w:color w:val="auto"/>
          <w:szCs w:val="21"/>
          <w:highlight w:val="none"/>
        </w:rPr>
        <w:t>盖公章</w:t>
      </w:r>
      <w:r>
        <w:rPr>
          <w:rFonts w:hint="eastAsia" w:ascii="宋体" w:hAnsi="宋体" w:cs="宋体"/>
          <w:color w:val="auto"/>
          <w:szCs w:val="21"/>
          <w:highlight w:val="none"/>
        </w:rPr>
        <w:t>）：</w:t>
      </w:r>
    </w:p>
    <w:p w14:paraId="2A1B4081">
      <w:pPr>
        <w:jc w:val="left"/>
        <w:rPr>
          <w:rFonts w:ascii="宋体" w:hAnsi="宋体" w:cs="宋体"/>
          <w:color w:val="auto"/>
          <w:szCs w:val="21"/>
          <w:highlight w:val="none"/>
        </w:rPr>
      </w:pPr>
    </w:p>
    <w:p w14:paraId="3E5BE0AE">
      <w:pPr>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日期：    年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月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日</w:t>
      </w:r>
    </w:p>
    <w:p w14:paraId="19086F53">
      <w:pPr>
        <w:jc w:val="left"/>
        <w:rPr>
          <w:rFonts w:ascii="宋体" w:hAnsi="宋体" w:cs="宋体"/>
          <w:color w:val="000000" w:themeColor="text1"/>
          <w:szCs w:val="21"/>
          <w:highlight w:val="none"/>
          <w14:textFill>
            <w14:solidFill>
              <w14:schemeClr w14:val="tx1"/>
            </w14:solidFill>
          </w14:textFill>
        </w:rPr>
      </w:pPr>
    </w:p>
    <w:p w14:paraId="47397EE9">
      <w:pPr>
        <w:pStyle w:val="20"/>
        <w:rPr>
          <w:rFonts w:ascii="宋体" w:hAnsi="宋体" w:cs="宋体"/>
          <w:color w:val="000000" w:themeColor="text1"/>
          <w:szCs w:val="21"/>
          <w:highlight w:val="none"/>
          <w14:textFill>
            <w14:solidFill>
              <w14:schemeClr w14:val="tx1"/>
            </w14:solidFill>
          </w14:textFill>
        </w:rPr>
      </w:pPr>
    </w:p>
    <w:p w14:paraId="29429803">
      <w:pPr>
        <w:rPr>
          <w:color w:val="auto"/>
          <w:highlight w:val="none"/>
        </w:rPr>
      </w:pPr>
      <w:r>
        <w:rPr>
          <w:rFonts w:hint="eastAsia"/>
          <w:color w:val="auto"/>
          <w:highlight w:val="none"/>
        </w:rPr>
        <w:br w:type="page"/>
      </w:r>
    </w:p>
    <w:p w14:paraId="4D04630E">
      <w:pPr>
        <w:pStyle w:val="10"/>
        <w:spacing w:before="120" w:after="120"/>
        <w:rPr>
          <w:color w:val="auto"/>
          <w:highlight w:val="none"/>
        </w:rPr>
      </w:pPr>
      <w:r>
        <w:rPr>
          <w:rFonts w:hint="eastAsia"/>
          <w:color w:val="auto"/>
          <w:highlight w:val="none"/>
        </w:rPr>
        <w:t>附表</w:t>
      </w:r>
      <w:r>
        <w:rPr>
          <w:rFonts w:hint="eastAsia"/>
          <w:color w:val="auto"/>
          <w:highlight w:val="none"/>
          <w:lang w:val="en-US" w:eastAsia="zh-CN"/>
        </w:rPr>
        <w:t>2</w:t>
      </w:r>
      <w:r>
        <w:rPr>
          <w:rFonts w:hint="eastAsia"/>
          <w:color w:val="auto"/>
          <w:highlight w:val="none"/>
        </w:rPr>
        <w:t>：法定代表人资格证明书</w:t>
      </w:r>
    </w:p>
    <w:p w14:paraId="7BC7CA33">
      <w:pPr>
        <w:tabs>
          <w:tab w:val="left" w:pos="7560"/>
        </w:tabs>
        <w:spacing w:line="360" w:lineRule="auto"/>
        <w:ind w:firstLine="420" w:firstLineChars="200"/>
        <w:jc w:val="center"/>
        <w:rPr>
          <w:color w:val="auto"/>
          <w:szCs w:val="21"/>
          <w:highlight w:val="none"/>
        </w:rPr>
      </w:pPr>
    </w:p>
    <w:p w14:paraId="733D10E8">
      <w:pPr>
        <w:tabs>
          <w:tab w:val="left" w:pos="7560"/>
        </w:tabs>
        <w:spacing w:line="360" w:lineRule="auto"/>
        <w:ind w:firstLine="420" w:firstLineChars="200"/>
        <w:jc w:val="center"/>
        <w:rPr>
          <w:color w:val="auto"/>
          <w:szCs w:val="21"/>
          <w:highlight w:val="none"/>
        </w:rPr>
      </w:pPr>
      <w:r>
        <w:rPr>
          <w:rFonts w:hint="eastAsia"/>
          <w:color w:val="auto"/>
          <w:szCs w:val="21"/>
          <w:highlight w:val="none"/>
        </w:rPr>
        <w:t>法定代表人资格证明书</w:t>
      </w:r>
    </w:p>
    <w:p w14:paraId="66F5B258">
      <w:pPr>
        <w:tabs>
          <w:tab w:val="left" w:pos="7560"/>
        </w:tabs>
        <w:spacing w:line="360" w:lineRule="auto"/>
        <w:ind w:firstLine="420" w:firstLineChars="200"/>
        <w:rPr>
          <w:color w:val="auto"/>
          <w:szCs w:val="21"/>
          <w:highlight w:val="none"/>
        </w:rPr>
      </w:pPr>
    </w:p>
    <w:p w14:paraId="06F71E05">
      <w:pPr>
        <w:tabs>
          <w:tab w:val="left" w:pos="7560"/>
        </w:tabs>
        <w:spacing w:line="360" w:lineRule="auto"/>
        <w:ind w:firstLine="420" w:firstLineChars="200"/>
        <w:rPr>
          <w:color w:val="auto"/>
          <w:szCs w:val="21"/>
          <w:highlight w:val="none"/>
        </w:rPr>
      </w:pPr>
    </w:p>
    <w:p w14:paraId="6496E179">
      <w:pPr>
        <w:tabs>
          <w:tab w:val="left" w:pos="7560"/>
        </w:tabs>
        <w:spacing w:line="360" w:lineRule="auto"/>
        <w:ind w:firstLine="420" w:firstLineChars="200"/>
        <w:rPr>
          <w:color w:val="auto"/>
          <w:szCs w:val="21"/>
          <w:highlight w:val="none"/>
        </w:rPr>
      </w:pPr>
      <w:r>
        <w:rPr>
          <w:rFonts w:hint="eastAsia"/>
          <w:color w:val="auto"/>
          <w:szCs w:val="21"/>
          <w:highlight w:val="none"/>
        </w:rPr>
        <w:t>投标人名称：</w:t>
      </w:r>
      <w:r>
        <w:rPr>
          <w:rFonts w:hint="eastAsia"/>
          <w:color w:val="auto"/>
          <w:szCs w:val="21"/>
          <w:highlight w:val="none"/>
          <w:u w:val="single"/>
        </w:rPr>
        <w:t xml:space="preserve">                                             </w:t>
      </w:r>
      <w:r>
        <w:rPr>
          <w:rFonts w:hint="eastAsia"/>
          <w:color w:val="auto"/>
          <w:szCs w:val="21"/>
          <w:highlight w:val="none"/>
        </w:rPr>
        <w:t xml:space="preserve">         </w:t>
      </w:r>
    </w:p>
    <w:p w14:paraId="2291EF00">
      <w:pPr>
        <w:tabs>
          <w:tab w:val="left" w:pos="7560"/>
        </w:tabs>
        <w:spacing w:line="360" w:lineRule="auto"/>
        <w:ind w:firstLine="420" w:firstLineChars="200"/>
        <w:rPr>
          <w:color w:val="auto"/>
          <w:szCs w:val="21"/>
          <w:highlight w:val="none"/>
        </w:rPr>
      </w:pPr>
      <w:r>
        <w:rPr>
          <w:rFonts w:hint="eastAsia"/>
          <w:color w:val="auto"/>
          <w:szCs w:val="21"/>
          <w:highlight w:val="none"/>
        </w:rPr>
        <w:t xml:space="preserve">地    </w:t>
      </w:r>
      <w:r>
        <w:rPr>
          <w:color w:val="auto"/>
          <w:szCs w:val="21"/>
          <w:highlight w:val="none"/>
        </w:rPr>
        <w:t xml:space="preserve">   </w:t>
      </w:r>
      <w:r>
        <w:rPr>
          <w:rFonts w:hint="eastAsia"/>
          <w:color w:val="auto"/>
          <w:szCs w:val="21"/>
          <w:highlight w:val="none"/>
        </w:rPr>
        <w:t>址：</w:t>
      </w:r>
      <w:r>
        <w:rPr>
          <w:rFonts w:hint="eastAsia"/>
          <w:color w:val="auto"/>
          <w:szCs w:val="21"/>
          <w:highlight w:val="none"/>
          <w:u w:val="single"/>
        </w:rPr>
        <w:t xml:space="preserve">                                             </w:t>
      </w:r>
      <w:r>
        <w:rPr>
          <w:rFonts w:hint="eastAsia"/>
          <w:color w:val="auto"/>
          <w:szCs w:val="21"/>
          <w:highlight w:val="none"/>
        </w:rPr>
        <w:t xml:space="preserve">                                                    </w:t>
      </w:r>
    </w:p>
    <w:p w14:paraId="4EB16AEC">
      <w:pPr>
        <w:tabs>
          <w:tab w:val="left" w:pos="7560"/>
        </w:tabs>
        <w:spacing w:line="360" w:lineRule="auto"/>
        <w:ind w:firstLine="420" w:firstLineChars="200"/>
        <w:rPr>
          <w:color w:val="auto"/>
          <w:szCs w:val="21"/>
          <w:highlight w:val="none"/>
        </w:rPr>
      </w:pPr>
      <w:r>
        <w:rPr>
          <w:rFonts w:hint="eastAsia"/>
          <w:color w:val="auto"/>
          <w:szCs w:val="21"/>
          <w:highlight w:val="none"/>
        </w:rPr>
        <w:t>姓名：</w:t>
      </w:r>
      <w:r>
        <w:rPr>
          <w:rFonts w:hint="eastAsia"/>
          <w:color w:val="auto"/>
          <w:szCs w:val="21"/>
          <w:highlight w:val="none"/>
          <w:u w:val="single"/>
        </w:rPr>
        <w:t xml:space="preserve">           </w:t>
      </w:r>
      <w:r>
        <w:rPr>
          <w:rFonts w:hint="eastAsia"/>
          <w:color w:val="auto"/>
          <w:szCs w:val="21"/>
          <w:highlight w:val="none"/>
        </w:rPr>
        <w:t>性别：</w:t>
      </w:r>
      <w:r>
        <w:rPr>
          <w:rFonts w:hint="eastAsia"/>
          <w:color w:val="auto"/>
          <w:szCs w:val="21"/>
          <w:highlight w:val="none"/>
          <w:u w:val="single"/>
        </w:rPr>
        <w:t xml:space="preserve">    </w:t>
      </w:r>
      <w:r>
        <w:rPr>
          <w:rFonts w:hint="eastAsia"/>
          <w:color w:val="auto"/>
          <w:szCs w:val="21"/>
          <w:highlight w:val="none"/>
        </w:rPr>
        <w:t xml:space="preserve"> 年龄：</w:t>
      </w:r>
      <w:r>
        <w:rPr>
          <w:rFonts w:hint="eastAsia"/>
          <w:color w:val="auto"/>
          <w:szCs w:val="21"/>
          <w:highlight w:val="none"/>
          <w:u w:val="single"/>
        </w:rPr>
        <w:t xml:space="preserve">     </w:t>
      </w:r>
      <w:r>
        <w:rPr>
          <w:rFonts w:hint="eastAsia"/>
          <w:color w:val="auto"/>
          <w:szCs w:val="21"/>
          <w:highlight w:val="none"/>
        </w:rPr>
        <w:t xml:space="preserve"> 职务：</w:t>
      </w:r>
      <w:r>
        <w:rPr>
          <w:rFonts w:hint="eastAsia"/>
          <w:color w:val="auto"/>
          <w:szCs w:val="21"/>
          <w:highlight w:val="none"/>
          <w:u w:val="single"/>
        </w:rPr>
        <w:t xml:space="preserve">   </w:t>
      </w:r>
      <w:r>
        <w:rPr>
          <w:rFonts w:hint="eastAsia"/>
          <w:color w:val="auto"/>
          <w:szCs w:val="21"/>
          <w:highlight w:val="none"/>
          <w:u w:val="single"/>
          <w:bdr w:val="single" w:color="auto" w:sz="4" w:space="0"/>
        </w:rPr>
        <w:t xml:space="preserve">      </w:t>
      </w:r>
      <w:r>
        <w:rPr>
          <w:rFonts w:hint="eastAsia"/>
          <w:color w:val="auto"/>
          <w:szCs w:val="21"/>
          <w:highlight w:val="none"/>
        </w:rPr>
        <w:t xml:space="preserve">      </w:t>
      </w:r>
    </w:p>
    <w:p w14:paraId="75F07F72">
      <w:pPr>
        <w:tabs>
          <w:tab w:val="left" w:pos="7560"/>
        </w:tabs>
        <w:spacing w:line="360" w:lineRule="auto"/>
        <w:ind w:firstLine="420" w:firstLineChars="200"/>
        <w:rPr>
          <w:color w:val="auto"/>
          <w:szCs w:val="21"/>
          <w:highlight w:val="none"/>
        </w:rPr>
      </w:pPr>
      <w:r>
        <w:rPr>
          <w:rFonts w:hint="eastAsia"/>
          <w:color w:val="auto"/>
          <w:szCs w:val="21"/>
          <w:highlight w:val="none"/>
        </w:rPr>
        <w:t>系</w:t>
      </w:r>
      <w:r>
        <w:rPr>
          <w:rFonts w:hint="eastAsia"/>
          <w:color w:val="auto"/>
          <w:szCs w:val="21"/>
          <w:highlight w:val="none"/>
          <w:u w:val="single"/>
        </w:rPr>
        <w:t xml:space="preserve">                                   </w:t>
      </w:r>
      <w:r>
        <w:rPr>
          <w:rFonts w:hint="eastAsia"/>
          <w:color w:val="auto"/>
          <w:szCs w:val="21"/>
          <w:highlight w:val="none"/>
        </w:rPr>
        <w:t>（投标人名称）的法定代表人（单位负责人）。</w:t>
      </w:r>
    </w:p>
    <w:p w14:paraId="355537D1">
      <w:pPr>
        <w:tabs>
          <w:tab w:val="left" w:pos="7560"/>
        </w:tabs>
        <w:spacing w:line="360" w:lineRule="auto"/>
        <w:ind w:firstLine="420" w:firstLineChars="200"/>
        <w:rPr>
          <w:color w:val="auto"/>
          <w:szCs w:val="21"/>
          <w:highlight w:val="none"/>
        </w:rPr>
      </w:pPr>
      <w:r>
        <w:rPr>
          <w:rFonts w:hint="eastAsia"/>
          <w:color w:val="auto"/>
          <w:szCs w:val="21"/>
          <w:highlight w:val="none"/>
        </w:rPr>
        <w:t>特此证明。</w:t>
      </w:r>
    </w:p>
    <w:p w14:paraId="2EFD7FB6">
      <w:pPr>
        <w:tabs>
          <w:tab w:val="left" w:pos="7560"/>
        </w:tabs>
        <w:spacing w:line="360" w:lineRule="auto"/>
        <w:ind w:firstLine="420" w:firstLineChars="200"/>
        <w:rPr>
          <w:color w:val="auto"/>
          <w:szCs w:val="21"/>
          <w:highlight w:val="none"/>
        </w:rPr>
      </w:pPr>
    </w:p>
    <w:p w14:paraId="778CF000">
      <w:pPr>
        <w:tabs>
          <w:tab w:val="left" w:pos="7560"/>
        </w:tabs>
        <w:spacing w:line="360" w:lineRule="auto"/>
        <w:ind w:firstLine="420" w:firstLineChars="200"/>
        <w:rPr>
          <w:color w:val="auto"/>
          <w:szCs w:val="21"/>
          <w:highlight w:val="none"/>
        </w:rPr>
      </w:pPr>
    </w:p>
    <w:p w14:paraId="216E4408">
      <w:pPr>
        <w:widowControl/>
        <w:spacing w:line="200" w:lineRule="exact"/>
        <w:jc w:val="left"/>
        <w:rPr>
          <w:color w:val="auto"/>
          <w:kern w:val="0"/>
          <w:szCs w:val="21"/>
          <w:highlight w:val="none"/>
        </w:rPr>
      </w:pPr>
    </w:p>
    <w:p w14:paraId="37EDE900">
      <w:pPr>
        <w:widowControl/>
        <w:jc w:val="center"/>
        <w:rPr>
          <w:color w:val="auto"/>
          <w:kern w:val="0"/>
          <w:szCs w:val="21"/>
          <w:highlight w:val="none"/>
        </w:rPr>
      </w:pPr>
    </w:p>
    <w:p w14:paraId="1F9DFE0E">
      <w:pPr>
        <w:widowControl/>
        <w:jc w:val="left"/>
        <w:rPr>
          <w:color w:val="auto"/>
          <w:kern w:val="0"/>
          <w:szCs w:val="21"/>
          <w:highlight w:val="none"/>
        </w:rPr>
      </w:pPr>
    </w:p>
    <w:p w14:paraId="355241CA">
      <w:pPr>
        <w:widowControl/>
        <w:jc w:val="left"/>
        <w:rPr>
          <w:color w:val="auto"/>
          <w:kern w:val="0"/>
          <w:szCs w:val="21"/>
          <w:highlight w:val="none"/>
        </w:rPr>
      </w:pPr>
    </w:p>
    <w:p w14:paraId="06FB990A">
      <w:pPr>
        <w:widowControl/>
        <w:jc w:val="left"/>
        <w:rPr>
          <w:color w:val="auto"/>
          <w:kern w:val="0"/>
          <w:szCs w:val="21"/>
          <w:highlight w:val="none"/>
        </w:rPr>
      </w:pPr>
    </w:p>
    <w:p w14:paraId="0DEB1A3C">
      <w:pPr>
        <w:widowControl/>
        <w:jc w:val="left"/>
        <w:rPr>
          <w:color w:val="auto"/>
          <w:kern w:val="0"/>
          <w:szCs w:val="21"/>
          <w:highlight w:val="none"/>
        </w:rPr>
      </w:pPr>
    </w:p>
    <w:p w14:paraId="74E2BF61">
      <w:pPr>
        <w:widowControl/>
        <w:jc w:val="left"/>
        <w:rPr>
          <w:color w:val="auto"/>
          <w:kern w:val="0"/>
          <w:szCs w:val="21"/>
          <w:highlight w:val="none"/>
        </w:rPr>
      </w:pPr>
    </w:p>
    <w:p w14:paraId="716B14EF">
      <w:pPr>
        <w:jc w:val="center"/>
        <w:rPr>
          <w:color w:val="auto"/>
          <w:szCs w:val="21"/>
          <w:highlight w:val="none"/>
        </w:rPr>
      </w:pPr>
      <w:r>
        <w:rPr>
          <w:rFonts w:hint="eastAsia"/>
          <w:color w:val="auto"/>
          <w:szCs w:val="21"/>
          <w:highlight w:val="none"/>
        </w:rPr>
        <w:t>法定代表人身份证复印件（加盖公章）</w:t>
      </w:r>
    </w:p>
    <w:p w14:paraId="3C14D390">
      <w:pPr>
        <w:widowControl/>
        <w:jc w:val="left"/>
        <w:rPr>
          <w:color w:val="auto"/>
          <w:kern w:val="0"/>
          <w:szCs w:val="21"/>
          <w:highlight w:val="none"/>
        </w:rPr>
      </w:pPr>
      <w:r>
        <w:rPr>
          <w:rFonts w:hint="eastAsia"/>
          <w:color w:val="auto"/>
          <w:kern w:val="0"/>
          <w:szCs w:val="21"/>
          <w:highlight w:val="none"/>
        </w:rPr>
        <w:t xml:space="preserve">                                      正、反面</w:t>
      </w:r>
    </w:p>
    <w:p w14:paraId="22AE1290">
      <w:pPr>
        <w:widowControl/>
        <w:jc w:val="left"/>
        <w:rPr>
          <w:color w:val="auto"/>
          <w:kern w:val="0"/>
          <w:szCs w:val="21"/>
          <w:highlight w:val="none"/>
        </w:rPr>
      </w:pPr>
    </w:p>
    <w:p w14:paraId="664F2E0D">
      <w:pPr>
        <w:widowControl/>
        <w:jc w:val="left"/>
        <w:rPr>
          <w:color w:val="auto"/>
          <w:kern w:val="0"/>
          <w:szCs w:val="21"/>
          <w:highlight w:val="none"/>
        </w:rPr>
      </w:pPr>
    </w:p>
    <w:p w14:paraId="438C3A20">
      <w:pPr>
        <w:tabs>
          <w:tab w:val="left" w:pos="7560"/>
        </w:tabs>
        <w:rPr>
          <w:color w:val="auto"/>
          <w:szCs w:val="21"/>
          <w:highlight w:val="none"/>
        </w:rPr>
      </w:pPr>
    </w:p>
    <w:p w14:paraId="1A2C0DAC">
      <w:pPr>
        <w:tabs>
          <w:tab w:val="left" w:pos="7560"/>
        </w:tabs>
        <w:rPr>
          <w:color w:val="auto"/>
          <w:szCs w:val="21"/>
          <w:highlight w:val="none"/>
        </w:rPr>
      </w:pPr>
    </w:p>
    <w:p w14:paraId="7486BDE0">
      <w:pPr>
        <w:tabs>
          <w:tab w:val="left" w:pos="7560"/>
        </w:tabs>
        <w:rPr>
          <w:color w:val="auto"/>
          <w:szCs w:val="21"/>
          <w:highlight w:val="none"/>
        </w:rPr>
      </w:pPr>
    </w:p>
    <w:p w14:paraId="69A1ED5F">
      <w:pPr>
        <w:tabs>
          <w:tab w:val="left" w:pos="7560"/>
        </w:tabs>
        <w:rPr>
          <w:color w:val="auto"/>
          <w:szCs w:val="21"/>
          <w:highlight w:val="none"/>
        </w:rPr>
      </w:pPr>
    </w:p>
    <w:p w14:paraId="76C5EC41">
      <w:pPr>
        <w:tabs>
          <w:tab w:val="left" w:pos="7560"/>
        </w:tabs>
        <w:jc w:val="left"/>
        <w:rPr>
          <w:color w:val="auto"/>
          <w:szCs w:val="21"/>
          <w:highlight w:val="none"/>
        </w:rPr>
      </w:pPr>
    </w:p>
    <w:p w14:paraId="135BFAD7">
      <w:pPr>
        <w:pStyle w:val="55"/>
        <w:rPr>
          <w:rFonts w:ascii="宋体" w:hAnsi="宋体" w:eastAsia="宋体"/>
          <w:color w:val="auto"/>
          <w:szCs w:val="21"/>
          <w:highlight w:val="none"/>
        </w:rPr>
      </w:pPr>
    </w:p>
    <w:p w14:paraId="3AFC7BA9">
      <w:pPr>
        <w:tabs>
          <w:tab w:val="left" w:pos="7560"/>
        </w:tabs>
        <w:jc w:val="left"/>
        <w:rPr>
          <w:color w:val="auto"/>
          <w:szCs w:val="21"/>
          <w:highlight w:val="none"/>
        </w:rPr>
      </w:pPr>
    </w:p>
    <w:p w14:paraId="0086F835">
      <w:pPr>
        <w:tabs>
          <w:tab w:val="left" w:pos="7560"/>
        </w:tabs>
        <w:spacing w:line="360" w:lineRule="auto"/>
        <w:ind w:right="1680"/>
        <w:jc w:val="left"/>
        <w:rPr>
          <w:color w:val="auto"/>
          <w:szCs w:val="21"/>
          <w:highlight w:val="none"/>
        </w:rPr>
      </w:pPr>
      <w:r>
        <w:rPr>
          <w:rFonts w:hint="eastAsia"/>
          <w:color w:val="auto"/>
          <w:szCs w:val="21"/>
          <w:highlight w:val="none"/>
        </w:rPr>
        <w:t>投标人（盖章）：</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7E6EA6E7">
      <w:pPr>
        <w:tabs>
          <w:tab w:val="left" w:pos="7560"/>
        </w:tabs>
        <w:spacing w:line="360" w:lineRule="auto"/>
        <w:jc w:val="left"/>
        <w:rPr>
          <w:color w:val="auto"/>
          <w:szCs w:val="21"/>
          <w:highlight w:val="none"/>
        </w:rPr>
      </w:pPr>
    </w:p>
    <w:p w14:paraId="42066E4A">
      <w:pPr>
        <w:tabs>
          <w:tab w:val="left" w:pos="7560"/>
        </w:tabs>
        <w:spacing w:line="360" w:lineRule="auto"/>
        <w:ind w:right="1680"/>
        <w:jc w:val="left"/>
        <w:rPr>
          <w:color w:val="auto"/>
          <w:szCs w:val="21"/>
          <w:highlight w:val="none"/>
        </w:rPr>
      </w:pPr>
      <w:r>
        <w:rPr>
          <w:rFonts w:hint="eastAsia"/>
          <w:color w:val="auto"/>
          <w:szCs w:val="21"/>
          <w:highlight w:val="none"/>
        </w:rPr>
        <w:t>日         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041A0EB9">
      <w:pPr>
        <w:tabs>
          <w:tab w:val="left" w:pos="7560"/>
        </w:tabs>
        <w:spacing w:line="360" w:lineRule="auto"/>
        <w:jc w:val="left"/>
        <w:rPr>
          <w:color w:val="auto"/>
          <w:szCs w:val="21"/>
          <w:highlight w:val="none"/>
        </w:rPr>
      </w:pPr>
    </w:p>
    <w:p w14:paraId="715A83F6">
      <w:pPr>
        <w:tabs>
          <w:tab w:val="left" w:pos="7560"/>
        </w:tabs>
        <w:spacing w:line="360" w:lineRule="auto"/>
        <w:jc w:val="left"/>
        <w:rPr>
          <w:color w:val="auto"/>
          <w:szCs w:val="21"/>
          <w:highlight w:val="none"/>
        </w:rPr>
      </w:pPr>
    </w:p>
    <w:p w14:paraId="56FA3860">
      <w:pPr>
        <w:tabs>
          <w:tab w:val="left" w:pos="7560"/>
        </w:tabs>
        <w:spacing w:line="360" w:lineRule="auto"/>
        <w:rPr>
          <w:color w:val="auto"/>
          <w:szCs w:val="21"/>
          <w:highlight w:val="none"/>
        </w:rPr>
      </w:pPr>
    </w:p>
    <w:p w14:paraId="3A6AD550">
      <w:pPr>
        <w:pStyle w:val="55"/>
        <w:rPr>
          <w:rFonts w:ascii="宋体" w:hAnsi="宋体" w:eastAsia="宋体"/>
          <w:color w:val="auto"/>
          <w:highlight w:val="none"/>
        </w:rPr>
      </w:pPr>
    </w:p>
    <w:p w14:paraId="7DEF9BF7">
      <w:pPr>
        <w:pStyle w:val="55"/>
        <w:rPr>
          <w:rFonts w:ascii="宋体" w:hAnsi="宋体" w:eastAsia="宋体"/>
          <w:color w:val="auto"/>
          <w:highlight w:val="none"/>
        </w:rPr>
      </w:pPr>
    </w:p>
    <w:p w14:paraId="5AD112D1">
      <w:pPr>
        <w:pStyle w:val="55"/>
        <w:spacing w:line="360" w:lineRule="auto"/>
        <w:rPr>
          <w:rFonts w:ascii="宋体" w:hAnsi="宋体" w:eastAsia="宋体"/>
          <w:color w:val="auto"/>
          <w:highlight w:val="none"/>
        </w:rPr>
      </w:pPr>
    </w:p>
    <w:p w14:paraId="62F74509">
      <w:pPr>
        <w:tabs>
          <w:tab w:val="left" w:pos="7560"/>
        </w:tabs>
        <w:spacing w:line="360" w:lineRule="auto"/>
        <w:jc w:val="center"/>
        <w:rPr>
          <w:color w:val="auto"/>
          <w:szCs w:val="21"/>
          <w:highlight w:val="none"/>
        </w:rPr>
      </w:pPr>
    </w:p>
    <w:p w14:paraId="2B8E2432">
      <w:pPr>
        <w:tabs>
          <w:tab w:val="left" w:pos="7560"/>
        </w:tabs>
        <w:spacing w:line="360" w:lineRule="auto"/>
        <w:jc w:val="center"/>
        <w:rPr>
          <w:color w:val="auto"/>
          <w:szCs w:val="21"/>
          <w:highlight w:val="none"/>
        </w:rPr>
      </w:pPr>
      <w:r>
        <w:rPr>
          <w:rFonts w:hint="eastAsia"/>
          <w:color w:val="auto"/>
          <w:szCs w:val="21"/>
          <w:highlight w:val="none"/>
        </w:rPr>
        <w:t>法人授权委托书</w:t>
      </w:r>
    </w:p>
    <w:p w14:paraId="7948EDA8">
      <w:pPr>
        <w:tabs>
          <w:tab w:val="left" w:pos="7560"/>
        </w:tabs>
        <w:spacing w:line="360" w:lineRule="auto"/>
        <w:ind w:firstLine="420" w:firstLineChars="200"/>
        <w:rPr>
          <w:color w:val="auto"/>
          <w:szCs w:val="21"/>
          <w:highlight w:val="none"/>
        </w:rPr>
      </w:pPr>
    </w:p>
    <w:p w14:paraId="1A9D7B6A">
      <w:pPr>
        <w:tabs>
          <w:tab w:val="left" w:pos="7560"/>
        </w:tabs>
        <w:spacing w:line="360" w:lineRule="auto"/>
        <w:ind w:firstLine="420" w:firstLineChars="200"/>
        <w:rPr>
          <w:color w:val="auto"/>
          <w:szCs w:val="21"/>
          <w:highlight w:val="none"/>
        </w:rPr>
      </w:pPr>
    </w:p>
    <w:p w14:paraId="0B6504E4">
      <w:pPr>
        <w:pStyle w:val="28"/>
        <w:spacing w:line="360" w:lineRule="auto"/>
        <w:rPr>
          <w:rFonts w:hAnsi="宋体" w:eastAsia="宋体"/>
          <w:color w:val="auto"/>
          <w:highlight w:val="none"/>
        </w:rPr>
      </w:pPr>
      <w:r>
        <w:rPr>
          <w:rFonts w:hint="eastAsia" w:hAnsi="宋体" w:eastAsia="宋体"/>
          <w:color w:val="auto"/>
          <w:highlight w:val="none"/>
        </w:rPr>
        <w:t>本授权委托书声明：我</w:t>
      </w:r>
      <w:r>
        <w:rPr>
          <w:rFonts w:hint="eastAsia" w:hAnsi="宋体" w:eastAsia="宋体"/>
          <w:color w:val="auto"/>
          <w:highlight w:val="none"/>
          <w:u w:val="single"/>
        </w:rPr>
        <w:t xml:space="preserve">            </w:t>
      </w:r>
      <w:r>
        <w:rPr>
          <w:rFonts w:hint="eastAsia" w:hAnsi="宋体" w:eastAsia="宋体"/>
          <w:color w:val="auto"/>
          <w:highlight w:val="none"/>
        </w:rPr>
        <w:t>（姓名）系</w:t>
      </w:r>
      <w:r>
        <w:rPr>
          <w:rFonts w:hint="eastAsia" w:hAnsi="宋体" w:eastAsia="宋体"/>
          <w:color w:val="auto"/>
          <w:highlight w:val="none"/>
          <w:u w:val="single"/>
        </w:rPr>
        <w:t xml:space="preserve">                          </w:t>
      </w:r>
      <w:r>
        <w:rPr>
          <w:rFonts w:hint="eastAsia" w:hAnsi="宋体" w:eastAsia="宋体"/>
          <w:color w:val="auto"/>
          <w:highlight w:val="none"/>
        </w:rPr>
        <w:t>（投标人名称）的法定代表人，现授权委托</w:t>
      </w:r>
      <w:r>
        <w:rPr>
          <w:rFonts w:hint="eastAsia" w:hAnsi="宋体" w:eastAsia="宋体"/>
          <w:color w:val="auto"/>
          <w:highlight w:val="none"/>
          <w:u w:val="single"/>
        </w:rPr>
        <w:t xml:space="preserve">                         </w:t>
      </w:r>
      <w:r>
        <w:rPr>
          <w:rFonts w:hint="eastAsia" w:hAnsi="宋体" w:eastAsia="宋体"/>
          <w:color w:val="auto"/>
          <w:highlight w:val="none"/>
        </w:rPr>
        <w:t xml:space="preserve">（单位名称）的                   </w:t>
      </w:r>
      <w:r>
        <w:rPr>
          <w:rFonts w:hint="eastAsia" w:hAnsi="宋体" w:eastAsia="宋体"/>
          <w:color w:val="auto"/>
          <w:highlight w:val="none"/>
          <w:u w:val="single"/>
        </w:rPr>
        <w:t xml:space="preserve">                                  </w:t>
      </w:r>
      <w:r>
        <w:rPr>
          <w:rFonts w:hint="eastAsia" w:hAnsi="宋体" w:eastAsia="宋体"/>
          <w:color w:val="auto"/>
          <w:highlight w:val="none"/>
          <w:u w:val="words"/>
        </w:rPr>
        <w:t xml:space="preserve">      </w:t>
      </w:r>
      <w:r>
        <w:rPr>
          <w:rFonts w:hAnsi="宋体" w:eastAsia="宋体"/>
          <w:color w:val="auto"/>
          <w:highlight w:val="none"/>
          <w:u w:val="words"/>
        </w:rPr>
        <w:t xml:space="preserve">       </w:t>
      </w:r>
      <w:r>
        <w:rPr>
          <w:rFonts w:hint="eastAsia" w:hAnsi="宋体" w:eastAsia="宋体"/>
          <w:color w:val="auto"/>
          <w:highlight w:val="none"/>
          <w:u w:val="single"/>
        </w:rPr>
        <w:t xml:space="preserve">（ 姓名 ） </w:t>
      </w:r>
      <w:r>
        <w:rPr>
          <w:rFonts w:hAnsi="宋体" w:eastAsia="宋体"/>
          <w:color w:val="auto"/>
          <w:highlight w:val="none"/>
          <w:u w:val="single"/>
        </w:rPr>
        <w:t xml:space="preserve">   </w:t>
      </w:r>
      <w:r>
        <w:rPr>
          <w:rFonts w:hAnsi="宋体" w:eastAsia="宋体"/>
          <w:color w:val="auto"/>
          <w:highlight w:val="none"/>
        </w:rPr>
        <w:t>为我公司代理人，以本公司的名义参加</w:t>
      </w:r>
      <w:r>
        <w:rPr>
          <w:rFonts w:hint="eastAsia" w:hAnsi="宋体" w:eastAsia="宋体" w:cs="宋体"/>
          <w:snapToGrid w:val="0"/>
          <w:kern w:val="0"/>
          <w:szCs w:val="21"/>
          <w:highlight w:val="none"/>
          <w:u w:val="single"/>
          <w:lang w:val="en-US" w:eastAsia="zh-CN"/>
        </w:rPr>
        <w:t>2025年“水务杯”职工网球比赛服务采购</w:t>
      </w:r>
      <w:r>
        <w:rPr>
          <w:rFonts w:hint="eastAsia" w:ascii="宋体" w:hAnsi="宋体" w:eastAsia="宋体" w:cs="宋体"/>
          <w:snapToGrid w:val="0"/>
          <w:kern w:val="0"/>
          <w:szCs w:val="21"/>
          <w:highlight w:val="none"/>
          <w:u w:val="single"/>
          <w:lang w:val="en-US" w:eastAsia="zh-CN"/>
        </w:rPr>
        <w:t>项目</w:t>
      </w:r>
      <w:r>
        <w:rPr>
          <w:rFonts w:hAnsi="宋体" w:eastAsia="宋体"/>
          <w:color w:val="auto"/>
          <w:highlight w:val="none"/>
        </w:rPr>
        <w:t>的投标活动。代理人在开标、评标、合同谈判过程中所签署的一切文件和处理与之有关的一切事务及签订合同事宜，我均予以承认。</w:t>
      </w:r>
    </w:p>
    <w:p w14:paraId="0DD2063B">
      <w:pPr>
        <w:tabs>
          <w:tab w:val="left" w:pos="7560"/>
        </w:tabs>
        <w:spacing w:line="360" w:lineRule="auto"/>
        <w:rPr>
          <w:color w:val="auto"/>
          <w:szCs w:val="21"/>
          <w:highlight w:val="none"/>
        </w:rPr>
      </w:pPr>
    </w:p>
    <w:p w14:paraId="5501D8EC">
      <w:pPr>
        <w:tabs>
          <w:tab w:val="left" w:pos="7560"/>
        </w:tabs>
        <w:spacing w:line="360" w:lineRule="auto"/>
        <w:ind w:firstLine="420" w:firstLineChars="200"/>
        <w:rPr>
          <w:color w:val="auto"/>
          <w:szCs w:val="21"/>
          <w:highlight w:val="none"/>
        </w:rPr>
      </w:pPr>
      <w:r>
        <w:rPr>
          <w:rFonts w:hint="eastAsia"/>
          <w:color w:val="auto"/>
          <w:szCs w:val="21"/>
          <w:highlight w:val="none"/>
        </w:rPr>
        <w:t>代理人：</w:t>
      </w:r>
      <w:r>
        <w:rPr>
          <w:rFonts w:hint="eastAsia"/>
          <w:color w:val="auto"/>
          <w:szCs w:val="21"/>
          <w:highlight w:val="none"/>
          <w:u w:val="single"/>
        </w:rPr>
        <w:t xml:space="preserve">              </w:t>
      </w:r>
      <w:r>
        <w:rPr>
          <w:rFonts w:hint="eastAsia"/>
          <w:color w:val="auto"/>
          <w:szCs w:val="21"/>
          <w:highlight w:val="none"/>
        </w:rPr>
        <w:t xml:space="preserve">    性别：</w:t>
      </w:r>
      <w:r>
        <w:rPr>
          <w:rFonts w:hint="eastAsia"/>
          <w:color w:val="auto"/>
          <w:szCs w:val="21"/>
          <w:highlight w:val="none"/>
          <w:u w:val="single"/>
        </w:rPr>
        <w:t xml:space="preserve">      </w:t>
      </w:r>
      <w:r>
        <w:rPr>
          <w:rFonts w:hint="eastAsia"/>
          <w:color w:val="auto"/>
          <w:szCs w:val="21"/>
          <w:highlight w:val="none"/>
        </w:rPr>
        <w:t xml:space="preserve">   年龄：</w:t>
      </w:r>
      <w:r>
        <w:rPr>
          <w:rFonts w:hint="eastAsia"/>
          <w:color w:val="auto"/>
          <w:szCs w:val="21"/>
          <w:highlight w:val="none"/>
          <w:u w:val="single"/>
        </w:rPr>
        <w:t xml:space="preserve">       </w:t>
      </w:r>
      <w:r>
        <w:rPr>
          <w:rFonts w:hint="eastAsia"/>
          <w:color w:val="auto"/>
          <w:szCs w:val="21"/>
          <w:highlight w:val="none"/>
        </w:rPr>
        <w:t xml:space="preserve"> </w:t>
      </w:r>
    </w:p>
    <w:p w14:paraId="54535AC9">
      <w:pPr>
        <w:tabs>
          <w:tab w:val="left" w:pos="7560"/>
        </w:tabs>
        <w:spacing w:line="360" w:lineRule="auto"/>
        <w:ind w:firstLine="420" w:firstLineChars="200"/>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r>
        <w:rPr>
          <w:rFonts w:hint="eastAsia"/>
          <w:color w:val="auto"/>
          <w:szCs w:val="21"/>
          <w:highlight w:val="none"/>
        </w:rPr>
        <w:t xml:space="preserve"> 职务：</w:t>
      </w:r>
      <w:r>
        <w:rPr>
          <w:rFonts w:hint="eastAsia"/>
          <w:color w:val="auto"/>
          <w:szCs w:val="21"/>
          <w:highlight w:val="none"/>
          <w:u w:val="single"/>
        </w:rPr>
        <w:t xml:space="preserve">       </w:t>
      </w:r>
      <w:r>
        <w:rPr>
          <w:rFonts w:hint="eastAsia"/>
          <w:color w:val="auto"/>
          <w:szCs w:val="21"/>
          <w:highlight w:val="none"/>
        </w:rPr>
        <w:t xml:space="preserve"> </w:t>
      </w:r>
    </w:p>
    <w:p w14:paraId="30CB64CF">
      <w:pPr>
        <w:tabs>
          <w:tab w:val="left" w:pos="7560"/>
        </w:tabs>
        <w:rPr>
          <w:color w:val="auto"/>
          <w:szCs w:val="21"/>
          <w:highlight w:val="none"/>
        </w:rPr>
      </w:pPr>
    </w:p>
    <w:p w14:paraId="04F00F8B">
      <w:pPr>
        <w:tabs>
          <w:tab w:val="left" w:pos="7560"/>
        </w:tabs>
        <w:ind w:firstLine="420" w:firstLineChars="200"/>
        <w:rPr>
          <w:color w:val="auto"/>
          <w:szCs w:val="21"/>
          <w:highlight w:val="none"/>
        </w:rPr>
      </w:pPr>
      <w:r>
        <w:rPr>
          <w:rFonts w:hint="eastAsia"/>
          <w:color w:val="auto"/>
          <w:szCs w:val="21"/>
          <w:highlight w:val="none"/>
        </w:rPr>
        <w:t>代理人无转委托权，特此委托。</w:t>
      </w:r>
    </w:p>
    <w:p w14:paraId="0106B288">
      <w:pPr>
        <w:widowControl/>
        <w:jc w:val="left"/>
        <w:rPr>
          <w:b/>
          <w:color w:val="auto"/>
          <w:kern w:val="0"/>
          <w:szCs w:val="21"/>
          <w:highlight w:val="none"/>
        </w:rPr>
      </w:pPr>
    </w:p>
    <w:p w14:paraId="27C1DB1D">
      <w:pPr>
        <w:widowControl/>
        <w:jc w:val="left"/>
        <w:rPr>
          <w:b/>
          <w:color w:val="auto"/>
          <w:kern w:val="0"/>
          <w:szCs w:val="21"/>
          <w:highlight w:val="none"/>
        </w:rPr>
      </w:pPr>
    </w:p>
    <w:p w14:paraId="01FFB36F">
      <w:pPr>
        <w:widowControl/>
        <w:jc w:val="left"/>
        <w:rPr>
          <w:color w:val="auto"/>
          <w:kern w:val="0"/>
          <w:szCs w:val="21"/>
          <w:highlight w:val="none"/>
          <w:u w:val="single"/>
        </w:rPr>
      </w:pPr>
    </w:p>
    <w:p w14:paraId="0B8CE79F">
      <w:pPr>
        <w:widowControl/>
        <w:jc w:val="left"/>
        <w:rPr>
          <w:color w:val="auto"/>
          <w:kern w:val="0"/>
          <w:szCs w:val="21"/>
          <w:highlight w:val="none"/>
          <w:u w:val="single"/>
        </w:rPr>
      </w:pPr>
    </w:p>
    <w:p w14:paraId="09778564">
      <w:pPr>
        <w:widowControl/>
        <w:jc w:val="left"/>
        <w:rPr>
          <w:color w:val="auto"/>
          <w:kern w:val="0"/>
          <w:szCs w:val="21"/>
          <w:highlight w:val="none"/>
          <w:u w:val="single"/>
        </w:rPr>
      </w:pPr>
    </w:p>
    <w:p w14:paraId="2D819C89">
      <w:pPr>
        <w:jc w:val="center"/>
        <w:rPr>
          <w:color w:val="auto"/>
          <w:szCs w:val="21"/>
          <w:highlight w:val="none"/>
        </w:rPr>
      </w:pPr>
      <w:r>
        <w:rPr>
          <w:rFonts w:hint="eastAsia"/>
          <w:color w:val="auto"/>
          <w:szCs w:val="21"/>
          <w:highlight w:val="none"/>
        </w:rPr>
        <w:t>代理人身份证复印件（加盖公章）</w:t>
      </w:r>
    </w:p>
    <w:p w14:paraId="07675607">
      <w:pPr>
        <w:widowControl/>
        <w:jc w:val="left"/>
        <w:rPr>
          <w:color w:val="auto"/>
          <w:kern w:val="0"/>
          <w:szCs w:val="21"/>
          <w:highlight w:val="none"/>
        </w:rPr>
      </w:pPr>
      <w:r>
        <w:rPr>
          <w:rFonts w:hint="eastAsia"/>
          <w:color w:val="auto"/>
          <w:kern w:val="0"/>
          <w:szCs w:val="21"/>
          <w:highlight w:val="none"/>
        </w:rPr>
        <w:t xml:space="preserve">                                        正、反面</w:t>
      </w:r>
    </w:p>
    <w:p w14:paraId="1E2AE427">
      <w:pPr>
        <w:widowControl/>
        <w:ind w:right="360"/>
        <w:jc w:val="left"/>
        <w:rPr>
          <w:color w:val="auto"/>
          <w:kern w:val="0"/>
          <w:szCs w:val="21"/>
          <w:highlight w:val="none"/>
        </w:rPr>
      </w:pPr>
    </w:p>
    <w:p w14:paraId="2586A815">
      <w:pPr>
        <w:widowControl/>
        <w:ind w:right="360"/>
        <w:jc w:val="left"/>
        <w:rPr>
          <w:color w:val="auto"/>
          <w:kern w:val="0"/>
          <w:szCs w:val="21"/>
          <w:highlight w:val="none"/>
        </w:rPr>
      </w:pPr>
    </w:p>
    <w:p w14:paraId="46018D12">
      <w:pPr>
        <w:tabs>
          <w:tab w:val="left" w:pos="7560"/>
        </w:tabs>
        <w:rPr>
          <w:color w:val="auto"/>
          <w:szCs w:val="21"/>
          <w:highlight w:val="none"/>
        </w:rPr>
      </w:pPr>
    </w:p>
    <w:p w14:paraId="49238D04">
      <w:pPr>
        <w:tabs>
          <w:tab w:val="left" w:pos="7560"/>
        </w:tabs>
        <w:rPr>
          <w:color w:val="auto"/>
          <w:szCs w:val="21"/>
          <w:highlight w:val="none"/>
        </w:rPr>
      </w:pPr>
    </w:p>
    <w:p w14:paraId="648035A7">
      <w:pPr>
        <w:tabs>
          <w:tab w:val="left" w:pos="7560"/>
        </w:tabs>
        <w:rPr>
          <w:color w:val="auto"/>
          <w:szCs w:val="21"/>
          <w:highlight w:val="none"/>
        </w:rPr>
      </w:pPr>
    </w:p>
    <w:p w14:paraId="64DF1F20">
      <w:pPr>
        <w:tabs>
          <w:tab w:val="left" w:pos="7560"/>
        </w:tabs>
        <w:rPr>
          <w:color w:val="auto"/>
          <w:szCs w:val="21"/>
          <w:highlight w:val="none"/>
        </w:rPr>
      </w:pPr>
    </w:p>
    <w:p w14:paraId="229B4FCF">
      <w:pPr>
        <w:pStyle w:val="55"/>
        <w:rPr>
          <w:rFonts w:ascii="宋体" w:hAnsi="宋体" w:eastAsia="宋体"/>
          <w:color w:val="auto"/>
          <w:szCs w:val="21"/>
          <w:highlight w:val="none"/>
        </w:rPr>
      </w:pPr>
    </w:p>
    <w:p w14:paraId="2666A015">
      <w:pPr>
        <w:pStyle w:val="55"/>
        <w:rPr>
          <w:rFonts w:ascii="宋体" w:hAnsi="宋体" w:eastAsia="宋体"/>
          <w:color w:val="auto"/>
          <w:szCs w:val="21"/>
          <w:highlight w:val="none"/>
        </w:rPr>
      </w:pPr>
    </w:p>
    <w:p w14:paraId="29385BDC">
      <w:pPr>
        <w:pStyle w:val="55"/>
        <w:rPr>
          <w:rFonts w:ascii="宋体" w:hAnsi="宋体" w:eastAsia="宋体"/>
          <w:color w:val="auto"/>
          <w:szCs w:val="21"/>
          <w:highlight w:val="none"/>
        </w:rPr>
      </w:pPr>
    </w:p>
    <w:p w14:paraId="21B2D3A7">
      <w:pPr>
        <w:tabs>
          <w:tab w:val="left" w:pos="7560"/>
        </w:tabs>
        <w:rPr>
          <w:color w:val="auto"/>
          <w:szCs w:val="21"/>
          <w:highlight w:val="none"/>
        </w:rPr>
      </w:pPr>
    </w:p>
    <w:p w14:paraId="492C9BF8">
      <w:pPr>
        <w:tabs>
          <w:tab w:val="left" w:pos="7560"/>
        </w:tabs>
        <w:ind w:firstLine="420" w:firstLineChars="200"/>
        <w:rPr>
          <w:color w:val="auto"/>
          <w:szCs w:val="21"/>
          <w:highlight w:val="none"/>
        </w:rPr>
      </w:pPr>
      <w:r>
        <w:rPr>
          <w:rFonts w:hint="eastAsia"/>
          <w:color w:val="auto"/>
          <w:szCs w:val="21"/>
          <w:highlight w:val="none"/>
        </w:rPr>
        <w:t>投标人（盖章）：</w:t>
      </w:r>
      <w:r>
        <w:rPr>
          <w:rFonts w:hint="eastAsia"/>
          <w:color w:val="auto"/>
          <w:szCs w:val="21"/>
          <w:highlight w:val="none"/>
          <w:u w:val="single"/>
        </w:rPr>
        <w:t xml:space="preserve">                                       </w:t>
      </w:r>
      <w:r>
        <w:rPr>
          <w:rFonts w:hint="eastAsia"/>
          <w:color w:val="auto"/>
          <w:szCs w:val="21"/>
          <w:highlight w:val="none"/>
        </w:rPr>
        <w:t xml:space="preserve"> </w:t>
      </w:r>
    </w:p>
    <w:p w14:paraId="078D04A8">
      <w:pPr>
        <w:tabs>
          <w:tab w:val="left" w:pos="7560"/>
        </w:tabs>
        <w:rPr>
          <w:color w:val="auto"/>
          <w:szCs w:val="21"/>
          <w:highlight w:val="none"/>
        </w:rPr>
      </w:pPr>
    </w:p>
    <w:p w14:paraId="59E81705">
      <w:pPr>
        <w:tabs>
          <w:tab w:val="left" w:pos="7560"/>
        </w:tabs>
        <w:ind w:firstLine="420" w:firstLineChars="200"/>
        <w:rPr>
          <w:color w:val="auto"/>
          <w:szCs w:val="21"/>
          <w:highlight w:val="none"/>
        </w:rPr>
      </w:pPr>
      <w:r>
        <w:rPr>
          <w:rFonts w:hint="eastAsia"/>
          <w:color w:val="auto"/>
          <w:szCs w:val="21"/>
          <w:highlight w:val="none"/>
        </w:rPr>
        <w:t>法定代表人（签字或盖章）：</w:t>
      </w:r>
      <w:r>
        <w:rPr>
          <w:rFonts w:hint="eastAsia"/>
          <w:color w:val="auto"/>
          <w:szCs w:val="21"/>
          <w:highlight w:val="none"/>
          <w:u w:val="single"/>
        </w:rPr>
        <w:t xml:space="preserve">                      </w:t>
      </w:r>
      <w:r>
        <w:rPr>
          <w:rFonts w:hint="eastAsia"/>
          <w:color w:val="auto"/>
          <w:szCs w:val="21"/>
          <w:highlight w:val="none"/>
        </w:rPr>
        <w:t xml:space="preserve">      </w:t>
      </w:r>
    </w:p>
    <w:p w14:paraId="7FC58817">
      <w:pPr>
        <w:tabs>
          <w:tab w:val="left" w:pos="7560"/>
        </w:tabs>
        <w:rPr>
          <w:color w:val="auto"/>
          <w:szCs w:val="21"/>
          <w:highlight w:val="none"/>
        </w:rPr>
      </w:pPr>
    </w:p>
    <w:p w14:paraId="2273DB56">
      <w:pPr>
        <w:tabs>
          <w:tab w:val="left" w:pos="7560"/>
        </w:tabs>
        <w:ind w:firstLine="420" w:firstLineChars="200"/>
        <w:rPr>
          <w:color w:val="auto"/>
          <w:szCs w:val="21"/>
          <w:highlight w:val="none"/>
        </w:rPr>
      </w:pPr>
      <w:r>
        <w:rPr>
          <w:rFonts w:hint="eastAsia"/>
          <w:color w:val="auto"/>
          <w:szCs w:val="21"/>
          <w:highlight w:val="none"/>
        </w:rPr>
        <w:t>授权委托日期：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3AA2510E">
      <w:pPr>
        <w:tabs>
          <w:tab w:val="left" w:pos="7560"/>
        </w:tabs>
        <w:spacing w:line="360" w:lineRule="auto"/>
        <w:rPr>
          <w:color w:val="auto"/>
          <w:szCs w:val="21"/>
          <w:highlight w:val="none"/>
        </w:rPr>
      </w:pPr>
    </w:p>
    <w:p w14:paraId="7F3DC4AC">
      <w:pPr>
        <w:tabs>
          <w:tab w:val="left" w:pos="7560"/>
        </w:tabs>
        <w:spacing w:line="360" w:lineRule="auto"/>
        <w:rPr>
          <w:rFonts w:cs="宋体"/>
          <w:color w:val="auto"/>
          <w:szCs w:val="21"/>
          <w:highlight w:val="none"/>
        </w:rPr>
      </w:pPr>
    </w:p>
    <w:p w14:paraId="0E342178">
      <w:pPr>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sz w:val="21"/>
          <w:szCs w:val="21"/>
        </w:rPr>
      </w:pPr>
      <w:r>
        <w:rPr>
          <w:rFonts w:cs="宋体"/>
          <w:color w:val="auto"/>
          <w:szCs w:val="21"/>
          <w:highlight w:val="none"/>
        </w:rPr>
        <w:br w:type="page"/>
      </w:r>
      <w:r>
        <w:rPr>
          <w:rFonts w:hint="eastAsia"/>
          <w:b/>
          <w:bCs/>
          <w:color w:val="auto"/>
          <w:highlight w:val="none"/>
        </w:rPr>
        <w:t>附表</w:t>
      </w:r>
      <w:r>
        <w:rPr>
          <w:rFonts w:hint="eastAsia"/>
          <w:b/>
          <w:bCs/>
          <w:color w:val="auto"/>
          <w:highlight w:val="none"/>
          <w:lang w:val="en-US" w:eastAsia="zh-CN"/>
        </w:rPr>
        <w:t>3</w:t>
      </w:r>
      <w:r>
        <w:rPr>
          <w:rFonts w:hint="eastAsia"/>
          <w:b/>
          <w:bCs/>
          <w:color w:val="auto"/>
          <w:highlight w:val="none"/>
        </w:rPr>
        <w:t>：</w:t>
      </w:r>
      <w:r>
        <w:rPr>
          <w:rFonts w:hint="eastAsia" w:ascii="宋体" w:hAnsi="宋体" w:eastAsia="宋体" w:cs="宋体"/>
          <w:b/>
          <w:bCs/>
          <w:sz w:val="21"/>
          <w:szCs w:val="21"/>
        </w:rPr>
        <w:t>企业基本情况</w:t>
      </w:r>
    </w:p>
    <w:p w14:paraId="49B16614">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22" w:firstLineChars="200"/>
        <w:jc w:val="center"/>
        <w:textAlignment w:val="auto"/>
        <w:rPr>
          <w:rFonts w:hint="eastAsia" w:ascii="宋体" w:hAnsi="宋体" w:eastAsia="宋体" w:cs="宋体"/>
          <w:b/>
          <w:bCs/>
          <w:szCs w:val="21"/>
        </w:rPr>
      </w:pPr>
      <w:r>
        <w:rPr>
          <w:rFonts w:hint="eastAsia" w:ascii="宋体" w:hAnsi="宋体" w:eastAsia="宋体" w:cs="宋体"/>
          <w:b/>
          <w:bCs/>
          <w:szCs w:val="21"/>
        </w:rPr>
        <w:t>企业基本情况</w:t>
      </w:r>
    </w:p>
    <w:p w14:paraId="5DEF4BB6">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一、投标人组织机构和法律地位：</w:t>
      </w:r>
    </w:p>
    <w:p w14:paraId="4D94DFC1">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u w:val="single"/>
        </w:rPr>
      </w:pPr>
      <w:r>
        <w:rPr>
          <w:rFonts w:hint="eastAsia" w:ascii="宋体" w:hAnsi="宋体" w:eastAsia="宋体" w:cs="宋体"/>
          <w:color w:val="000000"/>
          <w:szCs w:val="21"/>
        </w:rPr>
        <w:t>1、企业名称：</w:t>
      </w:r>
      <w:r>
        <w:rPr>
          <w:rFonts w:hint="eastAsia" w:ascii="宋体" w:hAnsi="宋体" w:eastAsia="宋体" w:cs="宋体"/>
          <w:color w:val="000000"/>
          <w:szCs w:val="21"/>
          <w:u w:val="single"/>
        </w:rPr>
        <w:t xml:space="preserve">                                           </w:t>
      </w:r>
    </w:p>
    <w:p w14:paraId="465EAFE9">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u w:val="single"/>
        </w:rPr>
      </w:pPr>
      <w:r>
        <w:rPr>
          <w:rFonts w:hint="eastAsia" w:ascii="宋体" w:hAnsi="宋体" w:eastAsia="宋体" w:cs="宋体"/>
          <w:color w:val="000000"/>
          <w:szCs w:val="21"/>
        </w:rPr>
        <w:t>2、成立（注册）日期及地点：</w:t>
      </w:r>
      <w:r>
        <w:rPr>
          <w:rFonts w:hint="eastAsia" w:ascii="宋体" w:hAnsi="宋体" w:eastAsia="宋体" w:cs="宋体"/>
          <w:color w:val="000000"/>
          <w:szCs w:val="21"/>
          <w:u w:val="single"/>
        </w:rPr>
        <w:t xml:space="preserve">                             </w:t>
      </w:r>
    </w:p>
    <w:p w14:paraId="523EC83B">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u w:val="single"/>
        </w:rPr>
      </w:pPr>
      <w:r>
        <w:rPr>
          <w:rFonts w:hint="eastAsia" w:ascii="宋体" w:hAnsi="宋体" w:eastAsia="宋体" w:cs="宋体"/>
          <w:color w:val="000000"/>
          <w:szCs w:val="21"/>
        </w:rPr>
        <w:t>3、企业组织机构代码证编号：</w:t>
      </w:r>
      <w:r>
        <w:rPr>
          <w:rFonts w:hint="eastAsia" w:ascii="宋体" w:hAnsi="宋体" w:eastAsia="宋体" w:cs="宋体"/>
          <w:color w:val="000000"/>
          <w:szCs w:val="21"/>
          <w:u w:val="single"/>
        </w:rPr>
        <w:t xml:space="preserve">                                </w:t>
      </w:r>
    </w:p>
    <w:p w14:paraId="60878C26">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4、企业法人代表人：姓名：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电话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17E675BF">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u w:val="single"/>
        </w:rPr>
      </w:pPr>
      <w:r>
        <w:rPr>
          <w:rFonts w:hint="eastAsia" w:ascii="宋体" w:hAnsi="宋体" w:eastAsia="宋体" w:cs="宋体"/>
          <w:color w:val="000000"/>
          <w:szCs w:val="21"/>
        </w:rPr>
        <w:t>5、</w:t>
      </w:r>
      <w:r>
        <w:rPr>
          <w:rFonts w:hint="eastAsia" w:cs="宋体"/>
          <w:color w:val="000000"/>
          <w:szCs w:val="21"/>
          <w:lang w:val="en-US" w:eastAsia="zh-CN"/>
        </w:rPr>
        <w:t xml:space="preserve">项 目 负 责 </w:t>
      </w:r>
      <w:r>
        <w:rPr>
          <w:rFonts w:hint="eastAsia" w:ascii="宋体" w:hAnsi="宋体" w:eastAsia="宋体" w:cs="宋体"/>
          <w:color w:val="000000"/>
          <w:szCs w:val="21"/>
        </w:rPr>
        <w:t xml:space="preserve">人：姓名：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电话：</w:t>
      </w:r>
      <w:r>
        <w:rPr>
          <w:rFonts w:hint="eastAsia" w:ascii="宋体" w:hAnsi="宋体" w:eastAsia="宋体" w:cs="宋体"/>
          <w:color w:val="000000"/>
          <w:szCs w:val="21"/>
          <w:u w:val="single"/>
        </w:rPr>
        <w:t xml:space="preserve">           </w:t>
      </w:r>
    </w:p>
    <w:p w14:paraId="6103ADC6">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000000"/>
          <w:szCs w:val="21"/>
          <w:u w:val="single"/>
        </w:rPr>
      </w:pPr>
      <w:r>
        <w:rPr>
          <w:rFonts w:hint="eastAsia" w:ascii="宋体" w:hAnsi="宋体" w:eastAsia="宋体" w:cs="宋体"/>
          <w:color w:val="000000"/>
          <w:szCs w:val="21"/>
        </w:rPr>
        <w:t>手机：</w:t>
      </w:r>
      <w:r>
        <w:rPr>
          <w:rFonts w:hint="eastAsia" w:ascii="宋体" w:hAnsi="宋体" w:eastAsia="宋体" w:cs="宋体"/>
          <w:color w:val="000000"/>
          <w:szCs w:val="21"/>
          <w:u w:val="single"/>
        </w:rPr>
        <w:t xml:space="preserve">            </w:t>
      </w:r>
      <w:r>
        <w:rPr>
          <w:rFonts w:hint="eastAsia" w:ascii="宋体" w:hAnsi="宋体" w:eastAsia="宋体" w:cs="宋体"/>
          <w:color w:val="000000"/>
          <w:szCs w:val="21"/>
          <w:lang w:val="en-US" w:eastAsia="zh-CN"/>
        </w:rPr>
        <w:t>邮箱</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p>
    <w:p w14:paraId="4A7D865C">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u w:val="single"/>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、通信地址：</w:t>
      </w:r>
      <w:r>
        <w:rPr>
          <w:rFonts w:hint="eastAsia" w:ascii="宋体" w:hAnsi="宋体" w:eastAsia="宋体" w:cs="宋体"/>
          <w:color w:val="000000"/>
          <w:szCs w:val="21"/>
          <w:u w:val="single"/>
        </w:rPr>
        <w:t xml:space="preserve">                            </w:t>
      </w:r>
    </w:p>
    <w:p w14:paraId="1970E229">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二、投标人财务状况：</w:t>
      </w:r>
    </w:p>
    <w:p w14:paraId="12DA80E1">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1、注册资本：</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实收资本：</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27673FDD">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 xml:space="preserve">、近期资产：                                    </w:t>
      </w:r>
    </w:p>
    <w:p w14:paraId="4D5E7777">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（1）固定</w:t>
      </w:r>
      <w:r>
        <w:rPr>
          <w:rFonts w:hint="eastAsia" w:ascii="宋体" w:hAnsi="宋体" w:eastAsia="宋体" w:cs="宋体"/>
          <w:color w:val="000000"/>
          <w:szCs w:val="21"/>
          <w:lang w:val="en-US" w:eastAsia="zh-CN"/>
        </w:rPr>
        <w:t>资产</w:t>
      </w:r>
      <w:r>
        <w:rPr>
          <w:rFonts w:hint="eastAsia" w:ascii="宋体" w:hAnsi="宋体" w:eastAsia="宋体" w:cs="宋体"/>
          <w:color w:val="000000"/>
          <w:szCs w:val="21"/>
        </w:rPr>
        <w:t>原值：</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none"/>
        </w:rPr>
        <w:t xml:space="preserve">  </w:t>
      </w:r>
      <w:r>
        <w:rPr>
          <w:rFonts w:hint="eastAsia" w:ascii="宋体" w:hAnsi="宋体" w:eastAsia="宋体" w:cs="宋体"/>
          <w:color w:val="000000"/>
          <w:szCs w:val="21"/>
        </w:rPr>
        <w:t>固定</w:t>
      </w:r>
      <w:r>
        <w:rPr>
          <w:rFonts w:hint="eastAsia" w:ascii="宋体" w:hAnsi="宋体" w:eastAsia="宋体" w:cs="宋体"/>
          <w:color w:val="000000"/>
          <w:szCs w:val="21"/>
          <w:lang w:val="en-US" w:eastAsia="zh-CN"/>
        </w:rPr>
        <w:t>资产</w:t>
      </w:r>
      <w:r>
        <w:rPr>
          <w:rFonts w:hint="eastAsia" w:ascii="宋体" w:hAnsi="宋体" w:eastAsia="宋体" w:cs="宋体"/>
          <w:color w:val="000000"/>
          <w:szCs w:val="21"/>
        </w:rPr>
        <w:t>净值：</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1CE6A144">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）长期负债：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短期负债：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3D1921F2">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、近</w:t>
      </w:r>
      <w:r>
        <w:rPr>
          <w:rFonts w:hint="eastAsia" w:ascii="宋体" w:hAnsi="宋体" w:eastAsia="宋体" w:cs="宋体"/>
          <w:color w:val="000000"/>
          <w:szCs w:val="21"/>
          <w:lang w:val="en-US" w:eastAsia="zh-CN"/>
        </w:rPr>
        <w:t>三</w:t>
      </w:r>
      <w:r>
        <w:rPr>
          <w:rFonts w:hint="eastAsia" w:ascii="宋体" w:hAnsi="宋体" w:eastAsia="宋体" w:cs="宋体"/>
          <w:color w:val="000000"/>
          <w:szCs w:val="21"/>
        </w:rPr>
        <w:t>年财务</w:t>
      </w:r>
      <w:r>
        <w:rPr>
          <w:rFonts w:hint="eastAsia" w:ascii="宋体" w:hAnsi="宋体" w:eastAsia="宋体" w:cs="宋体"/>
          <w:color w:val="000000"/>
          <w:szCs w:val="21"/>
          <w:lang w:val="en-US" w:eastAsia="zh-CN"/>
        </w:rPr>
        <w:t>情况：</w:t>
      </w:r>
    </w:p>
    <w:tbl>
      <w:tblPr>
        <w:tblStyle w:val="5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954"/>
        <w:gridCol w:w="1265"/>
        <w:gridCol w:w="1265"/>
        <w:gridCol w:w="1265"/>
        <w:gridCol w:w="1265"/>
        <w:gridCol w:w="1432"/>
      </w:tblGrid>
      <w:tr w14:paraId="3C36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49" w:type="pct"/>
            <w:tcBorders>
              <w:top w:val="single" w:color="auto" w:sz="4" w:space="0"/>
              <w:left w:val="single" w:color="auto" w:sz="4" w:space="0"/>
              <w:bottom w:val="single" w:color="auto" w:sz="4" w:space="0"/>
              <w:right w:val="single" w:color="auto" w:sz="4" w:space="0"/>
            </w:tcBorders>
            <w:noWrap w:val="0"/>
            <w:vAlign w:val="center"/>
          </w:tcPr>
          <w:p w14:paraId="30485FB1">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r>
              <w:rPr>
                <w:rFonts w:hint="eastAsia" w:ascii="宋体" w:hAnsi="宋体" w:cs="Arial"/>
                <w:szCs w:val="21"/>
                <w:highlight w:val="none"/>
              </w:rPr>
              <w:t>年份</w:t>
            </w:r>
          </w:p>
        </w:tc>
        <w:tc>
          <w:tcPr>
            <w:tcW w:w="1052" w:type="pct"/>
            <w:tcBorders>
              <w:top w:val="single" w:color="auto" w:sz="4" w:space="0"/>
              <w:left w:val="single" w:color="auto" w:sz="4" w:space="0"/>
              <w:bottom w:val="single" w:color="auto" w:sz="4" w:space="0"/>
              <w:right w:val="single" w:color="auto" w:sz="4" w:space="0"/>
            </w:tcBorders>
            <w:noWrap w:val="0"/>
            <w:vAlign w:val="center"/>
          </w:tcPr>
          <w:p w14:paraId="5C2971DF">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eastAsia" w:ascii="宋体" w:hAnsi="宋体" w:eastAsia="宋体" w:cs="Arial"/>
                <w:szCs w:val="21"/>
                <w:highlight w:val="none"/>
                <w:lang w:eastAsia="zh-CN"/>
              </w:rPr>
            </w:pPr>
            <w:r>
              <w:rPr>
                <w:rFonts w:hint="eastAsia" w:ascii="宋体" w:hAnsi="宋体" w:cs="Arial"/>
                <w:szCs w:val="21"/>
                <w:highlight w:val="none"/>
              </w:rPr>
              <w:t>主营</w:t>
            </w:r>
            <w:r>
              <w:rPr>
                <w:rFonts w:hint="default" w:ascii="宋体" w:hAnsi="宋体" w:cs="Arial"/>
                <w:szCs w:val="21"/>
                <w:highlight w:val="none"/>
              </w:rPr>
              <w:t>业务收入</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426C7E2F">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营业额</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077562ED">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eastAsia" w:ascii="宋体" w:hAnsi="宋体" w:cs="Arial"/>
                <w:szCs w:val="21"/>
                <w:highlight w:val="none"/>
              </w:rPr>
            </w:pPr>
            <w:r>
              <w:rPr>
                <w:rFonts w:hint="eastAsia" w:ascii="宋体" w:hAnsi="宋体" w:cs="Arial"/>
                <w:szCs w:val="21"/>
                <w:highlight w:val="none"/>
              </w:rPr>
              <w:t>净利润</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157EA32F">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r>
              <w:rPr>
                <w:rFonts w:hint="eastAsia" w:ascii="宋体" w:hAnsi="宋体" w:cs="Arial"/>
                <w:szCs w:val="21"/>
                <w:highlight w:val="none"/>
              </w:rPr>
              <w:t>固定</w:t>
            </w:r>
            <w:r>
              <w:rPr>
                <w:rFonts w:hint="default" w:ascii="宋体" w:hAnsi="宋体" w:cs="Arial"/>
                <w:szCs w:val="21"/>
                <w:highlight w:val="none"/>
              </w:rPr>
              <w:t>资产</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11407D7B">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eastAsia="宋体" w:cs="Arial"/>
                <w:szCs w:val="21"/>
                <w:highlight w:val="none"/>
                <w:lang w:val="en-US" w:eastAsia="zh-CN"/>
              </w:rPr>
            </w:pPr>
            <w:r>
              <w:rPr>
                <w:rFonts w:hint="eastAsia" w:ascii="宋体" w:hAnsi="宋体" w:cs="Arial"/>
                <w:szCs w:val="21"/>
                <w:highlight w:val="none"/>
                <w:lang w:val="en-US" w:eastAsia="zh-CN"/>
              </w:rPr>
              <w:t>流动资金</w:t>
            </w:r>
          </w:p>
        </w:tc>
        <w:tc>
          <w:tcPr>
            <w:tcW w:w="771" w:type="pct"/>
            <w:tcBorders>
              <w:top w:val="single" w:color="auto" w:sz="4" w:space="0"/>
              <w:left w:val="single" w:color="auto" w:sz="4" w:space="0"/>
              <w:bottom w:val="single" w:color="auto" w:sz="4" w:space="0"/>
              <w:right w:val="single" w:color="auto" w:sz="4" w:space="0"/>
            </w:tcBorders>
            <w:noWrap w:val="0"/>
            <w:vAlign w:val="center"/>
          </w:tcPr>
          <w:p w14:paraId="44F8BA54">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both"/>
              <w:rPr>
                <w:rFonts w:hint="eastAsia" w:ascii="宋体" w:hAnsi="宋体" w:cs="Arial"/>
                <w:szCs w:val="21"/>
                <w:highlight w:val="none"/>
              </w:rPr>
            </w:pPr>
            <w:r>
              <w:rPr>
                <w:rFonts w:hint="eastAsia" w:ascii="宋体" w:hAnsi="宋体" w:cs="Arial"/>
                <w:szCs w:val="21"/>
                <w:highlight w:val="none"/>
              </w:rPr>
              <w:t>资产负债率</w:t>
            </w:r>
          </w:p>
        </w:tc>
      </w:tr>
      <w:tr w14:paraId="06AB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9" w:type="pct"/>
            <w:tcBorders>
              <w:top w:val="single" w:color="auto" w:sz="4" w:space="0"/>
              <w:left w:val="single" w:color="auto" w:sz="4" w:space="0"/>
              <w:bottom w:val="single" w:color="auto" w:sz="4" w:space="0"/>
              <w:right w:val="single" w:color="auto" w:sz="4" w:space="0"/>
            </w:tcBorders>
            <w:noWrap w:val="0"/>
            <w:vAlign w:val="center"/>
          </w:tcPr>
          <w:p w14:paraId="1DFFB372">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eastAsia="宋体" w:cs="Arial"/>
                <w:szCs w:val="21"/>
                <w:highlight w:val="none"/>
                <w:lang w:val="en-US" w:eastAsia="zh-CN"/>
              </w:rPr>
            </w:pPr>
            <w:r>
              <w:rPr>
                <w:rFonts w:hint="eastAsia" w:ascii="宋体" w:hAnsi="宋体" w:cs="Arial"/>
                <w:szCs w:val="21"/>
                <w:highlight w:val="none"/>
              </w:rPr>
              <w:t>20</w:t>
            </w:r>
            <w:r>
              <w:rPr>
                <w:rFonts w:hint="eastAsia" w:cs="Arial"/>
                <w:szCs w:val="21"/>
                <w:highlight w:val="none"/>
                <w:lang w:val="en-US" w:eastAsia="zh-CN"/>
              </w:rPr>
              <w:t>2</w:t>
            </w:r>
            <w:r>
              <w:rPr>
                <w:rFonts w:hint="eastAsia" w:ascii="宋体" w:hAnsi="宋体" w:cs="Arial"/>
                <w:szCs w:val="21"/>
                <w:highlight w:val="none"/>
                <w:lang w:val="en-US" w:eastAsia="zh-CN"/>
              </w:rPr>
              <w:t>X</w:t>
            </w:r>
          </w:p>
        </w:tc>
        <w:tc>
          <w:tcPr>
            <w:tcW w:w="1052" w:type="pct"/>
            <w:tcBorders>
              <w:top w:val="single" w:color="auto" w:sz="4" w:space="0"/>
              <w:left w:val="single" w:color="auto" w:sz="4" w:space="0"/>
              <w:bottom w:val="single" w:color="auto" w:sz="4" w:space="0"/>
              <w:right w:val="single" w:color="auto" w:sz="4" w:space="0"/>
            </w:tcBorders>
            <w:noWrap w:val="0"/>
            <w:vAlign w:val="center"/>
          </w:tcPr>
          <w:p w14:paraId="3170E826">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4C22B610">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3339992B">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22084918">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41467414">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center"/>
          </w:tcPr>
          <w:p w14:paraId="3A5296CD">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r>
      <w:tr w14:paraId="6785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9" w:type="pct"/>
            <w:tcBorders>
              <w:top w:val="single" w:color="auto" w:sz="4" w:space="0"/>
              <w:left w:val="single" w:color="auto" w:sz="4" w:space="0"/>
              <w:bottom w:val="single" w:color="auto" w:sz="4" w:space="0"/>
              <w:right w:val="single" w:color="auto" w:sz="4" w:space="0"/>
            </w:tcBorders>
            <w:noWrap w:val="0"/>
            <w:vAlign w:val="center"/>
          </w:tcPr>
          <w:p w14:paraId="13D44334">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eastAsia="宋体" w:cs="Arial"/>
                <w:szCs w:val="21"/>
                <w:highlight w:val="none"/>
                <w:lang w:val="en-US" w:eastAsia="zh-CN"/>
              </w:rPr>
            </w:pPr>
            <w:r>
              <w:rPr>
                <w:rFonts w:hint="eastAsia" w:ascii="宋体" w:hAnsi="宋体" w:cs="Arial"/>
                <w:szCs w:val="21"/>
                <w:highlight w:val="none"/>
              </w:rPr>
              <w:t>20</w:t>
            </w:r>
            <w:r>
              <w:rPr>
                <w:rFonts w:hint="eastAsia" w:cs="Arial"/>
                <w:szCs w:val="21"/>
                <w:highlight w:val="none"/>
                <w:lang w:val="en-US" w:eastAsia="zh-CN"/>
              </w:rPr>
              <w:t>2</w:t>
            </w:r>
            <w:r>
              <w:rPr>
                <w:rFonts w:hint="eastAsia" w:ascii="宋体" w:hAnsi="宋体" w:cs="Arial"/>
                <w:szCs w:val="21"/>
                <w:highlight w:val="none"/>
                <w:lang w:val="en-US" w:eastAsia="zh-CN"/>
              </w:rPr>
              <w:t>X</w:t>
            </w:r>
          </w:p>
        </w:tc>
        <w:tc>
          <w:tcPr>
            <w:tcW w:w="1052" w:type="pct"/>
            <w:tcBorders>
              <w:top w:val="single" w:color="auto" w:sz="4" w:space="0"/>
              <w:left w:val="single" w:color="auto" w:sz="4" w:space="0"/>
              <w:bottom w:val="single" w:color="auto" w:sz="4" w:space="0"/>
              <w:right w:val="single" w:color="auto" w:sz="4" w:space="0"/>
            </w:tcBorders>
            <w:noWrap w:val="0"/>
            <w:vAlign w:val="center"/>
          </w:tcPr>
          <w:p w14:paraId="3F427D4B">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198C914E">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21962751">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38B9AB47">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5CF2BC6C">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center"/>
          </w:tcPr>
          <w:p w14:paraId="37813347">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r>
      <w:tr w14:paraId="7AC1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9" w:type="pct"/>
            <w:tcBorders>
              <w:top w:val="single" w:color="auto" w:sz="4" w:space="0"/>
              <w:left w:val="single" w:color="auto" w:sz="4" w:space="0"/>
              <w:bottom w:val="single" w:color="auto" w:sz="4" w:space="0"/>
              <w:right w:val="single" w:color="auto" w:sz="4" w:space="0"/>
            </w:tcBorders>
            <w:noWrap w:val="0"/>
            <w:vAlign w:val="center"/>
          </w:tcPr>
          <w:p w14:paraId="2F003488">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lang w:val="en-US" w:eastAsia="zh-CN"/>
              </w:rPr>
            </w:pPr>
            <w:r>
              <w:rPr>
                <w:rFonts w:hint="eastAsia" w:ascii="宋体" w:hAnsi="宋体" w:cs="Arial"/>
                <w:szCs w:val="21"/>
                <w:highlight w:val="none"/>
              </w:rPr>
              <w:t>20</w:t>
            </w:r>
            <w:r>
              <w:rPr>
                <w:rFonts w:hint="eastAsia" w:cs="Arial"/>
                <w:szCs w:val="21"/>
                <w:highlight w:val="none"/>
                <w:lang w:val="en-US" w:eastAsia="zh-CN"/>
              </w:rPr>
              <w:t>2</w:t>
            </w:r>
            <w:r>
              <w:rPr>
                <w:rFonts w:hint="eastAsia" w:ascii="宋体" w:hAnsi="宋体" w:cs="Arial"/>
                <w:szCs w:val="21"/>
                <w:highlight w:val="none"/>
                <w:lang w:val="en-US" w:eastAsia="zh-CN"/>
              </w:rPr>
              <w:t>X</w:t>
            </w:r>
          </w:p>
        </w:tc>
        <w:tc>
          <w:tcPr>
            <w:tcW w:w="1052" w:type="pct"/>
            <w:tcBorders>
              <w:top w:val="single" w:color="auto" w:sz="4" w:space="0"/>
              <w:left w:val="single" w:color="auto" w:sz="4" w:space="0"/>
              <w:bottom w:val="single" w:color="auto" w:sz="4" w:space="0"/>
              <w:right w:val="single" w:color="auto" w:sz="4" w:space="0"/>
            </w:tcBorders>
            <w:noWrap w:val="0"/>
            <w:vAlign w:val="center"/>
          </w:tcPr>
          <w:p w14:paraId="5F6E1802">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315FDD85">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6046F2B3">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58B40BEE">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681" w:type="pct"/>
            <w:tcBorders>
              <w:top w:val="single" w:color="auto" w:sz="4" w:space="0"/>
              <w:left w:val="single" w:color="auto" w:sz="4" w:space="0"/>
              <w:bottom w:val="single" w:color="auto" w:sz="4" w:space="0"/>
              <w:right w:val="single" w:color="auto" w:sz="4" w:space="0"/>
            </w:tcBorders>
            <w:noWrap w:val="0"/>
            <w:vAlign w:val="center"/>
          </w:tcPr>
          <w:p w14:paraId="2905E9C8">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center"/>
          </w:tcPr>
          <w:p w14:paraId="45D757E3">
            <w:pPr>
              <w:keepNext w:val="0"/>
              <w:keepLines w:val="0"/>
              <w:suppressLineNumbers w:val="0"/>
              <w:shd w:val="clear" w:color="auto" w:fill="auto"/>
              <w:adjustRightInd w:val="0"/>
              <w:snapToGrid w:val="0"/>
              <w:spacing w:before="0" w:beforeLines="0" w:beforeAutospacing="0" w:after="0" w:afterLines="0" w:afterAutospacing="0" w:line="240" w:lineRule="auto"/>
              <w:ind w:left="0" w:right="0"/>
              <w:jc w:val="center"/>
              <w:rPr>
                <w:rFonts w:hint="default" w:ascii="宋体" w:hAnsi="宋体" w:cs="Arial"/>
                <w:szCs w:val="21"/>
                <w:highlight w:val="none"/>
              </w:rPr>
            </w:pPr>
          </w:p>
        </w:tc>
      </w:tr>
    </w:tbl>
    <w:p w14:paraId="29A94F40">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注：</w:t>
      </w:r>
      <w:r>
        <w:rPr>
          <w:rFonts w:hint="eastAsia" w:ascii="宋体" w:hAnsi="宋体" w:cs="Arial"/>
          <w:szCs w:val="21"/>
          <w:highlight w:val="none"/>
        </w:rPr>
        <w:t>投标人</w:t>
      </w:r>
      <w:r>
        <w:rPr>
          <w:rFonts w:hint="eastAsia" w:ascii="宋体" w:hAnsi="宋体" w:eastAsia="宋体" w:cs="宋体"/>
          <w:color w:val="000000"/>
          <w:szCs w:val="21"/>
        </w:rPr>
        <w:t>提供</w:t>
      </w:r>
      <w:r>
        <w:rPr>
          <w:rFonts w:hint="eastAsia" w:ascii="宋体" w:hAnsi="宋体" w:eastAsia="宋体" w:cs="宋体"/>
          <w:b/>
          <w:bCs/>
          <w:color w:val="000000"/>
          <w:szCs w:val="21"/>
        </w:rPr>
        <w:t>近三年</w:t>
      </w:r>
      <w:r>
        <w:rPr>
          <w:rFonts w:hint="eastAsia" w:cs="宋体"/>
          <w:b/>
          <w:bCs/>
          <w:color w:val="000000"/>
          <w:szCs w:val="21"/>
          <w:lang w:val="en-US" w:eastAsia="zh-CN"/>
        </w:rPr>
        <w:t>内部</w:t>
      </w:r>
      <w:r>
        <w:rPr>
          <w:rFonts w:hint="eastAsia" w:ascii="宋体" w:hAnsi="宋体" w:eastAsia="宋体" w:cs="宋体"/>
          <w:b/>
          <w:bCs/>
          <w:color w:val="000000"/>
          <w:szCs w:val="21"/>
        </w:rPr>
        <w:t>财务报表复印件</w:t>
      </w:r>
      <w:r>
        <w:rPr>
          <w:rFonts w:hint="eastAsia" w:cs="宋体"/>
          <w:b/>
          <w:bCs/>
          <w:color w:val="FF0000"/>
          <w:szCs w:val="21"/>
          <w:lang w:eastAsia="zh-CN"/>
        </w:rPr>
        <w:t>加盖公章</w:t>
      </w:r>
      <w:r>
        <w:rPr>
          <w:rFonts w:hint="eastAsia" w:ascii="宋体" w:hAnsi="宋体" w:eastAsia="宋体" w:cs="宋体"/>
          <w:color w:val="000000"/>
          <w:szCs w:val="21"/>
        </w:rPr>
        <w:t>。（如最近一年的财务报表尚未发布，可提供未发布说明/证明，并依次向前递推</w:t>
      </w:r>
      <w:r>
        <w:rPr>
          <w:rFonts w:hint="eastAsia" w:ascii="宋体" w:hAnsi="宋体" w:eastAsia="宋体" w:cs="宋体"/>
          <w:color w:val="000000"/>
          <w:szCs w:val="21"/>
          <w:lang w:val="en-US" w:eastAsia="zh-CN"/>
        </w:rPr>
        <w:t>呈现</w:t>
      </w:r>
      <w:r>
        <w:rPr>
          <w:rFonts w:hint="eastAsia" w:ascii="宋体" w:hAnsi="宋体" w:eastAsia="宋体" w:cs="宋体"/>
          <w:color w:val="000000"/>
          <w:szCs w:val="21"/>
        </w:rPr>
        <w:t xml:space="preserve">近三年）                 </w:t>
      </w:r>
    </w:p>
    <w:p w14:paraId="76303957">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三、投标人目前涉及的诉讼案或仲裁的情况（如有如实填写）</w:t>
      </w:r>
    </w:p>
    <w:tbl>
      <w:tblPr>
        <w:tblStyle w:val="56"/>
        <w:tblW w:w="80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3"/>
        <w:gridCol w:w="3045"/>
        <w:gridCol w:w="2094"/>
      </w:tblGrid>
      <w:tr w14:paraId="43595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14:paraId="4B52FCBA">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涉及的另一方或另几方</w:t>
            </w:r>
          </w:p>
        </w:tc>
        <w:tc>
          <w:tcPr>
            <w:tcW w:w="3045" w:type="dxa"/>
            <w:tcBorders>
              <w:top w:val="single" w:color="auto" w:sz="4" w:space="0"/>
              <w:left w:val="single" w:color="auto" w:sz="4" w:space="0"/>
              <w:bottom w:val="single" w:color="auto" w:sz="4" w:space="0"/>
              <w:right w:val="single" w:color="auto" w:sz="4" w:space="0"/>
            </w:tcBorders>
            <w:vAlign w:val="center"/>
          </w:tcPr>
          <w:p w14:paraId="512E524B">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争端的原因</w:t>
            </w:r>
          </w:p>
        </w:tc>
        <w:tc>
          <w:tcPr>
            <w:tcW w:w="2094" w:type="dxa"/>
            <w:tcBorders>
              <w:top w:val="single" w:color="auto" w:sz="4" w:space="0"/>
              <w:left w:val="single" w:color="auto" w:sz="4" w:space="0"/>
              <w:bottom w:val="single" w:color="auto" w:sz="4" w:space="0"/>
              <w:right w:val="single" w:color="auto" w:sz="4" w:space="0"/>
            </w:tcBorders>
            <w:vAlign w:val="center"/>
          </w:tcPr>
          <w:p w14:paraId="4941ABA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涉及的金额</w:t>
            </w:r>
          </w:p>
        </w:tc>
      </w:tr>
      <w:tr w14:paraId="74A9B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14:paraId="540DAE4D">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color w:val="00000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14:paraId="0927EEEC">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color w:val="000000"/>
                <w:szCs w:val="21"/>
              </w:rPr>
            </w:pPr>
          </w:p>
        </w:tc>
        <w:tc>
          <w:tcPr>
            <w:tcW w:w="2094" w:type="dxa"/>
            <w:tcBorders>
              <w:top w:val="single" w:color="auto" w:sz="4" w:space="0"/>
              <w:left w:val="single" w:color="auto" w:sz="4" w:space="0"/>
              <w:bottom w:val="single" w:color="auto" w:sz="4" w:space="0"/>
              <w:right w:val="single" w:color="auto" w:sz="4" w:space="0"/>
            </w:tcBorders>
            <w:vAlign w:val="center"/>
          </w:tcPr>
          <w:p w14:paraId="5778CC1C">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color w:val="000000"/>
                <w:szCs w:val="21"/>
              </w:rPr>
            </w:pPr>
          </w:p>
        </w:tc>
      </w:tr>
    </w:tbl>
    <w:p w14:paraId="10EFDAD0">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p>
    <w:p w14:paraId="751F7041">
      <w:pPr>
        <w:keepNext w:val="0"/>
        <w:keepLines w:val="0"/>
        <w:pageBreakBefore w:val="0"/>
        <w:tabs>
          <w:tab w:val="left" w:pos="8820"/>
        </w:tabs>
        <w:wordWrap/>
        <w:overflowPunct/>
        <w:topLinePunct w:val="0"/>
        <w:bidi w:val="0"/>
        <w:adjustRightInd w:val="0"/>
        <w:snapToGrid/>
        <w:spacing w:line="360" w:lineRule="auto"/>
        <w:ind w:firstLine="3744" w:firstLineChars="1600"/>
        <w:jc w:val="both"/>
        <w:rPr>
          <w:rFonts w:hint="default" w:ascii="宋体" w:hAnsi="宋体" w:eastAsia="宋体" w:cs="宋体"/>
          <w:snapToGrid w:val="0"/>
          <w:color w:val="000000"/>
          <w:kern w:val="0"/>
          <w:sz w:val="21"/>
          <w:szCs w:val="21"/>
          <w:lang w:val="en-US"/>
        </w:rPr>
      </w:pPr>
      <w:r>
        <w:rPr>
          <w:rFonts w:hint="eastAsia" w:ascii="宋体" w:hAnsi="宋体" w:eastAsia="宋体" w:cs="宋体"/>
          <w:snapToGrid w:val="0"/>
          <w:color w:val="000000"/>
          <w:spacing w:val="12"/>
          <w:kern w:val="0"/>
          <w:sz w:val="21"/>
          <w:szCs w:val="21"/>
        </w:rPr>
        <w:t>投</w:t>
      </w:r>
      <w:r>
        <w:rPr>
          <w:rFonts w:hint="eastAsia" w:ascii="宋体" w:hAnsi="宋体" w:eastAsia="宋体" w:cs="宋体"/>
          <w:snapToGrid w:val="0"/>
          <w:color w:val="000000"/>
          <w:spacing w:val="7"/>
          <w:kern w:val="0"/>
          <w:sz w:val="21"/>
          <w:szCs w:val="21"/>
          <w:u w:val="none" w:color="auto"/>
        </w:rPr>
        <w:t>标</w:t>
      </w:r>
      <w:r>
        <w:rPr>
          <w:rFonts w:hint="eastAsia" w:ascii="宋体" w:hAnsi="宋体" w:eastAsia="宋体" w:cs="宋体"/>
          <w:snapToGrid w:val="0"/>
          <w:color w:val="auto"/>
          <w:spacing w:val="6"/>
          <w:kern w:val="0"/>
          <w:sz w:val="21"/>
          <w:szCs w:val="21"/>
          <w:u w:val="none" w:color="auto"/>
        </w:rPr>
        <w:t>人</w:t>
      </w:r>
      <w:r>
        <w:rPr>
          <w:rFonts w:hint="eastAsia" w:cs="宋体"/>
          <w:snapToGrid w:val="0"/>
          <w:color w:val="auto"/>
          <w:spacing w:val="6"/>
          <w:kern w:val="0"/>
          <w:sz w:val="21"/>
          <w:szCs w:val="21"/>
          <w:u w:val="none" w:color="auto"/>
          <w:lang w:eastAsia="zh-CN"/>
        </w:rPr>
        <w:t>（</w:t>
      </w:r>
      <w:r>
        <w:rPr>
          <w:rFonts w:hint="eastAsia" w:cs="宋体"/>
          <w:snapToGrid w:val="0"/>
          <w:color w:val="FF0000"/>
          <w:spacing w:val="6"/>
          <w:kern w:val="0"/>
          <w:sz w:val="21"/>
          <w:szCs w:val="21"/>
          <w:u w:val="none" w:color="auto"/>
          <w:lang w:eastAsia="zh-CN"/>
        </w:rPr>
        <w:t>盖章）</w:t>
      </w:r>
      <w:r>
        <w:rPr>
          <w:rFonts w:hint="eastAsia" w:cs="宋体"/>
          <w:snapToGrid w:val="0"/>
          <w:color w:val="000000"/>
          <w:spacing w:val="6"/>
          <w:kern w:val="0"/>
          <w:sz w:val="21"/>
          <w:szCs w:val="21"/>
          <w:lang w:eastAsia="zh-CN"/>
        </w:rPr>
        <w:t>：</w:t>
      </w:r>
      <w:r>
        <w:rPr>
          <w:rFonts w:hint="eastAsia" w:ascii="宋体" w:hAnsi="宋体" w:eastAsia="宋体" w:cs="宋体"/>
          <w:snapToGrid w:val="0"/>
          <w:color w:val="000000"/>
          <w:spacing w:val="6"/>
          <w:kern w:val="0"/>
          <w:sz w:val="21"/>
          <w:szCs w:val="21"/>
          <w:u w:val="single" w:color="auto"/>
        </w:rPr>
        <w:t xml:space="preserve">          </w:t>
      </w:r>
      <w:r>
        <w:rPr>
          <w:rFonts w:hint="eastAsia" w:ascii="宋体" w:hAnsi="宋体" w:eastAsia="宋体" w:cs="宋体"/>
          <w:snapToGrid w:val="0"/>
          <w:color w:val="000000"/>
          <w:spacing w:val="6"/>
          <w:kern w:val="0"/>
          <w:sz w:val="21"/>
          <w:szCs w:val="21"/>
          <w:u w:val="single" w:color="auto"/>
          <w:lang w:val="en-US" w:eastAsia="zh-CN"/>
        </w:rPr>
        <w:t xml:space="preserve">  </w:t>
      </w:r>
      <w:r>
        <w:rPr>
          <w:rFonts w:hint="eastAsia" w:cs="宋体"/>
          <w:snapToGrid w:val="0"/>
          <w:color w:val="000000"/>
          <w:spacing w:val="6"/>
          <w:kern w:val="0"/>
          <w:sz w:val="21"/>
          <w:szCs w:val="21"/>
          <w:u w:val="single" w:color="auto"/>
          <w:lang w:val="en-US" w:eastAsia="zh-CN"/>
        </w:rPr>
        <w:t xml:space="preserve">    </w:t>
      </w:r>
      <w:r>
        <w:rPr>
          <w:rFonts w:hint="eastAsia" w:ascii="宋体" w:hAnsi="宋体" w:eastAsia="宋体" w:cs="宋体"/>
          <w:snapToGrid w:val="0"/>
          <w:color w:val="000000"/>
          <w:spacing w:val="6"/>
          <w:kern w:val="0"/>
          <w:sz w:val="21"/>
          <w:szCs w:val="21"/>
          <w:u w:val="single" w:color="auto"/>
          <w:lang w:val="en-US" w:eastAsia="zh-CN"/>
        </w:rPr>
        <w:t xml:space="preserve">  </w:t>
      </w:r>
      <w:r>
        <w:rPr>
          <w:rFonts w:hint="eastAsia" w:cs="宋体"/>
          <w:snapToGrid w:val="0"/>
          <w:color w:val="000000"/>
          <w:spacing w:val="6"/>
          <w:kern w:val="0"/>
          <w:sz w:val="21"/>
          <w:szCs w:val="21"/>
          <w:u w:val="single" w:color="auto"/>
          <w:lang w:val="en-US" w:eastAsia="zh-CN"/>
        </w:rPr>
        <w:t xml:space="preserve">    </w:t>
      </w:r>
      <w:r>
        <w:rPr>
          <w:rFonts w:hint="eastAsia" w:ascii="宋体" w:hAnsi="宋体" w:eastAsia="宋体" w:cs="宋体"/>
          <w:snapToGrid w:val="0"/>
          <w:color w:val="000000"/>
          <w:spacing w:val="6"/>
          <w:kern w:val="0"/>
          <w:sz w:val="21"/>
          <w:szCs w:val="21"/>
          <w:u w:val="single" w:color="auto"/>
          <w:lang w:val="en-US" w:eastAsia="zh-CN"/>
        </w:rPr>
        <w:t xml:space="preserve"> </w:t>
      </w:r>
    </w:p>
    <w:p w14:paraId="2DCAC9D4">
      <w:pPr>
        <w:adjustRightInd w:val="0"/>
        <w:snapToGrid w:val="0"/>
        <w:spacing w:line="360" w:lineRule="auto"/>
        <w:ind w:firstLine="3780" w:firstLineChars="1800"/>
        <w:rPr>
          <w:rFonts w:hint="eastAsia" w:ascii="宋体" w:hAnsi="宋体" w:eastAsia="宋体" w:cs="宋体"/>
          <w:szCs w:val="20"/>
        </w:rPr>
      </w:pPr>
      <w:r>
        <w:rPr>
          <w:rFonts w:hint="eastAsia" w:ascii="宋体" w:hAnsi="宋体" w:eastAsia="宋体" w:cs="宋体"/>
          <w:color w:val="000000"/>
          <w:szCs w:val="21"/>
        </w:rPr>
        <w:t>日         期</w:t>
      </w:r>
      <w:r>
        <w:rPr>
          <w:rFonts w:hint="eastAsia" w:cs="宋体"/>
          <w:color w:val="000000"/>
          <w:szCs w:val="21"/>
          <w:lang w:eastAsia="zh-CN"/>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44A887B2">
      <w:pPr>
        <w:keepNext w:val="0"/>
        <w:keepLines w:val="0"/>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p>
    <w:p w14:paraId="165749D8">
      <w:pPr>
        <w:rPr>
          <w:rFonts w:hint="eastAsia" w:ascii="宋体" w:hAnsi="宋体" w:eastAsia="宋体" w:cs="宋体"/>
          <w:sz w:val="21"/>
          <w:szCs w:val="21"/>
        </w:rPr>
      </w:pPr>
      <w:r>
        <w:rPr>
          <w:rFonts w:hint="eastAsia" w:ascii="宋体" w:hAnsi="宋体" w:eastAsia="宋体" w:cs="宋体"/>
          <w:sz w:val="21"/>
          <w:szCs w:val="21"/>
        </w:rPr>
        <w:br w:type="page"/>
      </w:r>
    </w:p>
    <w:p w14:paraId="78A903FD">
      <w:pPr>
        <w:rPr>
          <w:rFonts w:cs="宋体"/>
          <w:color w:val="auto"/>
          <w:szCs w:val="21"/>
          <w:highlight w:val="none"/>
        </w:rPr>
      </w:pPr>
    </w:p>
    <w:p w14:paraId="534037FA">
      <w:pPr>
        <w:pStyle w:val="10"/>
        <w:tabs>
          <w:tab w:val="left" w:pos="0"/>
        </w:tabs>
        <w:spacing w:before="120" w:after="120"/>
        <w:rPr>
          <w:rFonts w:cs="宋体"/>
          <w:color w:val="auto"/>
          <w:szCs w:val="21"/>
          <w:highlight w:val="none"/>
        </w:rPr>
      </w:pPr>
      <w:r>
        <w:rPr>
          <w:rFonts w:hint="eastAsia" w:cs="宋体"/>
          <w:color w:val="auto"/>
          <w:szCs w:val="21"/>
          <w:highlight w:val="none"/>
        </w:rPr>
        <w:t>附表</w:t>
      </w:r>
      <w:r>
        <w:rPr>
          <w:rFonts w:hint="eastAsia" w:cs="宋体"/>
          <w:color w:val="auto"/>
          <w:szCs w:val="21"/>
          <w:highlight w:val="none"/>
          <w:lang w:val="en-US" w:eastAsia="zh-CN"/>
        </w:rPr>
        <w:t>4</w:t>
      </w:r>
      <w:r>
        <w:rPr>
          <w:rFonts w:hint="eastAsia" w:cs="宋体"/>
          <w:color w:val="auto"/>
          <w:szCs w:val="21"/>
          <w:highlight w:val="none"/>
        </w:rPr>
        <w:t>：履约情况及社会信誉承诺书</w:t>
      </w:r>
    </w:p>
    <w:p w14:paraId="05F7F658">
      <w:pPr>
        <w:tabs>
          <w:tab w:val="left" w:pos="0"/>
        </w:tabs>
        <w:jc w:val="left"/>
        <w:rPr>
          <w:rFonts w:cs="宋体"/>
          <w:color w:val="auto"/>
          <w:szCs w:val="21"/>
          <w:highlight w:val="none"/>
        </w:rPr>
      </w:pPr>
    </w:p>
    <w:p w14:paraId="3B17F963">
      <w:pPr>
        <w:tabs>
          <w:tab w:val="left" w:pos="7560"/>
        </w:tabs>
        <w:spacing w:line="360" w:lineRule="auto"/>
        <w:ind w:left="-3"/>
        <w:jc w:val="center"/>
        <w:rPr>
          <w:rFonts w:cs="宋体"/>
          <w:color w:val="auto"/>
          <w:szCs w:val="21"/>
          <w:highlight w:val="none"/>
        </w:rPr>
      </w:pPr>
    </w:p>
    <w:p w14:paraId="64F55AC2">
      <w:pPr>
        <w:tabs>
          <w:tab w:val="left" w:pos="7560"/>
        </w:tabs>
        <w:spacing w:line="360" w:lineRule="auto"/>
        <w:jc w:val="center"/>
        <w:rPr>
          <w:color w:val="auto"/>
          <w:szCs w:val="21"/>
          <w:highlight w:val="none"/>
        </w:rPr>
      </w:pPr>
      <w:r>
        <w:rPr>
          <w:rFonts w:hint="eastAsia" w:cs="宋体"/>
          <w:color w:val="auto"/>
          <w:szCs w:val="21"/>
          <w:highlight w:val="none"/>
        </w:rPr>
        <w:t>履约情况及社会信誉</w:t>
      </w:r>
      <w:r>
        <w:rPr>
          <w:color w:val="auto"/>
          <w:szCs w:val="21"/>
          <w:highlight w:val="none"/>
        </w:rPr>
        <w:t>承诺书</w:t>
      </w:r>
    </w:p>
    <w:p w14:paraId="7FEF09CE">
      <w:pPr>
        <w:widowControl/>
        <w:snapToGrid w:val="0"/>
        <w:spacing w:line="360" w:lineRule="auto"/>
        <w:rPr>
          <w:rFonts w:hint="default" w:eastAsia="宋体"/>
          <w:color w:val="auto"/>
          <w:szCs w:val="21"/>
          <w:highlight w:val="none"/>
          <w:lang w:val="en-US" w:eastAsia="zh-CN"/>
        </w:rPr>
      </w:pPr>
      <w:r>
        <w:rPr>
          <w:rFonts w:hint="eastAsia"/>
          <w:color w:val="auto"/>
          <w:szCs w:val="21"/>
          <w:highlight w:val="none"/>
        </w:rPr>
        <w:t>致</w:t>
      </w:r>
      <w:r>
        <w:rPr>
          <w:rFonts w:hint="eastAsia"/>
          <w:color w:val="auto"/>
          <w:szCs w:val="21"/>
          <w:highlight w:val="none"/>
          <w:u w:val="single"/>
          <w:lang w:val="en-US" w:eastAsia="zh-CN"/>
        </w:rPr>
        <w:t>深圳市深水生态环境技术有限公司工会委员会：</w:t>
      </w:r>
    </w:p>
    <w:p w14:paraId="484EEEE7">
      <w:pPr>
        <w:widowControl/>
        <w:snapToGrid w:val="0"/>
        <w:spacing w:line="360" w:lineRule="auto"/>
        <w:ind w:firstLine="420" w:firstLineChars="200"/>
        <w:jc w:val="left"/>
        <w:rPr>
          <w:rFonts w:cs="宋体"/>
          <w:color w:val="auto"/>
          <w:szCs w:val="21"/>
          <w:highlight w:val="none"/>
        </w:rPr>
      </w:pPr>
      <w:r>
        <w:rPr>
          <w:rFonts w:hint="eastAsia" w:cs="宋体"/>
          <w:color w:val="auto"/>
          <w:szCs w:val="21"/>
          <w:highlight w:val="none"/>
        </w:rPr>
        <w:t>我司自愿参加贵司组织的</w:t>
      </w:r>
      <w:r>
        <w:rPr>
          <w:rFonts w:hint="eastAsia" w:cs="Times New Roman"/>
          <w:color w:val="auto"/>
          <w:szCs w:val="21"/>
          <w:highlight w:val="none"/>
          <w:u w:val="single"/>
          <w:lang w:val="en-US" w:eastAsia="zh-CN"/>
        </w:rPr>
        <w:t>2025年“水务杯”职工网球比赛服务采购项目</w:t>
      </w:r>
      <w:r>
        <w:rPr>
          <w:rFonts w:hint="eastAsia" w:cs="宋体"/>
          <w:color w:val="auto"/>
          <w:szCs w:val="21"/>
          <w:highlight w:val="none"/>
        </w:rPr>
        <w:t>的投标，我司在此郑重承诺：</w:t>
      </w:r>
    </w:p>
    <w:p w14:paraId="393D3780">
      <w:pPr>
        <w:widowControl/>
        <w:snapToGrid w:val="0"/>
        <w:spacing w:line="360" w:lineRule="auto"/>
        <w:ind w:firstLine="420" w:firstLineChars="200"/>
        <w:jc w:val="left"/>
        <w:rPr>
          <w:rFonts w:cs="宋体"/>
          <w:color w:val="auto"/>
          <w:szCs w:val="21"/>
          <w:highlight w:val="none"/>
        </w:rPr>
      </w:pPr>
      <w:r>
        <w:rPr>
          <w:rFonts w:hint="eastAsia" w:cs="宋体"/>
          <w:color w:val="auto"/>
          <w:szCs w:val="21"/>
          <w:highlight w:val="none"/>
        </w:rPr>
        <w:t>1、诚信参与贵司招标活动，所提供的投标文件等所有资料均真实可信。</w:t>
      </w:r>
    </w:p>
    <w:p w14:paraId="7B711B8B">
      <w:pPr>
        <w:widowControl/>
        <w:snapToGrid w:val="0"/>
        <w:spacing w:line="360" w:lineRule="auto"/>
        <w:ind w:firstLine="420" w:firstLineChars="200"/>
        <w:jc w:val="left"/>
        <w:rPr>
          <w:color w:val="auto"/>
          <w:szCs w:val="21"/>
          <w:highlight w:val="none"/>
        </w:rPr>
      </w:pPr>
      <w:r>
        <w:rPr>
          <w:rFonts w:hint="eastAsia" w:cs="宋体"/>
          <w:color w:val="auto"/>
          <w:szCs w:val="21"/>
          <w:highlight w:val="none"/>
        </w:rPr>
        <w:t>2、</w:t>
      </w:r>
      <w:r>
        <w:rPr>
          <w:rFonts w:hint="eastAsia"/>
          <w:color w:val="auto"/>
          <w:szCs w:val="21"/>
          <w:highlight w:val="none"/>
          <w:u w:val="single"/>
        </w:rPr>
        <w:t xml:space="preserve">（投标人名称） </w:t>
      </w:r>
      <w:r>
        <w:rPr>
          <w:color w:val="auto"/>
          <w:szCs w:val="21"/>
          <w:highlight w:val="none"/>
          <w:u w:val="single"/>
        </w:rPr>
        <w:t xml:space="preserve">     </w:t>
      </w:r>
      <w:r>
        <w:rPr>
          <w:rFonts w:hint="eastAsia"/>
          <w:color w:val="auto"/>
          <w:szCs w:val="21"/>
          <w:highlight w:val="none"/>
        </w:rPr>
        <w:t>自</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rPr>
        <w:t>日至投标截止时间，没有处于被责令停业</w:t>
      </w:r>
      <w:r>
        <w:rPr>
          <w:rFonts w:hint="eastAsia"/>
          <w:color w:val="auto"/>
          <w:szCs w:val="21"/>
          <w:highlight w:val="none"/>
          <w:lang w:eastAsia="zh-CN"/>
        </w:rPr>
        <w:t>或</w:t>
      </w:r>
      <w:r>
        <w:rPr>
          <w:rFonts w:hint="eastAsia"/>
          <w:color w:val="auto"/>
          <w:szCs w:val="21"/>
          <w:highlight w:val="none"/>
        </w:rPr>
        <w:t>投标资格被取消</w:t>
      </w:r>
      <w:r>
        <w:rPr>
          <w:color w:val="auto"/>
          <w:szCs w:val="21"/>
          <w:highlight w:val="none"/>
        </w:rPr>
        <w:t>，</w:t>
      </w:r>
      <w:r>
        <w:rPr>
          <w:rFonts w:hint="eastAsia"/>
          <w:color w:val="auto"/>
          <w:szCs w:val="21"/>
          <w:highlight w:val="none"/>
        </w:rPr>
        <w:t>或</w:t>
      </w:r>
      <w:r>
        <w:rPr>
          <w:color w:val="auto"/>
          <w:szCs w:val="21"/>
          <w:highlight w:val="none"/>
        </w:rPr>
        <w:t>财产被接管、冻结、破产状态；</w:t>
      </w:r>
      <w:r>
        <w:rPr>
          <w:rFonts w:hint="eastAsia"/>
          <w:color w:val="auto"/>
          <w:szCs w:val="21"/>
          <w:highlight w:val="none"/>
        </w:rPr>
        <w:t>没有骗取中标或严重违约引起的合同终止、纠纷、争议、仲裁和诉讼记录，没有重大质量问题</w:t>
      </w:r>
      <w:r>
        <w:rPr>
          <w:rFonts w:hint="eastAsia" w:cs="宋体"/>
          <w:color w:val="auto"/>
          <w:szCs w:val="21"/>
          <w:highlight w:val="none"/>
        </w:rPr>
        <w:t>，我司或者法定代表人无行贿犯罪记录</w:t>
      </w:r>
      <w:r>
        <w:rPr>
          <w:rFonts w:hint="eastAsia"/>
          <w:color w:val="auto"/>
          <w:szCs w:val="21"/>
          <w:highlight w:val="none"/>
        </w:rPr>
        <w:t>。</w:t>
      </w:r>
    </w:p>
    <w:p w14:paraId="6CB67C4F">
      <w:pPr>
        <w:widowControl/>
        <w:snapToGrid w:val="0"/>
        <w:spacing w:line="360" w:lineRule="auto"/>
        <w:ind w:firstLine="420" w:firstLineChars="200"/>
        <w:jc w:val="left"/>
        <w:rPr>
          <w:rFonts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w:t>
      </w:r>
      <w:r>
        <w:rPr>
          <w:rFonts w:hint="eastAsia"/>
          <w:color w:val="auto"/>
          <w:szCs w:val="21"/>
          <w:highlight w:val="none"/>
          <w:u w:val="single"/>
        </w:rPr>
        <w:t xml:space="preserve">（投标人名称） </w:t>
      </w:r>
      <w:r>
        <w:rPr>
          <w:color w:val="auto"/>
          <w:szCs w:val="21"/>
          <w:highlight w:val="none"/>
          <w:u w:val="single"/>
        </w:rPr>
        <w:t xml:space="preserve">     </w:t>
      </w:r>
      <w:r>
        <w:rPr>
          <w:rFonts w:hint="eastAsia"/>
          <w:color w:val="auto"/>
          <w:szCs w:val="21"/>
          <w:highlight w:val="none"/>
        </w:rPr>
        <w:t>自</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rPr>
        <w:t>日至投标截止时间，</w:t>
      </w:r>
      <w:r>
        <w:rPr>
          <w:rFonts w:hint="eastAsia" w:cs="宋体"/>
          <w:color w:val="auto"/>
          <w:szCs w:val="21"/>
          <w:highlight w:val="none"/>
        </w:rPr>
        <w:t>我司无因串通投标、转包、以他人名义投标、违规违法分包、提供投标虚假材料等违法行为，受到行政部门行政处罚或被招标单位因此取消投标资格或中标资格。</w:t>
      </w:r>
    </w:p>
    <w:p w14:paraId="66261392">
      <w:pPr>
        <w:widowControl/>
        <w:snapToGrid w:val="0"/>
        <w:spacing w:line="360" w:lineRule="auto"/>
        <w:jc w:val="left"/>
        <w:rPr>
          <w:rFonts w:cs="宋体"/>
          <w:color w:val="auto"/>
          <w:szCs w:val="21"/>
          <w:highlight w:val="none"/>
        </w:rPr>
      </w:pPr>
      <w:r>
        <w:rPr>
          <w:rFonts w:hint="eastAsia" w:cs="宋体"/>
          <w:color w:val="auto"/>
          <w:szCs w:val="21"/>
          <w:highlight w:val="none"/>
        </w:rPr>
        <w:t xml:space="preserve">    如本承诺不属实，我司愿意无条件接受：</w:t>
      </w:r>
    </w:p>
    <w:p w14:paraId="0372D5F5">
      <w:pPr>
        <w:widowControl/>
        <w:snapToGrid w:val="0"/>
        <w:spacing w:line="360" w:lineRule="auto"/>
        <w:ind w:firstLine="315" w:firstLineChars="150"/>
        <w:jc w:val="left"/>
        <w:rPr>
          <w:rFonts w:cs="宋体"/>
          <w:color w:val="auto"/>
          <w:szCs w:val="21"/>
          <w:highlight w:val="none"/>
        </w:rPr>
      </w:pPr>
      <w:r>
        <w:rPr>
          <w:rFonts w:hint="eastAsia" w:cs="宋体"/>
          <w:color w:val="auto"/>
          <w:szCs w:val="21"/>
          <w:highlight w:val="none"/>
        </w:rPr>
        <w:t>（一）宣布我司投标废标</w:t>
      </w:r>
    </w:p>
    <w:p w14:paraId="48EC8547">
      <w:pPr>
        <w:widowControl/>
        <w:snapToGrid w:val="0"/>
        <w:spacing w:line="360" w:lineRule="auto"/>
        <w:ind w:firstLine="315" w:firstLineChars="150"/>
        <w:jc w:val="left"/>
        <w:rPr>
          <w:rFonts w:cs="宋体"/>
          <w:color w:val="auto"/>
          <w:szCs w:val="21"/>
          <w:highlight w:val="none"/>
        </w:rPr>
      </w:pPr>
      <w:r>
        <w:rPr>
          <w:rFonts w:hint="eastAsia" w:cs="宋体"/>
          <w:color w:val="auto"/>
          <w:szCs w:val="21"/>
          <w:highlight w:val="none"/>
        </w:rPr>
        <w:t>（二）取消我司的中标资格。</w:t>
      </w:r>
    </w:p>
    <w:p w14:paraId="0E5D20B1">
      <w:pPr>
        <w:widowControl/>
        <w:snapToGrid w:val="0"/>
        <w:spacing w:line="360" w:lineRule="auto"/>
        <w:ind w:firstLine="315" w:firstLineChars="150"/>
        <w:jc w:val="left"/>
        <w:rPr>
          <w:rFonts w:cs="宋体"/>
          <w:color w:val="auto"/>
          <w:szCs w:val="21"/>
          <w:highlight w:val="none"/>
        </w:rPr>
      </w:pPr>
      <w:r>
        <w:rPr>
          <w:rFonts w:hint="eastAsia" w:cs="宋体"/>
          <w:color w:val="auto"/>
          <w:szCs w:val="21"/>
          <w:highlight w:val="none"/>
        </w:rPr>
        <w:t>（三）列入投标黑名单。</w:t>
      </w:r>
    </w:p>
    <w:p w14:paraId="3C762362">
      <w:pPr>
        <w:widowControl/>
        <w:snapToGrid w:val="0"/>
        <w:spacing w:line="360" w:lineRule="auto"/>
        <w:ind w:firstLine="315" w:firstLineChars="150"/>
        <w:jc w:val="left"/>
        <w:rPr>
          <w:rFonts w:cs="宋体"/>
          <w:color w:val="auto"/>
          <w:szCs w:val="21"/>
          <w:highlight w:val="none"/>
        </w:rPr>
      </w:pPr>
      <w:r>
        <w:rPr>
          <w:rFonts w:hint="eastAsia" w:cs="宋体"/>
          <w:color w:val="auto"/>
          <w:szCs w:val="21"/>
          <w:highlight w:val="none"/>
        </w:rPr>
        <w:t xml:space="preserve">（四）不予退还投标保证金。  </w:t>
      </w:r>
    </w:p>
    <w:p w14:paraId="5D725C20">
      <w:pPr>
        <w:widowControl/>
        <w:snapToGrid w:val="0"/>
        <w:spacing w:line="360" w:lineRule="auto"/>
        <w:ind w:firstLine="283" w:firstLineChars="135"/>
        <w:jc w:val="left"/>
        <w:rPr>
          <w:bCs/>
          <w:color w:val="auto"/>
          <w:sz w:val="28"/>
          <w:szCs w:val="28"/>
          <w:highlight w:val="none"/>
        </w:rPr>
      </w:pPr>
      <w:r>
        <w:rPr>
          <w:rFonts w:hint="eastAsia"/>
          <w:color w:val="auto"/>
          <w:szCs w:val="21"/>
          <w:highlight w:val="none"/>
        </w:rPr>
        <w:t>（五）我方同意给你方造成的损失予以赔偿。</w:t>
      </w:r>
    </w:p>
    <w:p w14:paraId="3A44F654">
      <w:pPr>
        <w:snapToGrid w:val="0"/>
        <w:spacing w:line="360" w:lineRule="auto"/>
        <w:rPr>
          <w:color w:val="auto"/>
          <w:szCs w:val="21"/>
          <w:highlight w:val="none"/>
        </w:rPr>
      </w:pPr>
    </w:p>
    <w:p w14:paraId="39F0AB40">
      <w:pPr>
        <w:snapToGrid w:val="0"/>
        <w:spacing w:line="360" w:lineRule="auto"/>
        <w:rPr>
          <w:color w:val="auto"/>
          <w:szCs w:val="21"/>
          <w:highlight w:val="none"/>
        </w:rPr>
      </w:pPr>
    </w:p>
    <w:p w14:paraId="34F65068">
      <w:pPr>
        <w:snapToGrid w:val="0"/>
        <w:spacing w:line="360" w:lineRule="auto"/>
        <w:rPr>
          <w:color w:val="auto"/>
          <w:szCs w:val="21"/>
          <w:highlight w:val="none"/>
        </w:rPr>
      </w:pPr>
    </w:p>
    <w:p w14:paraId="072F45D6">
      <w:pPr>
        <w:adjustRightInd w:val="0"/>
        <w:snapToGrid w:val="0"/>
        <w:spacing w:line="360" w:lineRule="auto"/>
        <w:rPr>
          <w:color w:val="auto"/>
          <w:szCs w:val="20"/>
          <w:highlight w:val="none"/>
        </w:rPr>
      </w:pPr>
      <w:r>
        <w:rPr>
          <w:rFonts w:hint="eastAsia"/>
          <w:color w:val="auto"/>
          <w:szCs w:val="20"/>
          <w:highlight w:val="none"/>
        </w:rPr>
        <w:t>投标人名称：</w:t>
      </w:r>
      <w:r>
        <w:rPr>
          <w:rFonts w:hint="eastAsia"/>
          <w:color w:val="auto"/>
          <w:szCs w:val="20"/>
          <w:highlight w:val="none"/>
          <w:u w:val="single"/>
        </w:rPr>
        <w:t xml:space="preserve">                                      </w:t>
      </w:r>
      <w:r>
        <w:rPr>
          <w:rFonts w:hint="eastAsia"/>
          <w:color w:val="auto"/>
          <w:szCs w:val="20"/>
          <w:highlight w:val="none"/>
        </w:rPr>
        <w:t>（加盖公章）</w:t>
      </w:r>
    </w:p>
    <w:p w14:paraId="0ED3C66A">
      <w:pPr>
        <w:adjustRightInd w:val="0"/>
        <w:snapToGrid w:val="0"/>
        <w:spacing w:line="360" w:lineRule="auto"/>
        <w:rPr>
          <w:color w:val="auto"/>
          <w:szCs w:val="20"/>
          <w:highlight w:val="none"/>
        </w:rPr>
      </w:pPr>
      <w:r>
        <w:rPr>
          <w:rFonts w:hint="eastAsia"/>
          <w:color w:val="auto"/>
          <w:szCs w:val="20"/>
          <w:highlight w:val="none"/>
        </w:rPr>
        <w:t>法定代表人签名</w:t>
      </w:r>
      <w:r>
        <w:rPr>
          <w:rFonts w:hint="eastAsia"/>
          <w:bCs/>
          <w:color w:val="auto"/>
          <w:szCs w:val="20"/>
          <w:highlight w:val="none"/>
        </w:rPr>
        <w:t>（或其委托的全权代表人）</w:t>
      </w:r>
      <w:r>
        <w:rPr>
          <w:rFonts w:hint="eastAsia"/>
          <w:color w:val="auto"/>
          <w:szCs w:val="20"/>
          <w:highlight w:val="none"/>
        </w:rPr>
        <w:t>：</w:t>
      </w:r>
      <w:r>
        <w:rPr>
          <w:rFonts w:hint="eastAsia"/>
          <w:color w:val="auto"/>
          <w:szCs w:val="20"/>
          <w:highlight w:val="none"/>
          <w:u w:val="single"/>
        </w:rPr>
        <w:t xml:space="preserve">           </w:t>
      </w:r>
    </w:p>
    <w:p w14:paraId="35541AEE">
      <w:pPr>
        <w:adjustRightInd w:val="0"/>
        <w:snapToGrid w:val="0"/>
        <w:spacing w:line="360" w:lineRule="auto"/>
        <w:rPr>
          <w:b/>
          <w:bCs/>
          <w:color w:val="auto"/>
          <w:szCs w:val="20"/>
          <w:highlight w:val="none"/>
        </w:rPr>
      </w:pPr>
      <w:r>
        <w:rPr>
          <w:rFonts w:hint="eastAsia"/>
          <w:color w:val="auto"/>
          <w:szCs w:val="20"/>
          <w:highlight w:val="none"/>
        </w:rPr>
        <w:t>日期：</w:t>
      </w:r>
      <w:r>
        <w:rPr>
          <w:color w:val="auto"/>
          <w:szCs w:val="20"/>
          <w:highlight w:val="none"/>
          <w:u w:val="single"/>
        </w:rPr>
        <w:t xml:space="preserve">      </w:t>
      </w:r>
      <w:r>
        <w:rPr>
          <w:rFonts w:hint="eastAsia"/>
          <w:color w:val="auto"/>
          <w:szCs w:val="20"/>
          <w:highlight w:val="none"/>
        </w:rPr>
        <w:t>年</w:t>
      </w:r>
      <w:r>
        <w:rPr>
          <w:rFonts w:hint="eastAsia"/>
          <w:color w:val="auto"/>
          <w:szCs w:val="20"/>
          <w:highlight w:val="none"/>
          <w:u w:val="single"/>
        </w:rPr>
        <w:t xml:space="preserve">   </w:t>
      </w:r>
      <w:r>
        <w:rPr>
          <w:rFonts w:hint="eastAsia"/>
          <w:color w:val="auto"/>
          <w:szCs w:val="20"/>
          <w:highlight w:val="none"/>
        </w:rPr>
        <w:t>月</w:t>
      </w:r>
      <w:r>
        <w:rPr>
          <w:rFonts w:hint="eastAsia"/>
          <w:color w:val="auto"/>
          <w:szCs w:val="20"/>
          <w:highlight w:val="none"/>
          <w:u w:val="single"/>
        </w:rPr>
        <w:t xml:space="preserve">   </w:t>
      </w:r>
      <w:r>
        <w:rPr>
          <w:rFonts w:hint="eastAsia"/>
          <w:color w:val="auto"/>
          <w:szCs w:val="20"/>
          <w:highlight w:val="none"/>
        </w:rPr>
        <w:t>日</w:t>
      </w:r>
    </w:p>
    <w:p w14:paraId="44ECC6B6">
      <w:pPr>
        <w:tabs>
          <w:tab w:val="left" w:pos="7560"/>
        </w:tabs>
        <w:spacing w:line="360" w:lineRule="auto"/>
        <w:jc w:val="left"/>
        <w:rPr>
          <w:color w:val="auto"/>
          <w:szCs w:val="21"/>
          <w:highlight w:val="none"/>
        </w:rPr>
      </w:pPr>
    </w:p>
    <w:p w14:paraId="7045A633">
      <w:pPr>
        <w:tabs>
          <w:tab w:val="left" w:pos="7560"/>
        </w:tabs>
        <w:spacing w:line="360" w:lineRule="auto"/>
        <w:rPr>
          <w:color w:val="auto"/>
          <w:szCs w:val="21"/>
          <w:highlight w:val="none"/>
        </w:rPr>
      </w:pPr>
    </w:p>
    <w:p w14:paraId="051F4A9B">
      <w:pPr>
        <w:tabs>
          <w:tab w:val="left" w:pos="7560"/>
        </w:tabs>
        <w:spacing w:line="360" w:lineRule="auto"/>
        <w:rPr>
          <w:color w:val="auto"/>
          <w:szCs w:val="21"/>
          <w:highlight w:val="none"/>
        </w:rPr>
      </w:pPr>
    </w:p>
    <w:p w14:paraId="5F4D0B33">
      <w:pPr>
        <w:tabs>
          <w:tab w:val="left" w:pos="0"/>
        </w:tabs>
        <w:jc w:val="left"/>
        <w:rPr>
          <w:rFonts w:cs="宋体"/>
          <w:color w:val="auto"/>
          <w:szCs w:val="21"/>
          <w:highlight w:val="none"/>
        </w:rPr>
      </w:pPr>
    </w:p>
    <w:p w14:paraId="2DC737E7">
      <w:pPr>
        <w:tabs>
          <w:tab w:val="left" w:pos="0"/>
        </w:tabs>
        <w:jc w:val="left"/>
        <w:rPr>
          <w:rFonts w:cs="宋体"/>
          <w:color w:val="auto"/>
          <w:szCs w:val="21"/>
          <w:highlight w:val="none"/>
        </w:rPr>
      </w:pPr>
      <w:r>
        <w:rPr>
          <w:rFonts w:hint="eastAsia" w:cs="宋体"/>
          <w:color w:val="auto"/>
          <w:szCs w:val="21"/>
          <w:highlight w:val="none"/>
        </w:rPr>
        <w:t>后附：国家企业信用信息公示系统（www.gsxt.gov.cn）或信用中国（www.creditchina.gov.cn）网站相关信息页面打印件并加盖单位公章</w:t>
      </w:r>
    </w:p>
    <w:p w14:paraId="4267CEB5">
      <w:pPr>
        <w:rPr>
          <w:rFonts w:cs="宋体"/>
          <w:color w:val="auto"/>
          <w:szCs w:val="21"/>
          <w:highlight w:val="none"/>
        </w:rPr>
      </w:pPr>
      <w:r>
        <w:rPr>
          <w:rFonts w:hint="eastAsia" w:cs="宋体"/>
          <w:color w:val="auto"/>
          <w:szCs w:val="21"/>
          <w:highlight w:val="none"/>
        </w:rPr>
        <w:br w:type="page"/>
      </w:r>
    </w:p>
    <w:p w14:paraId="56B70984">
      <w:pPr>
        <w:tabs>
          <w:tab w:val="left" w:pos="7560"/>
        </w:tabs>
        <w:jc w:val="left"/>
        <w:rPr>
          <w:color w:val="auto"/>
          <w:sz w:val="24"/>
          <w:highlight w:val="none"/>
        </w:rPr>
      </w:pPr>
      <w:r>
        <w:rPr>
          <w:rFonts w:hint="eastAsia"/>
          <w:color w:val="auto"/>
          <w:sz w:val="24"/>
          <w:highlight w:val="none"/>
        </w:rPr>
        <w:t>信用信息公示截图示例（参照，提供的文件应清晰可见）</w:t>
      </w:r>
      <w:r>
        <w:rPr>
          <w:rFonts w:hint="eastAsia"/>
          <w:color w:val="auto"/>
          <w:sz w:val="24"/>
          <w:highlight w:val="none"/>
          <w:lang w:eastAsia="zh-CN"/>
        </w:rPr>
        <w:t>：</w:t>
      </w:r>
      <w:r>
        <w:rPr>
          <w:rFonts w:hint="eastAsia"/>
          <w:color w:val="auto"/>
          <w:sz w:val="24"/>
          <w:highlight w:val="none"/>
        </w:rPr>
        <w:t>查询截图后加盖公章</w:t>
      </w:r>
    </w:p>
    <w:p w14:paraId="7CB28F1C">
      <w:pPr>
        <w:tabs>
          <w:tab w:val="left" w:pos="7560"/>
        </w:tabs>
        <w:jc w:val="left"/>
        <w:rPr>
          <w:color w:val="auto"/>
          <w:sz w:val="24"/>
          <w:highlight w:val="none"/>
        </w:rPr>
      </w:pPr>
    </w:p>
    <w:p w14:paraId="2E4D6D27">
      <w:pPr>
        <w:tabs>
          <w:tab w:val="left" w:pos="7560"/>
        </w:tabs>
        <w:jc w:val="center"/>
        <w:rPr>
          <w:color w:val="auto"/>
          <w:sz w:val="24"/>
          <w:highlight w:val="none"/>
        </w:rPr>
      </w:pPr>
      <w:r>
        <w:rPr>
          <w:color w:val="auto"/>
          <w:sz w:val="24"/>
          <w:highlight w:val="none"/>
        </w:rPr>
        <w:drawing>
          <wp:inline distT="0" distB="0" distL="0" distR="0">
            <wp:extent cx="4408805" cy="5840095"/>
            <wp:effectExtent l="0" t="0" r="825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extLst>
                        <a:ext uri="{28A0092B-C50C-407E-A947-70E740481C1C}">
                          <a14:useLocalDpi xmlns:a14="http://schemas.microsoft.com/office/drawing/2010/main" val="0"/>
                        </a:ext>
                      </a:extLst>
                    </a:blip>
                    <a:srcRect l="4701" t="4381" r="7776" b="13015"/>
                    <a:stretch>
                      <a:fillRect/>
                    </a:stretch>
                  </pic:blipFill>
                  <pic:spPr>
                    <a:xfrm rot="5400000">
                      <a:off x="0" y="0"/>
                      <a:ext cx="4408805" cy="5840095"/>
                    </a:xfrm>
                    <a:prstGeom prst="rect">
                      <a:avLst/>
                    </a:prstGeom>
                    <a:noFill/>
                    <a:ln>
                      <a:noFill/>
                    </a:ln>
                  </pic:spPr>
                </pic:pic>
              </a:graphicData>
            </a:graphic>
          </wp:inline>
        </w:drawing>
      </w:r>
    </w:p>
    <w:p w14:paraId="2A79CC9C">
      <w:pPr>
        <w:tabs>
          <w:tab w:val="left" w:pos="7560"/>
        </w:tabs>
        <w:jc w:val="left"/>
        <w:rPr>
          <w:color w:val="auto"/>
          <w:sz w:val="24"/>
          <w:highlight w:val="none"/>
        </w:rPr>
      </w:pPr>
    </w:p>
    <w:p w14:paraId="493B3B58">
      <w:pPr>
        <w:jc w:val="center"/>
        <w:rPr>
          <w:color w:val="auto"/>
          <w:highlight w:val="none"/>
        </w:rPr>
      </w:pPr>
      <w:r>
        <w:rPr>
          <w:color w:val="auto"/>
          <w:sz w:val="24"/>
          <w:highlight w:val="none"/>
        </w:rPr>
        <w:drawing>
          <wp:inline distT="0" distB="0" distL="0" distR="0">
            <wp:extent cx="3488055" cy="5673725"/>
            <wp:effectExtent l="0" t="0" r="3175" b="171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rcRect l="8049" t="3066" r="10396" b="3614"/>
                    <a:stretch>
                      <a:fillRect/>
                    </a:stretch>
                  </pic:blipFill>
                  <pic:spPr>
                    <a:xfrm rot="5400000">
                      <a:off x="0" y="0"/>
                      <a:ext cx="3488055" cy="5673725"/>
                    </a:xfrm>
                    <a:prstGeom prst="rect">
                      <a:avLst/>
                    </a:prstGeom>
                    <a:noFill/>
                    <a:ln>
                      <a:noFill/>
                    </a:ln>
                  </pic:spPr>
                </pic:pic>
              </a:graphicData>
            </a:graphic>
          </wp:inline>
        </w:drawing>
      </w:r>
    </w:p>
    <w:p w14:paraId="21FEBCF2">
      <w:pPr>
        <w:pStyle w:val="10"/>
        <w:tabs>
          <w:tab w:val="left" w:pos="0"/>
        </w:tabs>
        <w:spacing w:before="120" w:after="120"/>
        <w:rPr>
          <w:color w:val="auto"/>
          <w:highlight w:val="none"/>
        </w:rPr>
      </w:pPr>
      <w:r>
        <w:rPr>
          <w:rFonts w:hint="eastAsia"/>
          <w:color w:val="auto"/>
          <w:highlight w:val="none"/>
        </w:rPr>
        <w:t>附表</w:t>
      </w:r>
      <w:r>
        <w:rPr>
          <w:rFonts w:hint="eastAsia"/>
          <w:color w:val="auto"/>
          <w:highlight w:val="none"/>
          <w:lang w:val="en-US" w:eastAsia="zh-CN"/>
        </w:rPr>
        <w:t>5</w:t>
      </w:r>
      <w:r>
        <w:rPr>
          <w:rFonts w:hint="eastAsia"/>
          <w:color w:val="auto"/>
          <w:highlight w:val="none"/>
        </w:rPr>
        <w:t>：投标人投标业绩表</w:t>
      </w:r>
    </w:p>
    <w:p w14:paraId="778F57F9">
      <w:pPr>
        <w:tabs>
          <w:tab w:val="left" w:pos="0"/>
        </w:tabs>
        <w:spacing w:line="360" w:lineRule="auto"/>
        <w:jc w:val="center"/>
        <w:rPr>
          <w:rFonts w:cs="宋体"/>
          <w:b/>
          <w:bCs/>
          <w:color w:val="auto"/>
          <w:szCs w:val="21"/>
          <w:highlight w:val="none"/>
        </w:rPr>
      </w:pPr>
      <w:r>
        <w:rPr>
          <w:rFonts w:hint="eastAsia" w:cs="宋体"/>
          <w:b/>
          <w:bCs/>
          <w:color w:val="auto"/>
          <w:szCs w:val="21"/>
          <w:highlight w:val="none"/>
        </w:rPr>
        <w:t>投标人投标业绩表</w:t>
      </w:r>
    </w:p>
    <w:p w14:paraId="7791B310">
      <w:pPr>
        <w:widowControl/>
        <w:snapToGrid w:val="0"/>
        <w:spacing w:line="360" w:lineRule="auto"/>
        <w:rPr>
          <w:color w:val="auto"/>
          <w:szCs w:val="21"/>
          <w:highlight w:val="none"/>
        </w:rPr>
      </w:pPr>
      <w:r>
        <w:rPr>
          <w:rFonts w:hint="eastAsia"/>
          <w:color w:val="auto"/>
          <w:szCs w:val="21"/>
          <w:highlight w:val="none"/>
        </w:rPr>
        <w:t>致</w:t>
      </w:r>
      <w:r>
        <w:rPr>
          <w:rFonts w:hint="eastAsia"/>
          <w:color w:val="auto"/>
          <w:szCs w:val="21"/>
          <w:highlight w:val="none"/>
          <w:u w:val="single"/>
          <w:lang w:val="en-US" w:eastAsia="zh-CN"/>
        </w:rPr>
        <w:t>深圳市深水生态环境技术有限公司工会委员会：</w:t>
      </w:r>
    </w:p>
    <w:p w14:paraId="31B4332D">
      <w:pPr>
        <w:tabs>
          <w:tab w:val="left" w:pos="0"/>
        </w:tabs>
        <w:snapToGrid w:val="0"/>
        <w:spacing w:line="480" w:lineRule="auto"/>
        <w:ind w:firstLine="424" w:firstLineChars="202"/>
        <w:rPr>
          <w:color w:val="auto"/>
          <w:szCs w:val="21"/>
          <w:highlight w:val="none"/>
        </w:rPr>
      </w:pPr>
      <w:r>
        <w:rPr>
          <w:rFonts w:hint="eastAsia"/>
          <w:color w:val="auto"/>
          <w:szCs w:val="21"/>
          <w:highlight w:val="none"/>
        </w:rPr>
        <w:t>我方根据贵公司采购询价文件要求提供</w:t>
      </w:r>
      <w:r>
        <w:rPr>
          <w:rFonts w:hint="eastAsia"/>
          <w:color w:val="auto"/>
          <w:szCs w:val="21"/>
          <w:highlight w:val="none"/>
          <w:u w:val="single"/>
          <w:lang w:val="en-US" w:eastAsia="zh-CN"/>
        </w:rPr>
        <w:t>2023</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lang w:val="en-US" w:eastAsia="zh-CN"/>
        </w:rPr>
        <w:t>1</w:t>
      </w:r>
      <w:r>
        <w:rPr>
          <w:rFonts w:hint="eastAsia"/>
          <w:color w:val="auto"/>
          <w:szCs w:val="21"/>
          <w:highlight w:val="none"/>
        </w:rPr>
        <w:t>月</w:t>
      </w:r>
      <w:r>
        <w:rPr>
          <w:rFonts w:hint="eastAsia"/>
          <w:color w:val="auto"/>
          <w:szCs w:val="21"/>
          <w:highlight w:val="none"/>
          <w:u w:val="single"/>
          <w:lang w:val="en-US" w:eastAsia="zh-CN"/>
        </w:rPr>
        <w:t>1</w:t>
      </w:r>
      <w:r>
        <w:rPr>
          <w:rFonts w:hint="eastAsia"/>
          <w:color w:val="auto"/>
          <w:szCs w:val="21"/>
          <w:highlight w:val="none"/>
        </w:rPr>
        <w:t>日至投标截止时间</w:t>
      </w:r>
      <w:r>
        <w:rPr>
          <w:rFonts w:hint="eastAsia" w:cs="宋体"/>
          <w:snapToGrid w:val="0"/>
          <w:kern w:val="0"/>
          <w:szCs w:val="21"/>
          <w:highlight w:val="none"/>
          <w:u w:val="single"/>
          <w:lang w:val="en-US" w:eastAsia="zh-CN"/>
        </w:rPr>
        <w:t>2025年“水务杯”职工网球比赛服务采购</w:t>
      </w:r>
      <w:r>
        <w:rPr>
          <w:rFonts w:hint="eastAsia" w:ascii="宋体" w:hAnsi="宋体" w:eastAsia="宋体" w:cs="宋体"/>
          <w:snapToGrid w:val="0"/>
          <w:kern w:val="0"/>
          <w:szCs w:val="21"/>
          <w:highlight w:val="none"/>
          <w:u w:val="single"/>
          <w:lang w:val="en-US" w:eastAsia="zh-CN"/>
        </w:rPr>
        <w:t>项目</w:t>
      </w:r>
      <w:r>
        <w:rPr>
          <w:rFonts w:hint="eastAsia"/>
          <w:color w:val="auto"/>
          <w:szCs w:val="21"/>
          <w:highlight w:val="none"/>
        </w:rPr>
        <w:t xml:space="preserve">真实的业绩资料，证明合同附后，清单如下： </w:t>
      </w:r>
    </w:p>
    <w:tbl>
      <w:tblPr>
        <w:tblStyle w:val="56"/>
        <w:tblW w:w="85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5"/>
        <w:gridCol w:w="2188"/>
        <w:gridCol w:w="1814"/>
        <w:gridCol w:w="1740"/>
      </w:tblGrid>
      <w:tr w14:paraId="6A429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192092B3">
            <w:pPr>
              <w:keepNext w:val="0"/>
              <w:keepLines w:val="0"/>
              <w:suppressLineNumbers w:val="0"/>
              <w:tabs>
                <w:tab w:val="left" w:pos="0"/>
              </w:tabs>
              <w:spacing w:before="0" w:beforeAutospacing="0" w:after="0" w:afterAutospacing="0" w:line="560" w:lineRule="exact"/>
              <w:ind w:left="0" w:right="0"/>
              <w:jc w:val="center"/>
              <w:rPr>
                <w:rFonts w:hint="default"/>
                <w:color w:val="auto"/>
                <w:szCs w:val="21"/>
                <w:highlight w:val="none"/>
              </w:rPr>
            </w:pPr>
            <w:r>
              <w:rPr>
                <w:rFonts w:hint="eastAsia"/>
                <w:color w:val="auto"/>
                <w:szCs w:val="21"/>
                <w:highlight w:val="none"/>
              </w:rPr>
              <w:t>项目名称</w:t>
            </w:r>
          </w:p>
        </w:tc>
        <w:tc>
          <w:tcPr>
            <w:tcW w:w="2188" w:type="dxa"/>
            <w:tcBorders>
              <w:top w:val="single" w:color="auto" w:sz="4" w:space="0"/>
              <w:left w:val="single" w:color="auto" w:sz="4" w:space="0"/>
              <w:bottom w:val="single" w:color="auto" w:sz="4" w:space="0"/>
              <w:right w:val="single" w:color="auto" w:sz="4" w:space="0"/>
            </w:tcBorders>
            <w:vAlign w:val="center"/>
          </w:tcPr>
          <w:p w14:paraId="75731742">
            <w:pPr>
              <w:keepNext w:val="0"/>
              <w:keepLines w:val="0"/>
              <w:suppressLineNumbers w:val="0"/>
              <w:tabs>
                <w:tab w:val="left" w:pos="0"/>
              </w:tabs>
              <w:spacing w:before="0" w:beforeAutospacing="0" w:after="0" w:afterAutospacing="0" w:line="560" w:lineRule="exact"/>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签署日期</w:t>
            </w:r>
          </w:p>
        </w:tc>
        <w:tc>
          <w:tcPr>
            <w:tcW w:w="1814" w:type="dxa"/>
            <w:tcBorders>
              <w:top w:val="single" w:color="auto" w:sz="4" w:space="0"/>
              <w:left w:val="single" w:color="auto" w:sz="4" w:space="0"/>
              <w:bottom w:val="single" w:color="auto" w:sz="4" w:space="0"/>
              <w:right w:val="single" w:color="auto" w:sz="4" w:space="0"/>
            </w:tcBorders>
            <w:vAlign w:val="center"/>
          </w:tcPr>
          <w:p w14:paraId="286EB9BC">
            <w:pPr>
              <w:keepNext w:val="0"/>
              <w:keepLines w:val="0"/>
              <w:suppressLineNumbers w:val="0"/>
              <w:tabs>
                <w:tab w:val="left" w:pos="0"/>
              </w:tabs>
              <w:spacing w:before="0" w:beforeAutospacing="0" w:after="0" w:afterAutospacing="0" w:line="560" w:lineRule="exact"/>
              <w:ind w:left="0" w:right="0"/>
              <w:jc w:val="center"/>
              <w:rPr>
                <w:rFonts w:hint="default"/>
                <w:color w:val="auto"/>
                <w:szCs w:val="21"/>
                <w:highlight w:val="none"/>
              </w:rPr>
            </w:pPr>
            <w:r>
              <w:rPr>
                <w:rFonts w:hint="eastAsia"/>
                <w:color w:val="auto"/>
                <w:szCs w:val="21"/>
                <w:highlight w:val="none"/>
              </w:rPr>
              <w:t>合同金额</w:t>
            </w:r>
          </w:p>
        </w:tc>
        <w:tc>
          <w:tcPr>
            <w:tcW w:w="1740" w:type="dxa"/>
            <w:tcBorders>
              <w:top w:val="single" w:color="auto" w:sz="4" w:space="0"/>
              <w:left w:val="single" w:color="auto" w:sz="4" w:space="0"/>
              <w:bottom w:val="single" w:color="auto" w:sz="4" w:space="0"/>
              <w:right w:val="single" w:color="auto" w:sz="4" w:space="0"/>
            </w:tcBorders>
            <w:vAlign w:val="center"/>
          </w:tcPr>
          <w:p w14:paraId="4947D31C">
            <w:pPr>
              <w:keepNext w:val="0"/>
              <w:keepLines w:val="0"/>
              <w:suppressLineNumbers w:val="0"/>
              <w:tabs>
                <w:tab w:val="left" w:pos="0"/>
              </w:tabs>
              <w:spacing w:before="0" w:beforeAutospacing="0" w:after="0" w:afterAutospacing="0" w:line="560" w:lineRule="exact"/>
              <w:ind w:left="0" w:right="0"/>
              <w:jc w:val="center"/>
              <w:rPr>
                <w:rFonts w:hint="default"/>
                <w:color w:val="auto"/>
                <w:szCs w:val="21"/>
                <w:highlight w:val="none"/>
              </w:rPr>
            </w:pPr>
            <w:r>
              <w:rPr>
                <w:rFonts w:hint="eastAsia"/>
                <w:color w:val="auto"/>
                <w:szCs w:val="21"/>
                <w:highlight w:val="none"/>
              </w:rPr>
              <w:t>联系人</w:t>
            </w:r>
          </w:p>
        </w:tc>
      </w:tr>
      <w:tr w14:paraId="1A7B8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5FEE7268">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c>
          <w:tcPr>
            <w:tcW w:w="2188" w:type="dxa"/>
            <w:tcBorders>
              <w:top w:val="single" w:color="auto" w:sz="4" w:space="0"/>
              <w:left w:val="single" w:color="auto" w:sz="4" w:space="0"/>
              <w:bottom w:val="single" w:color="auto" w:sz="4" w:space="0"/>
              <w:right w:val="single" w:color="auto" w:sz="4" w:space="0"/>
            </w:tcBorders>
            <w:vAlign w:val="center"/>
          </w:tcPr>
          <w:p w14:paraId="6328AD13">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4E4753D1">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139D6767">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r>
      <w:tr w14:paraId="27ACF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536478C2">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c>
          <w:tcPr>
            <w:tcW w:w="2188" w:type="dxa"/>
            <w:tcBorders>
              <w:top w:val="single" w:color="auto" w:sz="4" w:space="0"/>
              <w:left w:val="single" w:color="auto" w:sz="4" w:space="0"/>
              <w:bottom w:val="single" w:color="auto" w:sz="4" w:space="0"/>
              <w:right w:val="single" w:color="auto" w:sz="4" w:space="0"/>
            </w:tcBorders>
            <w:vAlign w:val="center"/>
          </w:tcPr>
          <w:p w14:paraId="497DC234">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3559F145">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5F9BB267">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r>
      <w:tr w14:paraId="296B4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19238D2F">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c>
          <w:tcPr>
            <w:tcW w:w="2188" w:type="dxa"/>
            <w:tcBorders>
              <w:top w:val="single" w:color="auto" w:sz="4" w:space="0"/>
              <w:left w:val="single" w:color="auto" w:sz="4" w:space="0"/>
              <w:bottom w:val="single" w:color="auto" w:sz="4" w:space="0"/>
              <w:right w:val="single" w:color="auto" w:sz="4" w:space="0"/>
            </w:tcBorders>
            <w:vAlign w:val="center"/>
          </w:tcPr>
          <w:p w14:paraId="139DC569">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c>
          <w:tcPr>
            <w:tcW w:w="1814" w:type="dxa"/>
            <w:tcBorders>
              <w:top w:val="single" w:color="auto" w:sz="4" w:space="0"/>
              <w:left w:val="single" w:color="auto" w:sz="4" w:space="0"/>
              <w:bottom w:val="single" w:color="auto" w:sz="4" w:space="0"/>
              <w:right w:val="single" w:color="auto" w:sz="4" w:space="0"/>
            </w:tcBorders>
            <w:vAlign w:val="center"/>
          </w:tcPr>
          <w:p w14:paraId="1C93C682">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37793027">
            <w:pPr>
              <w:keepNext w:val="0"/>
              <w:keepLines w:val="0"/>
              <w:suppressLineNumbers w:val="0"/>
              <w:tabs>
                <w:tab w:val="left" w:pos="0"/>
              </w:tabs>
              <w:spacing w:before="0" w:beforeAutospacing="0" w:after="0" w:afterAutospacing="0" w:line="560" w:lineRule="exact"/>
              <w:ind w:left="0" w:right="0" w:firstLine="420" w:firstLineChars="200"/>
              <w:rPr>
                <w:rFonts w:hint="default"/>
                <w:color w:val="auto"/>
                <w:szCs w:val="21"/>
                <w:highlight w:val="none"/>
              </w:rPr>
            </w:pPr>
          </w:p>
        </w:tc>
      </w:tr>
    </w:tbl>
    <w:p w14:paraId="2709B3DF">
      <w:pPr>
        <w:tabs>
          <w:tab w:val="left" w:pos="0"/>
        </w:tabs>
        <w:spacing w:line="360" w:lineRule="auto"/>
        <w:rPr>
          <w:rFonts w:cs="宋体"/>
          <w:bCs/>
          <w:color w:val="auto"/>
          <w:szCs w:val="21"/>
          <w:highlight w:val="none"/>
        </w:rPr>
      </w:pPr>
      <w:r>
        <w:rPr>
          <w:rFonts w:hint="eastAsia" w:cs="宋体"/>
          <w:bCs/>
          <w:color w:val="auto"/>
          <w:szCs w:val="21"/>
          <w:highlight w:val="none"/>
        </w:rPr>
        <w:t>重要提示：</w:t>
      </w:r>
    </w:p>
    <w:p w14:paraId="77404747">
      <w:pPr>
        <w:tabs>
          <w:tab w:val="left" w:pos="0"/>
        </w:tabs>
        <w:spacing w:line="360" w:lineRule="auto"/>
        <w:rPr>
          <w:rFonts w:cs="宋体"/>
          <w:color w:val="auto"/>
          <w:szCs w:val="21"/>
          <w:highlight w:val="none"/>
        </w:rPr>
      </w:pPr>
      <w:r>
        <w:rPr>
          <w:rFonts w:cs="宋体"/>
          <w:bCs/>
          <w:color w:val="auto"/>
          <w:szCs w:val="21"/>
          <w:highlight w:val="none"/>
        </w:rPr>
        <w:t>1</w:t>
      </w:r>
      <w:r>
        <w:rPr>
          <w:rFonts w:hint="eastAsia" w:cs="宋体"/>
          <w:bCs/>
          <w:color w:val="auto"/>
          <w:szCs w:val="21"/>
          <w:highlight w:val="none"/>
        </w:rPr>
        <w:t>、提供近</w:t>
      </w:r>
      <w:r>
        <w:rPr>
          <w:rFonts w:hint="eastAsia" w:cs="宋体"/>
          <w:bCs/>
          <w:color w:val="auto"/>
          <w:szCs w:val="21"/>
          <w:highlight w:val="none"/>
          <w:lang w:val="en-US" w:eastAsia="zh-CN"/>
        </w:rPr>
        <w:t>两</w:t>
      </w:r>
      <w:r>
        <w:rPr>
          <w:rFonts w:hint="eastAsia" w:cs="宋体"/>
          <w:bCs/>
          <w:color w:val="auto"/>
          <w:szCs w:val="21"/>
          <w:highlight w:val="none"/>
        </w:rPr>
        <w:t>年内（</w:t>
      </w:r>
      <w:r>
        <w:rPr>
          <w:rFonts w:hint="eastAsia" w:cs="宋体"/>
          <w:bCs/>
          <w:color w:val="auto"/>
          <w:szCs w:val="21"/>
          <w:highlight w:val="none"/>
          <w:lang w:val="en-US" w:eastAsia="zh-CN"/>
        </w:rPr>
        <w:t>2023</w:t>
      </w:r>
      <w:r>
        <w:rPr>
          <w:rFonts w:hint="eastAsia" w:cs="宋体"/>
          <w:bCs/>
          <w:color w:val="auto"/>
          <w:szCs w:val="21"/>
          <w:highlight w:val="none"/>
        </w:rPr>
        <w:t>年</w:t>
      </w:r>
      <w:r>
        <w:rPr>
          <w:rFonts w:hint="eastAsia" w:cs="宋体"/>
          <w:bCs/>
          <w:color w:val="auto"/>
          <w:szCs w:val="21"/>
          <w:highlight w:val="none"/>
          <w:lang w:val="en-US" w:eastAsia="zh-CN"/>
        </w:rPr>
        <w:t>1</w:t>
      </w:r>
      <w:r>
        <w:rPr>
          <w:rFonts w:hint="eastAsia" w:cs="宋体"/>
          <w:bCs/>
          <w:color w:val="auto"/>
          <w:szCs w:val="21"/>
          <w:highlight w:val="none"/>
        </w:rPr>
        <w:t>月</w:t>
      </w:r>
      <w:r>
        <w:rPr>
          <w:rFonts w:hint="eastAsia" w:cs="宋体"/>
          <w:bCs/>
          <w:color w:val="auto"/>
          <w:szCs w:val="21"/>
          <w:highlight w:val="none"/>
          <w:lang w:val="en-US" w:eastAsia="zh-CN"/>
        </w:rPr>
        <w:t>1</w:t>
      </w:r>
      <w:r>
        <w:rPr>
          <w:rFonts w:hint="eastAsia" w:cs="宋体"/>
          <w:bCs/>
          <w:color w:val="auto"/>
          <w:szCs w:val="21"/>
          <w:highlight w:val="none"/>
        </w:rPr>
        <w:t>日至递交报价文件时间截止时）至少有</w:t>
      </w:r>
      <w:r>
        <w:rPr>
          <w:rFonts w:hint="eastAsia" w:cs="宋体"/>
          <w:bCs/>
          <w:color w:val="auto"/>
          <w:szCs w:val="21"/>
          <w:highlight w:val="none"/>
          <w:lang w:val="en-US" w:eastAsia="zh-CN"/>
        </w:rPr>
        <w:t>3</w:t>
      </w:r>
      <w:r>
        <w:rPr>
          <w:rFonts w:hint="eastAsia" w:cs="宋体"/>
          <w:bCs/>
          <w:color w:val="auto"/>
          <w:szCs w:val="21"/>
          <w:highlight w:val="none"/>
        </w:rPr>
        <w:t>项类似项目业绩。</w:t>
      </w:r>
      <w:r>
        <w:rPr>
          <w:rFonts w:hint="eastAsia"/>
          <w:b/>
          <w:bCs/>
          <w:color w:val="auto"/>
          <w:highlight w:val="none"/>
        </w:rPr>
        <w:t>评比时按提供业绩项目的合同规模作比较。</w:t>
      </w:r>
      <w:r>
        <w:rPr>
          <w:rFonts w:hint="eastAsia"/>
          <w:color w:val="auto"/>
          <w:highlight w:val="none"/>
        </w:rPr>
        <w:t>（优选提供</w:t>
      </w: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项</w:t>
      </w:r>
      <w:r>
        <w:rPr>
          <w:rFonts w:hint="eastAsia"/>
          <w:color w:val="auto"/>
          <w:highlight w:val="none"/>
        </w:rPr>
        <w:t>业绩，投标人对资料真实性</w:t>
      </w:r>
      <w:r>
        <w:rPr>
          <w:rFonts w:hint="eastAsia"/>
          <w:b/>
          <w:bCs/>
          <w:color w:val="auto"/>
          <w:highlight w:val="none"/>
        </w:rPr>
        <w:t>负责</w:t>
      </w:r>
      <w:r>
        <w:rPr>
          <w:rFonts w:hint="eastAsia"/>
          <w:color w:val="auto"/>
          <w:highlight w:val="none"/>
        </w:rPr>
        <w:t>，</w:t>
      </w:r>
      <w:r>
        <w:rPr>
          <w:rFonts w:hint="eastAsia" w:cs="宋体"/>
          <w:color w:val="auto"/>
          <w:szCs w:val="21"/>
          <w:highlight w:val="none"/>
        </w:rPr>
        <w:t>如发现业绩不符，将取消相应资格</w:t>
      </w:r>
      <w:r>
        <w:rPr>
          <w:rFonts w:hint="eastAsia"/>
          <w:color w:val="auto"/>
          <w:highlight w:val="none"/>
        </w:rPr>
        <w:t>并限制其2年内参与项目投标。）</w:t>
      </w:r>
    </w:p>
    <w:p w14:paraId="416834B1">
      <w:pPr>
        <w:tabs>
          <w:tab w:val="left" w:pos="0"/>
        </w:tabs>
        <w:spacing w:line="360" w:lineRule="auto"/>
        <w:rPr>
          <w:rFonts w:cs="宋体"/>
          <w:color w:val="auto"/>
          <w:szCs w:val="21"/>
          <w:highlight w:val="none"/>
        </w:rPr>
      </w:pPr>
      <w:r>
        <w:rPr>
          <w:rFonts w:cs="宋体"/>
          <w:bCs/>
          <w:color w:val="auto"/>
          <w:szCs w:val="21"/>
          <w:highlight w:val="none"/>
        </w:rPr>
        <w:t>2</w:t>
      </w:r>
      <w:r>
        <w:rPr>
          <w:rFonts w:hint="eastAsia" w:cs="宋体"/>
          <w:bCs/>
          <w:color w:val="auto"/>
          <w:szCs w:val="21"/>
          <w:highlight w:val="none"/>
        </w:rPr>
        <w:t>、</w:t>
      </w:r>
      <w:r>
        <w:rPr>
          <w:rFonts w:hint="eastAsia" w:cs="宋体"/>
          <w:color w:val="auto"/>
          <w:szCs w:val="21"/>
          <w:highlight w:val="none"/>
        </w:rPr>
        <w:t>投标人须</w:t>
      </w:r>
      <w:r>
        <w:rPr>
          <w:rFonts w:hint="eastAsia" w:cs="宋体"/>
          <w:bCs/>
          <w:color w:val="auto"/>
          <w:szCs w:val="21"/>
          <w:highlight w:val="none"/>
        </w:rPr>
        <w:t>提供合同或中标通知书</w:t>
      </w:r>
      <w:r>
        <w:rPr>
          <w:rFonts w:hint="eastAsia" w:cs="宋体"/>
          <w:color w:val="auto"/>
          <w:szCs w:val="21"/>
          <w:highlight w:val="none"/>
        </w:rPr>
        <w:t>或用户证明复印件等加盖投标人公章作为业绩证明材料</w:t>
      </w:r>
      <w:r>
        <w:rPr>
          <w:rFonts w:hint="eastAsia" w:cs="宋体"/>
          <w:bCs/>
          <w:color w:val="auto"/>
          <w:szCs w:val="21"/>
          <w:highlight w:val="none"/>
        </w:rPr>
        <w:t>，必须有项目合同金额大小的描述）</w:t>
      </w:r>
      <w:r>
        <w:rPr>
          <w:rFonts w:hint="eastAsia" w:cs="宋体"/>
          <w:color w:val="auto"/>
          <w:szCs w:val="21"/>
          <w:highlight w:val="none"/>
        </w:rPr>
        <w:t>，证明材料附在本表后即可。</w:t>
      </w:r>
    </w:p>
    <w:p w14:paraId="01DA0AFF">
      <w:pPr>
        <w:tabs>
          <w:tab w:val="left" w:pos="0"/>
        </w:tabs>
        <w:spacing w:line="360" w:lineRule="auto"/>
        <w:rPr>
          <w:rFonts w:cs="宋体"/>
          <w:color w:val="auto"/>
          <w:szCs w:val="21"/>
          <w:highlight w:val="none"/>
        </w:rPr>
      </w:pPr>
      <w:r>
        <w:rPr>
          <w:rFonts w:hint="eastAsia" w:cs="宋体"/>
          <w:color w:val="auto"/>
          <w:szCs w:val="21"/>
          <w:highlight w:val="none"/>
        </w:rPr>
        <w:t>3、</w:t>
      </w:r>
      <w:r>
        <w:rPr>
          <w:rFonts w:hint="eastAsia"/>
          <w:color w:val="auto"/>
          <w:szCs w:val="21"/>
          <w:highlight w:val="none"/>
        </w:rPr>
        <w:t>若提供的合同或用户证明不能清晰地反映</w:t>
      </w:r>
      <w:r>
        <w:rPr>
          <w:rFonts w:hint="eastAsia"/>
          <w:color w:val="auto"/>
          <w:szCs w:val="21"/>
          <w:highlight w:val="none"/>
          <w:lang w:val="en-US" w:eastAsia="zh-CN"/>
        </w:rPr>
        <w:t>项目内容</w:t>
      </w:r>
      <w:r>
        <w:rPr>
          <w:rFonts w:hint="eastAsia" w:cs="宋体"/>
          <w:bCs/>
          <w:color w:val="auto"/>
          <w:szCs w:val="21"/>
          <w:highlight w:val="none"/>
        </w:rPr>
        <w:t>、合同金额</w:t>
      </w:r>
      <w:r>
        <w:rPr>
          <w:rFonts w:hint="eastAsia"/>
          <w:color w:val="auto"/>
          <w:szCs w:val="21"/>
          <w:highlight w:val="none"/>
        </w:rPr>
        <w:t>的，评审小组有权视为非有效业绩。若合同</w:t>
      </w:r>
      <w:r>
        <w:rPr>
          <w:rFonts w:hint="eastAsia" w:cs="宋体"/>
          <w:bCs/>
          <w:color w:val="auto"/>
          <w:szCs w:val="21"/>
          <w:highlight w:val="none"/>
        </w:rPr>
        <w:t>或中标通知书</w:t>
      </w:r>
      <w:r>
        <w:rPr>
          <w:rFonts w:hint="eastAsia"/>
          <w:color w:val="auto"/>
          <w:szCs w:val="21"/>
          <w:highlight w:val="none"/>
        </w:rPr>
        <w:t>或用户证明是同一项目的只能作为一项有效业绩。</w:t>
      </w:r>
    </w:p>
    <w:p w14:paraId="04F69E9C">
      <w:pPr>
        <w:pStyle w:val="55"/>
        <w:tabs>
          <w:tab w:val="left" w:pos="0"/>
        </w:tabs>
        <w:ind w:left="0" w:leftChars="0" w:firstLine="0" w:firstLineChars="0"/>
        <w:rPr>
          <w:rFonts w:ascii="宋体" w:hAnsi="宋体" w:eastAsia="宋体"/>
          <w:color w:val="auto"/>
          <w:highlight w:val="none"/>
        </w:rPr>
      </w:pPr>
    </w:p>
    <w:p w14:paraId="5FEA0017">
      <w:pPr>
        <w:pStyle w:val="55"/>
        <w:tabs>
          <w:tab w:val="left" w:pos="0"/>
        </w:tabs>
        <w:ind w:left="0" w:leftChars="0" w:firstLine="0" w:firstLineChars="0"/>
        <w:rPr>
          <w:rFonts w:ascii="宋体" w:hAnsi="宋体" w:eastAsia="宋体"/>
          <w:color w:val="auto"/>
          <w:highlight w:val="none"/>
        </w:rPr>
      </w:pPr>
    </w:p>
    <w:p w14:paraId="3E043BF8">
      <w:pPr>
        <w:tabs>
          <w:tab w:val="left" w:pos="0"/>
        </w:tabs>
        <w:snapToGrid w:val="0"/>
        <w:spacing w:line="360" w:lineRule="auto"/>
        <w:rPr>
          <w:color w:val="auto"/>
          <w:szCs w:val="21"/>
          <w:highlight w:val="none"/>
          <w:u w:val="single"/>
        </w:rPr>
      </w:pPr>
      <w:r>
        <w:rPr>
          <w:rFonts w:hint="eastAsia"/>
          <w:color w:val="auto"/>
          <w:szCs w:val="21"/>
          <w:highlight w:val="none"/>
        </w:rPr>
        <w:t>投标人（盖章）：</w:t>
      </w:r>
      <w:r>
        <w:rPr>
          <w:rFonts w:hint="eastAsia"/>
          <w:color w:val="auto"/>
          <w:szCs w:val="21"/>
          <w:highlight w:val="none"/>
          <w:u w:val="single"/>
        </w:rPr>
        <w:t xml:space="preserve">                          </w:t>
      </w:r>
    </w:p>
    <w:p w14:paraId="38592ED5">
      <w:pPr>
        <w:tabs>
          <w:tab w:val="left" w:pos="0"/>
        </w:tabs>
        <w:snapToGrid w:val="0"/>
        <w:spacing w:line="360" w:lineRule="auto"/>
        <w:rPr>
          <w:color w:val="auto"/>
          <w:szCs w:val="21"/>
          <w:highlight w:val="none"/>
          <w:u w:val="single"/>
        </w:rPr>
      </w:pPr>
      <w:r>
        <w:rPr>
          <w:rFonts w:hint="eastAsia"/>
          <w:color w:val="auto"/>
          <w:szCs w:val="21"/>
          <w:highlight w:val="none"/>
        </w:rPr>
        <w:t>法定代表人或其授权代理人（签字）：</w:t>
      </w:r>
      <w:r>
        <w:rPr>
          <w:rFonts w:hint="eastAsia"/>
          <w:color w:val="auto"/>
          <w:szCs w:val="21"/>
          <w:highlight w:val="none"/>
          <w:u w:val="single"/>
        </w:rPr>
        <w:t xml:space="preserve">                         </w:t>
      </w:r>
    </w:p>
    <w:p w14:paraId="3E0AE92E">
      <w:pPr>
        <w:tabs>
          <w:tab w:val="left" w:pos="0"/>
        </w:tabs>
        <w:adjustRightInd w:val="0"/>
        <w:spacing w:line="360" w:lineRule="auto"/>
        <w:textAlignment w:val="baseline"/>
        <w:rPr>
          <w:color w:val="auto"/>
          <w:szCs w:val="21"/>
          <w:highlight w:val="none"/>
          <w:u w:val="single"/>
        </w:rPr>
      </w:pPr>
      <w:r>
        <w:rPr>
          <w:rFonts w:hint="eastAsia"/>
          <w:color w:val="auto"/>
          <w:szCs w:val="21"/>
          <w:highlight w:val="none"/>
        </w:rPr>
        <w:t>日期：</w:t>
      </w:r>
      <w:r>
        <w:rPr>
          <w:rFonts w:hint="eastAsia"/>
          <w:color w:val="auto"/>
          <w:szCs w:val="21"/>
          <w:highlight w:val="none"/>
          <w:u w:val="single"/>
        </w:rPr>
        <w:t xml:space="preserve">                         </w:t>
      </w:r>
    </w:p>
    <w:p w14:paraId="3CD062AD">
      <w:pPr>
        <w:rPr>
          <w:color w:val="auto"/>
          <w:highlight w:val="none"/>
        </w:rPr>
      </w:pPr>
    </w:p>
    <w:p w14:paraId="5FE22CED">
      <w:pPr>
        <w:rPr>
          <w:color w:val="auto"/>
          <w:highlight w:val="none"/>
        </w:rPr>
      </w:pPr>
      <w:r>
        <w:rPr>
          <w:rFonts w:hint="eastAsia" w:cs="宋体"/>
          <w:color w:val="auto"/>
          <w:szCs w:val="21"/>
          <w:highlight w:val="none"/>
        </w:rPr>
        <w:br w:type="page"/>
      </w:r>
    </w:p>
    <w:p w14:paraId="4E52196E">
      <w:pPr>
        <w:pStyle w:val="2"/>
        <w:rPr>
          <w:color w:val="auto"/>
          <w:sz w:val="32"/>
          <w:szCs w:val="32"/>
          <w:highlight w:val="none"/>
        </w:rPr>
      </w:pPr>
      <w:bookmarkStart w:id="6" w:name="_Toc8684"/>
      <w:bookmarkStart w:id="7" w:name="_Toc18564"/>
      <w:r>
        <w:rPr>
          <w:rFonts w:hint="eastAsia"/>
          <w:color w:val="auto"/>
          <w:sz w:val="32"/>
          <w:szCs w:val="32"/>
          <w:highlight w:val="none"/>
        </w:rPr>
        <w:t>第四章  合同主要条款</w:t>
      </w:r>
      <w:bookmarkEnd w:id="6"/>
      <w:bookmarkEnd w:id="7"/>
    </w:p>
    <w:p w14:paraId="20753155">
      <w:pPr>
        <w:keepNext w:val="0"/>
        <w:keepLines w:val="0"/>
        <w:widowControl w:val="0"/>
        <w:suppressLineNumbers w:val="0"/>
        <w:spacing w:before="0" w:beforeAutospacing="0" w:after="0" w:afterAutospacing="0"/>
        <w:ind w:left="0" w:right="0"/>
        <w:contextualSpacing/>
        <w:jc w:val="center"/>
        <w:rPr>
          <w:rFonts w:hint="eastAsia" w:ascii="宋体" w:hAnsi="宋体" w:eastAsia="宋体" w:cs="宋体"/>
          <w:b/>
          <w:bCs w:val="0"/>
          <w:kern w:val="2"/>
          <w:sz w:val="44"/>
          <w:szCs w:val="44"/>
        </w:rPr>
      </w:pPr>
      <w:bookmarkStart w:id="8" w:name="_Hlt71873370"/>
      <w:bookmarkEnd w:id="8"/>
      <w:bookmarkStart w:id="9" w:name="_Hlt96920172"/>
      <w:bookmarkEnd w:id="9"/>
      <w:bookmarkStart w:id="10" w:name="_Hlt71010233"/>
      <w:bookmarkEnd w:id="10"/>
    </w:p>
    <w:p w14:paraId="28556670">
      <w:pPr>
        <w:keepNext w:val="0"/>
        <w:keepLines w:val="0"/>
        <w:widowControl w:val="0"/>
        <w:suppressLineNumbers w:val="0"/>
        <w:spacing w:before="0" w:beforeAutospacing="0" w:after="0" w:afterAutospacing="0"/>
        <w:ind w:left="0" w:right="0"/>
        <w:contextualSpacing/>
        <w:jc w:val="center"/>
        <w:rPr>
          <w:rFonts w:hint="eastAsia" w:ascii="宋体" w:hAnsi="宋体" w:eastAsia="宋体" w:cs="宋体"/>
          <w:b/>
          <w:bCs w:val="0"/>
          <w:kern w:val="2"/>
          <w:sz w:val="44"/>
          <w:szCs w:val="44"/>
        </w:rPr>
      </w:pPr>
      <w:r>
        <w:rPr>
          <w:rFonts w:hint="eastAsia" w:ascii="宋体" w:hAnsi="宋体" w:eastAsia="宋体" w:cs="宋体"/>
          <w:b/>
          <w:bCs w:val="0"/>
          <w:kern w:val="2"/>
          <w:sz w:val="44"/>
          <w:szCs w:val="44"/>
          <w:lang w:val="en-US" w:eastAsia="zh-CN" w:bidi="ar"/>
        </w:rPr>
        <w:t xml:space="preserve"> </w:t>
      </w:r>
    </w:p>
    <w:p w14:paraId="3E564F9C">
      <w:pPr>
        <w:keepNext w:val="0"/>
        <w:keepLines w:val="0"/>
        <w:widowControl w:val="0"/>
        <w:suppressLineNumbers w:val="0"/>
        <w:spacing w:before="0" w:beforeAutospacing="0" w:after="0" w:afterAutospacing="0"/>
        <w:ind w:left="0" w:right="0"/>
        <w:contextualSpacing/>
        <w:jc w:val="center"/>
        <w:rPr>
          <w:rFonts w:hint="eastAsia" w:ascii="宋体" w:hAnsi="宋体" w:eastAsia="宋体" w:cs="宋体"/>
          <w:b/>
          <w:bCs w:val="0"/>
          <w:kern w:val="2"/>
          <w:sz w:val="44"/>
          <w:szCs w:val="44"/>
        </w:rPr>
      </w:pPr>
      <w:r>
        <w:rPr>
          <w:rFonts w:hint="eastAsia" w:ascii="宋体" w:hAnsi="宋体" w:eastAsia="宋体" w:cs="宋体"/>
          <w:b/>
          <w:bCs w:val="0"/>
          <w:kern w:val="2"/>
          <w:sz w:val="44"/>
          <w:szCs w:val="44"/>
          <w:lang w:val="en-US" w:eastAsia="zh-CN" w:bidi="ar"/>
        </w:rPr>
        <w:t xml:space="preserve"> </w:t>
      </w:r>
    </w:p>
    <w:p w14:paraId="5B554A57">
      <w:pPr>
        <w:keepNext w:val="0"/>
        <w:keepLines w:val="0"/>
        <w:widowControl w:val="0"/>
        <w:suppressLineNumbers w:val="0"/>
        <w:spacing w:before="0" w:beforeAutospacing="0" w:after="0" w:afterAutospacing="0"/>
        <w:ind w:left="0" w:right="0"/>
        <w:contextualSpacing/>
        <w:jc w:val="center"/>
        <w:rPr>
          <w:rFonts w:hint="eastAsia" w:ascii="宋体" w:hAnsi="宋体" w:eastAsia="宋体" w:cs="宋体"/>
          <w:b/>
          <w:bCs w:val="0"/>
          <w:kern w:val="2"/>
          <w:sz w:val="44"/>
          <w:szCs w:val="44"/>
        </w:rPr>
      </w:pPr>
      <w:r>
        <w:rPr>
          <w:rFonts w:hint="eastAsia" w:ascii="宋体" w:hAnsi="宋体" w:eastAsia="宋体" w:cs="宋体"/>
          <w:b/>
          <w:bCs w:val="0"/>
          <w:kern w:val="2"/>
          <w:sz w:val="44"/>
          <w:szCs w:val="44"/>
          <w:lang w:val="en-US" w:eastAsia="zh-CN" w:bidi="ar"/>
        </w:rPr>
        <w:t xml:space="preserve"> </w:t>
      </w:r>
    </w:p>
    <w:p w14:paraId="7CBD5040">
      <w:pPr>
        <w:keepNext w:val="0"/>
        <w:keepLines w:val="0"/>
        <w:widowControl w:val="0"/>
        <w:suppressLineNumbers w:val="0"/>
        <w:spacing w:before="0" w:beforeAutospacing="0" w:after="0" w:afterAutospacing="0"/>
        <w:ind w:left="0" w:right="0"/>
        <w:contextualSpacing/>
        <w:jc w:val="center"/>
        <w:rPr>
          <w:rFonts w:hint="eastAsia" w:ascii="宋体" w:hAnsi="宋体" w:eastAsia="宋体" w:cs="宋体"/>
          <w:b/>
          <w:bCs w:val="0"/>
          <w:kern w:val="2"/>
          <w:sz w:val="44"/>
          <w:szCs w:val="44"/>
        </w:rPr>
      </w:pPr>
      <w:r>
        <w:rPr>
          <w:rFonts w:hint="eastAsia" w:ascii="宋体" w:hAnsi="宋体" w:eastAsia="宋体" w:cs="宋体"/>
          <w:b/>
          <w:bCs w:val="0"/>
          <w:kern w:val="2"/>
          <w:sz w:val="44"/>
          <w:szCs w:val="44"/>
          <w:lang w:val="en-US" w:eastAsia="zh-CN" w:bidi="ar"/>
        </w:rPr>
        <w:t xml:space="preserve"> </w:t>
      </w:r>
    </w:p>
    <w:p w14:paraId="4CBF3AA5">
      <w:pPr>
        <w:keepNext w:val="0"/>
        <w:keepLines w:val="0"/>
        <w:widowControl w:val="0"/>
        <w:suppressLineNumbers w:val="0"/>
        <w:spacing w:before="0" w:beforeAutospacing="0" w:after="0" w:afterAutospacing="0"/>
        <w:ind w:left="0" w:right="0"/>
        <w:contextualSpacing/>
        <w:jc w:val="center"/>
        <w:rPr>
          <w:rFonts w:hint="eastAsia" w:ascii="宋体" w:hAnsi="宋体" w:eastAsia="宋体" w:cs="宋体"/>
          <w:b/>
          <w:bCs w:val="0"/>
          <w:kern w:val="2"/>
          <w:sz w:val="44"/>
          <w:szCs w:val="44"/>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采购合同</w:t>
      </w:r>
    </w:p>
    <w:p w14:paraId="49C5B69A">
      <w:pPr>
        <w:keepNext w:val="0"/>
        <w:keepLines w:val="0"/>
        <w:widowControl w:val="0"/>
        <w:suppressLineNumbers w:val="0"/>
        <w:spacing w:before="0" w:beforeAutospacing="0" w:after="0" w:afterAutospacing="0"/>
        <w:ind w:left="0" w:right="0"/>
        <w:contextualSpacing/>
        <w:jc w:val="center"/>
        <w:rPr>
          <w:rFonts w:hint="eastAsia" w:ascii="宋体" w:hAnsi="宋体" w:eastAsia="宋体" w:cs="宋体"/>
          <w:b/>
          <w:bCs w:val="0"/>
          <w:kern w:val="2"/>
          <w:sz w:val="44"/>
          <w:szCs w:val="44"/>
        </w:rPr>
      </w:pPr>
      <w:r>
        <w:rPr>
          <w:rFonts w:hint="eastAsia" w:ascii="宋体" w:hAnsi="宋体" w:eastAsia="宋体" w:cs="宋体"/>
          <w:b/>
          <w:bCs w:val="0"/>
          <w:kern w:val="2"/>
          <w:sz w:val="44"/>
          <w:szCs w:val="44"/>
          <w:lang w:val="en-US" w:eastAsia="zh-CN" w:bidi="ar"/>
        </w:rPr>
        <w:t xml:space="preserve"> </w:t>
      </w:r>
    </w:p>
    <w:p w14:paraId="441C42CE">
      <w:pPr>
        <w:pStyle w:val="51"/>
        <w:keepNext w:val="0"/>
        <w:keepLines w:val="0"/>
        <w:widowControl w:val="0"/>
        <w:suppressLineNumbers w:val="0"/>
        <w:spacing w:before="0" w:beforeAutospacing="1" w:after="120" w:afterAutospacing="0"/>
        <w:ind w:left="420" w:leftChars="200" w:right="0" w:firstLine="420" w:firstLineChars="200"/>
        <w:jc w:val="both"/>
        <w:rPr>
          <w:rFonts w:hint="default" w:ascii="Times New Roman" w:hAnsi="Times New Roman" w:cs="Times New Roman"/>
          <w:kern w:val="2"/>
          <w:sz w:val="21"/>
          <w:szCs w:val="21"/>
        </w:rPr>
      </w:pPr>
      <w:r>
        <w:rPr>
          <w:rFonts w:hint="default" w:ascii="Times New Roman" w:hAnsi="Times New Roman" w:cs="Times New Roman"/>
          <w:kern w:val="2"/>
          <w:sz w:val="21"/>
          <w:szCs w:val="21"/>
          <w:lang w:val="en-US" w:eastAsia="zh-CN" w:bidi="ar"/>
        </w:rPr>
        <w:t xml:space="preserve"> </w:t>
      </w:r>
    </w:p>
    <w:tbl>
      <w:tblPr>
        <w:tblStyle w:val="56"/>
        <w:tblW w:w="8319"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6"/>
        <w:gridCol w:w="6733"/>
      </w:tblGrid>
      <w:tr w14:paraId="7369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9" w:hRule="atLeast"/>
        </w:trPr>
        <w:tc>
          <w:tcPr>
            <w:tcW w:w="1586" w:type="dxa"/>
            <w:tcBorders>
              <w:top w:val="nil"/>
              <w:left w:val="nil"/>
              <w:bottom w:val="nil"/>
              <w:right w:val="nil"/>
            </w:tcBorders>
            <w:shd w:val="clear" w:color="auto" w:fill="auto"/>
            <w:vAlign w:val="top"/>
          </w:tcPr>
          <w:p w14:paraId="76240A92">
            <w:pPr>
              <w:keepNext w:val="0"/>
              <w:keepLines w:val="0"/>
              <w:widowControl w:val="0"/>
              <w:suppressLineNumbers w:val="0"/>
              <w:spacing w:before="0" w:beforeAutospacing="0" w:after="0" w:afterAutospacing="0"/>
              <w:ind w:left="0" w:right="0"/>
              <w:contextualSpacing w:val="0"/>
              <w:jc w:val="center"/>
              <w:rPr>
                <w:rFonts w:hint="eastAsia" w:ascii="宋体" w:hAnsi="宋体" w:eastAsia="宋体" w:cs="宋体"/>
                <w:b/>
                <w:bCs/>
                <w:kern w:val="2"/>
                <w:sz w:val="30"/>
                <w:szCs w:val="30"/>
              </w:rPr>
            </w:pPr>
          </w:p>
          <w:p w14:paraId="35475270">
            <w:pPr>
              <w:keepNext w:val="0"/>
              <w:keepLines w:val="0"/>
              <w:widowControl w:val="0"/>
              <w:suppressLineNumbers w:val="0"/>
              <w:spacing w:before="0" w:beforeAutospacing="0" w:after="0" w:afterAutospacing="0"/>
              <w:ind w:left="0" w:right="0"/>
              <w:contextualSpacing w:val="0"/>
              <w:jc w:val="center"/>
              <w:rPr>
                <w:rFonts w:hint="eastAsia" w:ascii="宋体" w:hAnsi="宋体" w:eastAsia="宋体" w:cs="宋体"/>
                <w:b/>
                <w:bCs/>
                <w:kern w:val="2"/>
                <w:sz w:val="30"/>
                <w:szCs w:val="30"/>
              </w:rPr>
            </w:pPr>
          </w:p>
          <w:p w14:paraId="49043F2F">
            <w:pPr>
              <w:keepNext w:val="0"/>
              <w:keepLines w:val="0"/>
              <w:widowControl w:val="0"/>
              <w:suppressLineNumbers w:val="0"/>
              <w:spacing w:before="0" w:beforeAutospacing="0" w:after="0" w:afterAutospacing="0"/>
              <w:ind w:left="0" w:right="0"/>
              <w:contextualSpacing w:val="0"/>
              <w:jc w:val="center"/>
              <w:rPr>
                <w:rFonts w:hint="eastAsia" w:ascii="宋体" w:hAnsi="宋体" w:eastAsia="宋体" w:cs="宋体"/>
                <w:b/>
                <w:bCs/>
                <w:kern w:val="2"/>
                <w:sz w:val="30"/>
                <w:szCs w:val="30"/>
              </w:rPr>
            </w:pPr>
          </w:p>
          <w:p w14:paraId="7CFA4B18">
            <w:pPr>
              <w:keepNext w:val="0"/>
              <w:keepLines w:val="0"/>
              <w:widowControl w:val="0"/>
              <w:suppressLineNumbers w:val="0"/>
              <w:spacing w:before="0" w:beforeAutospacing="0" w:after="0" w:afterAutospacing="0"/>
              <w:ind w:left="0" w:right="0"/>
              <w:contextualSpacing w:val="0"/>
              <w:jc w:val="center"/>
              <w:rPr>
                <w:rFonts w:hint="eastAsia" w:ascii="宋体" w:hAnsi="宋体" w:eastAsia="宋体" w:cs="宋体"/>
                <w:b/>
                <w:bCs w:val="0"/>
                <w:kern w:val="2"/>
                <w:sz w:val="44"/>
                <w:szCs w:val="44"/>
              </w:rPr>
            </w:pPr>
            <w:r>
              <w:rPr>
                <w:rFonts w:hint="eastAsia" w:ascii="宋体" w:hAnsi="宋体" w:eastAsia="宋体" w:cs="宋体"/>
                <w:b/>
                <w:bCs/>
                <w:kern w:val="2"/>
                <w:sz w:val="30"/>
                <w:szCs w:val="30"/>
                <w:lang w:val="en-US" w:eastAsia="zh-CN" w:bidi="ar"/>
              </w:rPr>
              <w:t>甲   方：</w:t>
            </w:r>
          </w:p>
        </w:tc>
        <w:tc>
          <w:tcPr>
            <w:tcW w:w="6733" w:type="dxa"/>
            <w:tcBorders>
              <w:top w:val="nil"/>
              <w:left w:val="nil"/>
              <w:bottom w:val="nil"/>
              <w:right w:val="nil"/>
            </w:tcBorders>
            <w:shd w:val="clear" w:color="auto" w:fill="auto"/>
            <w:vAlign w:val="top"/>
          </w:tcPr>
          <w:p w14:paraId="604CFE20">
            <w:pPr>
              <w:keepNext w:val="0"/>
              <w:keepLines w:val="0"/>
              <w:widowControl w:val="0"/>
              <w:suppressLineNumbers w:val="0"/>
              <w:spacing w:before="0" w:beforeAutospacing="0" w:after="0" w:afterAutospacing="0"/>
              <w:ind w:left="0" w:right="0"/>
              <w:contextualSpacing w:val="0"/>
              <w:jc w:val="center"/>
              <w:rPr>
                <w:rFonts w:hint="eastAsia" w:ascii="宋体" w:hAnsi="宋体" w:eastAsia="宋体" w:cs="宋体"/>
                <w:bCs/>
                <w:kern w:val="2"/>
                <w:sz w:val="30"/>
                <w:szCs w:val="30"/>
                <w:u w:val="single"/>
              </w:rPr>
            </w:pPr>
          </w:p>
          <w:p w14:paraId="189AD6A8">
            <w:pPr>
              <w:keepNext w:val="0"/>
              <w:keepLines w:val="0"/>
              <w:widowControl w:val="0"/>
              <w:suppressLineNumbers w:val="0"/>
              <w:spacing w:before="0" w:beforeAutospacing="0" w:after="0" w:afterAutospacing="0"/>
              <w:ind w:left="0" w:right="0"/>
              <w:contextualSpacing w:val="0"/>
              <w:jc w:val="center"/>
              <w:rPr>
                <w:rFonts w:hint="eastAsia" w:ascii="宋体" w:hAnsi="宋体" w:eastAsia="宋体" w:cs="宋体"/>
                <w:bCs/>
                <w:kern w:val="2"/>
                <w:sz w:val="30"/>
                <w:szCs w:val="30"/>
                <w:u w:val="single"/>
              </w:rPr>
            </w:pPr>
          </w:p>
          <w:p w14:paraId="65051DFD">
            <w:pPr>
              <w:keepNext w:val="0"/>
              <w:keepLines w:val="0"/>
              <w:widowControl w:val="0"/>
              <w:suppressLineNumbers w:val="0"/>
              <w:spacing w:before="0" w:beforeAutospacing="0" w:after="0" w:afterAutospacing="0"/>
              <w:ind w:left="0" w:right="0"/>
              <w:contextualSpacing w:val="0"/>
              <w:jc w:val="center"/>
              <w:rPr>
                <w:rFonts w:hint="eastAsia" w:ascii="宋体" w:hAnsi="宋体" w:eastAsia="宋体" w:cs="宋体"/>
                <w:bCs/>
                <w:kern w:val="2"/>
                <w:sz w:val="30"/>
                <w:szCs w:val="30"/>
                <w:u w:val="single"/>
              </w:rPr>
            </w:pPr>
          </w:p>
          <w:p w14:paraId="03F9FD4A">
            <w:pPr>
              <w:keepNext w:val="0"/>
              <w:keepLines w:val="0"/>
              <w:widowControl w:val="0"/>
              <w:suppressLineNumbers w:val="0"/>
              <w:spacing w:before="0" w:beforeAutospacing="0" w:after="0" w:afterAutospacing="0"/>
              <w:ind w:left="0" w:right="0"/>
              <w:contextualSpacing w:val="0"/>
              <w:jc w:val="both"/>
              <w:rPr>
                <w:rFonts w:hint="default" w:ascii="宋体" w:hAnsi="宋体" w:eastAsia="宋体" w:cs="宋体"/>
                <w:kern w:val="2"/>
                <w:sz w:val="44"/>
                <w:szCs w:val="44"/>
                <w:lang w:val="en-US"/>
              </w:rPr>
            </w:pPr>
            <w:r>
              <w:rPr>
                <w:rFonts w:hint="eastAsia" w:ascii="宋体" w:hAnsi="宋体" w:eastAsia="宋体" w:cs="宋体"/>
                <w:bCs/>
                <w:kern w:val="2"/>
                <w:sz w:val="30"/>
                <w:szCs w:val="30"/>
                <w:u w:val="single"/>
                <w:lang w:val="en-US" w:eastAsia="zh-CN" w:bidi="ar"/>
              </w:rPr>
              <w:t>深圳市深水生态环境技术有限公司</w:t>
            </w:r>
            <w:r>
              <w:rPr>
                <w:rFonts w:hint="eastAsia" w:cs="宋体"/>
                <w:bCs/>
                <w:kern w:val="2"/>
                <w:sz w:val="30"/>
                <w:szCs w:val="30"/>
                <w:u w:val="single"/>
                <w:lang w:val="en-US" w:eastAsia="zh-CN" w:bidi="ar"/>
              </w:rPr>
              <w:t>工会委员会</w:t>
            </w:r>
          </w:p>
        </w:tc>
      </w:tr>
      <w:tr w14:paraId="024DE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1586" w:type="dxa"/>
            <w:tcBorders>
              <w:top w:val="nil"/>
              <w:left w:val="nil"/>
              <w:bottom w:val="nil"/>
              <w:right w:val="nil"/>
            </w:tcBorders>
            <w:shd w:val="clear" w:color="auto" w:fill="auto"/>
            <w:vAlign w:val="top"/>
          </w:tcPr>
          <w:p w14:paraId="2AD40BBD">
            <w:pPr>
              <w:keepNext w:val="0"/>
              <w:keepLines w:val="0"/>
              <w:widowControl w:val="0"/>
              <w:suppressLineNumbers w:val="0"/>
              <w:spacing w:before="0" w:beforeAutospacing="0" w:after="0" w:afterAutospacing="0"/>
              <w:ind w:left="0" w:right="0"/>
              <w:contextualSpacing w:val="0"/>
              <w:jc w:val="center"/>
              <w:rPr>
                <w:rFonts w:hint="eastAsia" w:ascii="宋体" w:hAnsi="宋体" w:eastAsia="宋体" w:cs="宋体"/>
                <w:b/>
                <w:bCs w:val="0"/>
                <w:kern w:val="2"/>
                <w:sz w:val="44"/>
                <w:szCs w:val="44"/>
              </w:rPr>
            </w:pPr>
            <w:r>
              <w:rPr>
                <w:rFonts w:hint="eastAsia" w:ascii="宋体" w:hAnsi="宋体" w:eastAsia="宋体" w:cs="宋体"/>
                <w:b/>
                <w:bCs/>
                <w:kern w:val="2"/>
                <w:sz w:val="30"/>
                <w:szCs w:val="30"/>
                <w:lang w:val="en-US" w:eastAsia="zh-CN" w:bidi="ar"/>
              </w:rPr>
              <w:t>乙   方：</w:t>
            </w:r>
          </w:p>
        </w:tc>
        <w:tc>
          <w:tcPr>
            <w:tcW w:w="6733" w:type="dxa"/>
            <w:tcBorders>
              <w:top w:val="nil"/>
              <w:left w:val="nil"/>
              <w:bottom w:val="nil"/>
              <w:right w:val="nil"/>
            </w:tcBorders>
            <w:shd w:val="clear" w:color="auto" w:fill="auto"/>
            <w:vAlign w:val="top"/>
          </w:tcPr>
          <w:p w14:paraId="7583DADE">
            <w:pPr>
              <w:keepNext w:val="0"/>
              <w:keepLines w:val="0"/>
              <w:widowControl w:val="0"/>
              <w:suppressLineNumbers w:val="0"/>
              <w:spacing w:before="0" w:beforeAutospacing="0" w:after="0" w:afterAutospacing="0"/>
              <w:ind w:left="0" w:right="0"/>
              <w:contextualSpacing w:val="0"/>
              <w:jc w:val="both"/>
              <w:rPr>
                <w:rFonts w:hint="default" w:ascii="宋体" w:hAnsi="宋体" w:eastAsia="宋体" w:cs="宋体"/>
                <w:kern w:val="2"/>
                <w:sz w:val="44"/>
                <w:szCs w:val="44"/>
                <w:lang w:val="en-US" w:eastAsia="zh-CN"/>
              </w:rPr>
            </w:pPr>
            <w:r>
              <w:rPr>
                <w:rFonts w:hint="eastAsia" w:ascii="宋体" w:hAnsi="宋体" w:eastAsia="宋体" w:cs="宋体"/>
                <w:kern w:val="2"/>
                <w:sz w:val="44"/>
                <w:szCs w:val="44"/>
                <w:u w:val="single"/>
                <w:lang w:val="en-US" w:eastAsia="zh-CN"/>
              </w:rPr>
              <w:t xml:space="preserve">                   </w:t>
            </w:r>
            <w:r>
              <w:rPr>
                <w:rFonts w:hint="eastAsia" w:cs="宋体"/>
                <w:kern w:val="2"/>
                <w:sz w:val="44"/>
                <w:szCs w:val="44"/>
                <w:u w:val="single"/>
                <w:lang w:val="en-US" w:eastAsia="zh-CN"/>
              </w:rPr>
              <w:t xml:space="preserve">       </w:t>
            </w:r>
            <w:r>
              <w:rPr>
                <w:rFonts w:hint="eastAsia" w:ascii="宋体" w:hAnsi="宋体" w:eastAsia="宋体" w:cs="宋体"/>
                <w:kern w:val="2"/>
                <w:sz w:val="44"/>
                <w:szCs w:val="44"/>
                <w:u w:val="single"/>
                <w:lang w:val="en-US" w:eastAsia="zh-CN"/>
              </w:rPr>
              <w:t xml:space="preserve"> </w:t>
            </w:r>
          </w:p>
        </w:tc>
      </w:tr>
      <w:tr w14:paraId="585E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1586" w:type="dxa"/>
            <w:tcBorders>
              <w:top w:val="nil"/>
              <w:left w:val="nil"/>
              <w:bottom w:val="nil"/>
              <w:right w:val="nil"/>
            </w:tcBorders>
            <w:shd w:val="clear" w:color="auto" w:fill="auto"/>
            <w:vAlign w:val="top"/>
          </w:tcPr>
          <w:p w14:paraId="3D5827FB">
            <w:pPr>
              <w:keepNext w:val="0"/>
              <w:keepLines w:val="0"/>
              <w:widowControl w:val="0"/>
              <w:suppressLineNumbers w:val="0"/>
              <w:spacing w:before="0" w:beforeAutospacing="0" w:after="0" w:afterAutospacing="0"/>
              <w:ind w:left="0" w:right="0"/>
              <w:contextualSpacing w:val="0"/>
              <w:jc w:val="center"/>
              <w:rPr>
                <w:rFonts w:hint="eastAsia" w:ascii="宋体" w:hAnsi="宋体" w:eastAsia="宋体" w:cs="宋体"/>
                <w:b/>
                <w:bCs w:val="0"/>
                <w:kern w:val="2"/>
                <w:sz w:val="44"/>
                <w:szCs w:val="44"/>
              </w:rPr>
            </w:pPr>
            <w:r>
              <w:rPr>
                <w:rFonts w:hint="eastAsia" w:ascii="宋体" w:hAnsi="宋体" w:eastAsia="宋体" w:cs="宋体"/>
                <w:b/>
                <w:bCs/>
                <w:kern w:val="2"/>
                <w:sz w:val="30"/>
                <w:szCs w:val="30"/>
                <w:lang w:val="en-US" w:eastAsia="zh-CN" w:bidi="ar"/>
              </w:rPr>
              <w:t>签订时间</w:t>
            </w:r>
            <w:r>
              <w:rPr>
                <w:rFonts w:hint="eastAsia" w:cs="宋体"/>
                <w:b/>
                <w:bCs/>
                <w:kern w:val="2"/>
                <w:sz w:val="30"/>
                <w:szCs w:val="30"/>
                <w:lang w:val="en-US" w:eastAsia="zh-CN" w:bidi="ar"/>
              </w:rPr>
              <w:t>：</w:t>
            </w:r>
          </w:p>
        </w:tc>
        <w:tc>
          <w:tcPr>
            <w:tcW w:w="6733" w:type="dxa"/>
            <w:tcBorders>
              <w:top w:val="nil"/>
              <w:left w:val="nil"/>
              <w:bottom w:val="nil"/>
              <w:right w:val="nil"/>
            </w:tcBorders>
            <w:shd w:val="clear" w:color="auto" w:fill="auto"/>
            <w:vAlign w:val="top"/>
          </w:tcPr>
          <w:p w14:paraId="43719D47">
            <w:pPr>
              <w:keepNext w:val="0"/>
              <w:keepLines w:val="0"/>
              <w:widowControl w:val="0"/>
              <w:suppressLineNumbers w:val="0"/>
              <w:spacing w:before="0" w:beforeAutospacing="0" w:after="0" w:afterAutospacing="0"/>
              <w:ind w:left="0" w:right="0" w:firstLine="600" w:firstLineChars="200"/>
              <w:contextualSpacing w:val="0"/>
              <w:jc w:val="both"/>
              <w:rPr>
                <w:rFonts w:hint="eastAsia" w:ascii="宋体" w:hAnsi="宋体" w:eastAsia="宋体" w:cs="宋体"/>
                <w:kern w:val="2"/>
                <w:sz w:val="44"/>
                <w:szCs w:val="44"/>
              </w:rPr>
            </w:pPr>
            <w:r>
              <w:rPr>
                <w:rFonts w:hint="eastAsia" w:ascii="宋体" w:hAnsi="宋体" w:eastAsia="宋体" w:cs="宋体"/>
                <w:bCs/>
                <w:kern w:val="2"/>
                <w:sz w:val="30"/>
                <w:szCs w:val="30"/>
                <w:lang w:val="en-US" w:eastAsia="zh-CN" w:bidi="ar"/>
              </w:rPr>
              <w:t>年    月   日</w:t>
            </w:r>
          </w:p>
        </w:tc>
      </w:tr>
      <w:tr w14:paraId="4359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1586" w:type="dxa"/>
            <w:tcBorders>
              <w:top w:val="nil"/>
              <w:left w:val="nil"/>
              <w:bottom w:val="nil"/>
              <w:right w:val="nil"/>
            </w:tcBorders>
            <w:shd w:val="clear" w:color="auto" w:fill="auto"/>
            <w:vAlign w:val="top"/>
          </w:tcPr>
          <w:p w14:paraId="3FAA8DCD">
            <w:pPr>
              <w:keepNext w:val="0"/>
              <w:keepLines w:val="0"/>
              <w:widowControl w:val="0"/>
              <w:suppressLineNumbers w:val="0"/>
              <w:spacing w:before="0" w:beforeAutospacing="0" w:after="0" w:afterAutospacing="0"/>
              <w:ind w:left="0" w:right="0"/>
              <w:contextualSpacing w:val="0"/>
              <w:jc w:val="center"/>
              <w:rPr>
                <w:rFonts w:hint="eastAsia" w:ascii="宋体" w:hAnsi="宋体" w:eastAsia="宋体" w:cs="宋体"/>
                <w:b/>
                <w:bCs w:val="0"/>
                <w:kern w:val="2"/>
                <w:sz w:val="44"/>
                <w:szCs w:val="44"/>
              </w:rPr>
            </w:pPr>
            <w:r>
              <w:rPr>
                <w:rFonts w:hint="eastAsia" w:ascii="宋体" w:hAnsi="宋体" w:eastAsia="宋体" w:cs="宋体"/>
                <w:b/>
                <w:bCs/>
                <w:kern w:val="2"/>
                <w:sz w:val="30"/>
                <w:szCs w:val="30"/>
                <w:lang w:val="en-US" w:eastAsia="zh-CN" w:bidi="ar"/>
              </w:rPr>
              <w:t>签订地点</w:t>
            </w:r>
            <w:r>
              <w:rPr>
                <w:rFonts w:hint="eastAsia" w:cs="宋体"/>
                <w:b/>
                <w:bCs/>
                <w:kern w:val="2"/>
                <w:sz w:val="30"/>
                <w:szCs w:val="30"/>
                <w:lang w:val="en-US" w:eastAsia="zh-CN" w:bidi="ar"/>
              </w:rPr>
              <w:t>：</w:t>
            </w:r>
          </w:p>
        </w:tc>
        <w:tc>
          <w:tcPr>
            <w:tcW w:w="6733" w:type="dxa"/>
            <w:tcBorders>
              <w:top w:val="nil"/>
              <w:left w:val="nil"/>
              <w:bottom w:val="nil"/>
              <w:right w:val="nil"/>
            </w:tcBorders>
            <w:shd w:val="clear" w:color="auto" w:fill="auto"/>
            <w:vAlign w:val="top"/>
          </w:tcPr>
          <w:p w14:paraId="72298BD0">
            <w:pPr>
              <w:keepNext w:val="0"/>
              <w:keepLines w:val="0"/>
              <w:widowControl w:val="0"/>
              <w:suppressLineNumbers w:val="0"/>
              <w:spacing w:before="0" w:beforeAutospacing="0" w:after="0" w:afterAutospacing="0"/>
              <w:ind w:left="0" w:right="0"/>
              <w:contextualSpacing w:val="0"/>
              <w:jc w:val="both"/>
              <w:rPr>
                <w:rFonts w:hint="eastAsia" w:ascii="宋体" w:hAnsi="宋体" w:eastAsia="宋体" w:cs="宋体"/>
                <w:kern w:val="2"/>
                <w:sz w:val="44"/>
                <w:szCs w:val="44"/>
              </w:rPr>
            </w:pPr>
            <w:r>
              <w:rPr>
                <w:rFonts w:hint="eastAsia" w:ascii="宋体" w:hAnsi="宋体" w:eastAsia="宋体" w:cs="宋体"/>
                <w:bCs/>
                <w:kern w:val="2"/>
                <w:sz w:val="30"/>
                <w:szCs w:val="30"/>
                <w:u w:val="single"/>
                <w:lang w:val="en-US" w:eastAsia="zh-CN" w:bidi="ar"/>
              </w:rPr>
              <w:t>深圳市福田区</w:t>
            </w:r>
          </w:p>
        </w:tc>
      </w:tr>
    </w:tbl>
    <w:p w14:paraId="7641C598">
      <w:pPr>
        <w:keepNext w:val="0"/>
        <w:keepLines w:val="0"/>
        <w:widowControl w:val="0"/>
        <w:suppressLineNumbers w:val="0"/>
        <w:spacing w:before="0" w:beforeAutospacing="0" w:after="0" w:afterAutospacing="0"/>
        <w:ind w:left="0" w:right="0"/>
        <w:contextualSpacing/>
        <w:jc w:val="center"/>
        <w:rPr>
          <w:rFonts w:hint="eastAsia" w:ascii="宋体" w:hAnsi="宋体" w:eastAsia="宋体" w:cs="宋体"/>
          <w:b/>
          <w:bCs w:val="0"/>
          <w:kern w:val="2"/>
          <w:sz w:val="44"/>
          <w:szCs w:val="44"/>
        </w:rPr>
      </w:pPr>
      <w:r>
        <w:rPr>
          <w:rFonts w:hint="eastAsia" w:ascii="宋体" w:hAnsi="宋体" w:eastAsia="宋体" w:cs="宋体"/>
          <w:b/>
          <w:bCs w:val="0"/>
          <w:kern w:val="2"/>
          <w:sz w:val="44"/>
          <w:szCs w:val="44"/>
          <w:lang w:val="en-US" w:eastAsia="zh-CN" w:bidi="ar"/>
        </w:rPr>
        <w:t xml:space="preserve"> </w:t>
      </w:r>
    </w:p>
    <w:p w14:paraId="58685B2E">
      <w:pPr>
        <w:keepNext w:val="0"/>
        <w:keepLines w:val="0"/>
        <w:widowControl w:val="0"/>
        <w:suppressLineNumbers w:val="0"/>
        <w:spacing w:before="0" w:beforeAutospacing="0" w:after="0" w:afterAutospacing="0"/>
        <w:ind w:left="0" w:right="0"/>
        <w:contextualSpacing/>
        <w:jc w:val="center"/>
        <w:rPr>
          <w:rFonts w:hint="eastAsia" w:ascii="宋体" w:hAnsi="宋体" w:eastAsia="宋体" w:cs="宋体"/>
          <w:b/>
          <w:bCs w:val="0"/>
          <w:kern w:val="2"/>
          <w:sz w:val="44"/>
          <w:szCs w:val="44"/>
        </w:rPr>
      </w:pPr>
      <w:r>
        <w:rPr>
          <w:rFonts w:hint="eastAsia" w:ascii="宋体" w:hAnsi="宋体" w:eastAsia="宋体" w:cs="宋体"/>
          <w:b/>
          <w:bCs w:val="0"/>
          <w:kern w:val="2"/>
          <w:sz w:val="44"/>
          <w:szCs w:val="44"/>
          <w:lang w:val="en-US" w:eastAsia="zh-CN" w:bidi="ar"/>
        </w:rPr>
        <w:t xml:space="preserve"> </w:t>
      </w:r>
    </w:p>
    <w:p w14:paraId="2DC7B8EC">
      <w:pPr>
        <w:keepNext w:val="0"/>
        <w:keepLines w:val="0"/>
        <w:widowControl w:val="0"/>
        <w:suppressLineNumbers w:val="0"/>
        <w:spacing w:before="0" w:beforeAutospacing="0" w:after="0" w:afterAutospacing="0"/>
        <w:ind w:left="0" w:right="0"/>
        <w:contextualSpacing/>
        <w:jc w:val="both"/>
        <w:rPr>
          <w:rFonts w:hint="eastAsia" w:ascii="宋体" w:hAnsi="宋体" w:eastAsia="宋体" w:cs="宋体"/>
          <w:b/>
          <w:bCs w:val="0"/>
          <w:kern w:val="2"/>
          <w:sz w:val="84"/>
          <w:szCs w:val="84"/>
        </w:rPr>
      </w:pPr>
      <w:r>
        <w:rPr>
          <w:rFonts w:hint="eastAsia" w:ascii="宋体" w:hAnsi="宋体" w:eastAsia="宋体" w:cs="宋体"/>
          <w:b/>
          <w:bCs w:val="0"/>
          <w:kern w:val="2"/>
          <w:sz w:val="84"/>
          <w:szCs w:val="84"/>
          <w:lang w:val="en-US" w:eastAsia="zh-CN" w:bidi="ar"/>
        </w:rPr>
        <w:t xml:space="preserve"> </w:t>
      </w:r>
    </w:p>
    <w:p w14:paraId="5702396B">
      <w:pPr>
        <w:keepNext w:val="0"/>
        <w:keepLines w:val="0"/>
        <w:widowControl w:val="0"/>
        <w:suppressLineNumbers w:val="0"/>
        <w:spacing w:before="0" w:beforeAutospacing="0" w:after="0" w:afterAutospacing="0" w:line="480" w:lineRule="exact"/>
        <w:ind w:left="-1" w:leftChars="0" w:right="0" w:firstLine="0" w:firstLineChars="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lang w:val="en-US" w:eastAsia="zh-CN" w:bidi="ar"/>
        </w:rPr>
        <w:br w:type="page"/>
      </w:r>
      <w:r>
        <w:rPr>
          <w:rFonts w:hint="eastAsia" w:cs="宋体"/>
          <w:kern w:val="2"/>
          <w:sz w:val="24"/>
          <w:szCs w:val="24"/>
          <w:lang w:val="en-US" w:eastAsia="zh-CN" w:bidi="ar"/>
        </w:rPr>
        <w:t xml:space="preserve">   </w:t>
      </w:r>
      <w:r>
        <w:rPr>
          <w:rFonts w:hint="eastAsia"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根据《中华人民共和国民法典》及有关法律法规的规定，结合2025年“水务杯”职工网球比赛竞赛规程，甲、乙双方就甲方委托乙方关于2025年“水务杯”职工网球比赛赛事执行这一事项，经友好协商达成本合同，具体如下：</w:t>
      </w:r>
    </w:p>
    <w:p w14:paraId="7A12D075">
      <w:pPr>
        <w:keepNext w:val="0"/>
        <w:keepLines w:val="0"/>
        <w:widowControl w:val="0"/>
        <w:suppressLineNumbers w:val="0"/>
        <w:spacing w:before="0" w:beforeAutospacing="0" w:after="0" w:afterAutospacing="0" w:line="480" w:lineRule="exact"/>
        <w:ind w:left="480" w:right="0" w:hanging="482" w:hangingChars="20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一、委托内容</w:t>
      </w:r>
    </w:p>
    <w:p w14:paraId="6FF0AE1E">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活动名称：2025年“水务杯”职工网球比赛</w:t>
      </w:r>
    </w:p>
    <w:p w14:paraId="25DA4B5F">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活动时间：2025年X月X日</w:t>
      </w:r>
      <w:r>
        <w:rPr>
          <w:rFonts w:hint="eastAsia"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如遇特殊天气活动顺延）</w:t>
      </w:r>
    </w:p>
    <w:p w14:paraId="203B5262">
      <w:pPr>
        <w:keepNext w:val="0"/>
        <w:keepLines w:val="0"/>
        <w:widowControl w:val="0"/>
        <w:suppressLineNumbers w:val="0"/>
        <w:spacing w:before="0" w:beforeAutospacing="0" w:after="0" w:afterAutospacing="0" w:line="480" w:lineRule="exact"/>
        <w:ind w:left="480" w:right="0" w:hanging="480" w:hangingChars="200"/>
        <w:jc w:val="both"/>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活动地点：梅林水厂网球场、龙华水务公司红木山网球场</w:t>
      </w:r>
      <w:r>
        <w:rPr>
          <w:rFonts w:hint="eastAsia"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暂定）</w:t>
      </w:r>
    </w:p>
    <w:p w14:paraId="3A9E6F4B">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乙方受甲方委托负责本次赛事执行工作。</w:t>
      </w:r>
    </w:p>
    <w:p w14:paraId="35F49134">
      <w:pPr>
        <w:keepNext w:val="0"/>
        <w:keepLines w:val="0"/>
        <w:widowControl w:val="0"/>
        <w:suppressLineNumbers w:val="0"/>
        <w:spacing w:before="0" w:beforeAutospacing="0" w:after="0" w:afterAutospacing="0" w:line="480" w:lineRule="exact"/>
        <w:ind w:left="480" w:right="0" w:hanging="482" w:hangingChars="200"/>
        <w:jc w:val="both"/>
        <w:rPr>
          <w:rFonts w:hint="eastAsia" w:ascii="宋体" w:hAnsi="宋体" w:eastAsia="宋体" w:cs="宋体"/>
          <w:b/>
          <w:bCs/>
          <w:kern w:val="2"/>
          <w:sz w:val="24"/>
          <w:szCs w:val="24"/>
          <w:highlight w:val="none"/>
          <w:lang w:val="en-US" w:eastAsia="zh-CN" w:bidi="ar"/>
        </w:rPr>
      </w:pPr>
      <w:r>
        <w:rPr>
          <w:rFonts w:hint="eastAsia" w:cs="宋体"/>
          <w:b/>
          <w:bCs/>
          <w:kern w:val="2"/>
          <w:sz w:val="24"/>
          <w:szCs w:val="24"/>
          <w:highlight w:val="none"/>
          <w:lang w:val="en-US" w:eastAsia="zh-CN" w:bidi="ar"/>
        </w:rPr>
        <w:t>二、</w:t>
      </w:r>
      <w:r>
        <w:rPr>
          <w:rFonts w:hint="eastAsia" w:ascii="宋体" w:hAnsi="宋体" w:eastAsia="宋体" w:cs="宋体"/>
          <w:b/>
          <w:bCs/>
          <w:kern w:val="2"/>
          <w:sz w:val="24"/>
          <w:szCs w:val="24"/>
          <w:highlight w:val="none"/>
          <w:lang w:val="en-US" w:eastAsia="zh-CN" w:bidi="ar"/>
        </w:rPr>
        <w:t>费用</w:t>
      </w:r>
    </w:p>
    <w:p w14:paraId="4121F71E">
      <w:pPr>
        <w:keepNext w:val="0"/>
        <w:keepLines w:val="0"/>
        <w:widowControl w:val="0"/>
        <w:suppressLineNumbers w:val="0"/>
        <w:spacing w:before="0" w:beforeAutospacing="0" w:after="0" w:afterAutospacing="0" w:line="480" w:lineRule="exact"/>
        <w:ind w:left="-1" w:leftChars="0" w:right="0" w:firstLine="480" w:firstLineChars="200"/>
        <w:jc w:val="left"/>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甲方根据2025年“水务杯”职工网球比赛的需求，以购买服务的方式向乙方支付所涉费用共计：人民币</w:t>
      </w:r>
      <w:r>
        <w:rPr>
          <w:rFonts w:hint="eastAsia" w:ascii="宋体" w:hAnsi="宋体" w:eastAsia="宋体" w:cs="宋体"/>
          <w:kern w:val="2"/>
          <w:sz w:val="24"/>
          <w:szCs w:val="24"/>
          <w:highlight w:val="none"/>
          <w:u w:val="single"/>
          <w:lang w:val="en-US" w:eastAsia="zh-CN" w:bidi="ar"/>
        </w:rPr>
        <w:t xml:space="preserve">   </w:t>
      </w:r>
      <w:r>
        <w:rPr>
          <w:rFonts w:hint="eastAsia"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元（大写人民币</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），费用清单见附件。  </w:t>
      </w:r>
    </w:p>
    <w:p w14:paraId="1C7B67FD">
      <w:pPr>
        <w:keepNext w:val="0"/>
        <w:keepLines w:val="0"/>
        <w:widowControl w:val="0"/>
        <w:suppressLineNumbers w:val="0"/>
        <w:spacing w:before="0" w:beforeAutospacing="0" w:after="0" w:afterAutospacing="0" w:line="480" w:lineRule="exact"/>
        <w:ind w:left="0" w:leftChars="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整场赛事结束后起10个工作日内，乙方需向甲方开具正规足额增值税发票，税率为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%，甲方于收到发票后10个工作日内以银行转账的方式向乙方指定收款银行账户支付本次比赛执行服务费共计人民币</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元（大写人民币：</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），最终支付金额以实际支出为准。</w:t>
      </w:r>
    </w:p>
    <w:p w14:paraId="3FF5710F">
      <w:pPr>
        <w:keepNext w:val="0"/>
        <w:keepLines w:val="0"/>
        <w:widowControl w:val="0"/>
        <w:suppressLineNumbers w:val="0"/>
        <w:spacing w:before="0" w:beforeAutospacing="0" w:after="0" w:afterAutospacing="0" w:line="480" w:lineRule="exact"/>
        <w:ind w:left="480" w:right="0" w:hanging="482" w:hangingChars="20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三、双方权利义务</w:t>
      </w:r>
    </w:p>
    <w:p w14:paraId="24E15D85">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（一）甲方的权利与义务</w:t>
      </w:r>
    </w:p>
    <w:p w14:paraId="6CE8F158">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1、负责协调活动期间需由甲方出面协调解决的相关事宜。</w:t>
      </w:r>
    </w:p>
    <w:p w14:paraId="7CB4384E">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2、负责乙方开展活动所需经费的申请和拨付。</w:t>
      </w:r>
    </w:p>
    <w:p w14:paraId="0BF491A5">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（二）乙方的权利和义务</w:t>
      </w:r>
    </w:p>
    <w:p w14:paraId="43386A38">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1、依据本合同约定做好2025年“水务杯”职工网球比赛的执行工作。</w:t>
      </w:r>
    </w:p>
    <w:p w14:paraId="16A75E96">
      <w:pPr>
        <w:keepNext w:val="0"/>
        <w:keepLines w:val="0"/>
        <w:widowControl w:val="0"/>
        <w:suppressLineNumbers w:val="0"/>
        <w:spacing w:before="0" w:beforeAutospacing="0" w:after="0" w:afterAutospacing="0" w:line="480" w:lineRule="exact"/>
        <w:ind w:left="0" w:leftChars="0" w:right="0" w:firstLine="0" w:firstLineChars="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2、乙方提供的所有食品类产品（含糕点、水果、矿泉水等）符合卫生要求，从正规渠道获取。</w:t>
      </w:r>
    </w:p>
    <w:p w14:paraId="77996DC0">
      <w:pPr>
        <w:keepNext w:val="0"/>
        <w:keepLines w:val="0"/>
        <w:widowControl w:val="0"/>
        <w:suppressLineNumbers w:val="0"/>
        <w:spacing w:before="0" w:beforeAutospacing="0" w:after="0" w:afterAutospacing="0" w:line="480" w:lineRule="exact"/>
        <w:ind w:left="0" w:leftChars="0" w:right="0" w:firstLine="0" w:firstLineChars="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3、乙方须成立专门的服务小组，每次活动安排专门工作服务人员，负责跟进、协调、对接工作。</w:t>
      </w:r>
    </w:p>
    <w:p w14:paraId="606DACE5">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4、乙方应按指定的时间提前做好活动场地的布置等准备工作。</w:t>
      </w:r>
    </w:p>
    <w:p w14:paraId="5001067E">
      <w:pPr>
        <w:keepNext w:val="0"/>
        <w:keepLines w:val="0"/>
        <w:widowControl w:val="0"/>
        <w:suppressLineNumbers w:val="0"/>
        <w:spacing w:before="0" w:beforeAutospacing="0" w:after="0" w:afterAutospacing="0" w:line="480" w:lineRule="exact"/>
        <w:ind w:left="0" w:leftChars="0" w:right="0" w:firstLine="0" w:firstLineChars="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5、乙方保证为本次赛事活动的相关物资来源正规，质量符合国家有关产品的质量标准及甲方的要求。因乙方采购的物资原因导致的一切损失（包括人身损失及财产损失），均由乙方承担。</w:t>
      </w:r>
    </w:p>
    <w:p w14:paraId="56040B2A">
      <w:pPr>
        <w:keepNext w:val="0"/>
        <w:keepLines w:val="0"/>
        <w:widowControl w:val="0"/>
        <w:suppressLineNumbers w:val="0"/>
        <w:spacing w:before="0" w:beforeAutospacing="0" w:after="0" w:afterAutospacing="0" w:line="480" w:lineRule="exact"/>
        <w:ind w:left="480" w:right="0" w:hanging="482" w:hangingChars="20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四、乙方指定收款银行账户信息</w:t>
      </w:r>
    </w:p>
    <w:p w14:paraId="7FE1FB4D">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账户</w:t>
      </w:r>
      <w:r>
        <w:rPr>
          <w:rFonts w:hint="eastAsia" w:cs="宋体"/>
          <w:kern w:val="2"/>
          <w:sz w:val="24"/>
          <w:szCs w:val="24"/>
          <w:highlight w:val="none"/>
          <w:lang w:val="en-US" w:eastAsia="zh-CN" w:bidi="ar"/>
        </w:rPr>
        <w:t>名称</w:t>
      </w:r>
      <w:r>
        <w:rPr>
          <w:rFonts w:hint="eastAsia" w:ascii="宋体" w:hAnsi="宋体" w:eastAsia="宋体" w:cs="宋体"/>
          <w:kern w:val="2"/>
          <w:sz w:val="24"/>
          <w:szCs w:val="24"/>
          <w:highlight w:val="none"/>
          <w:lang w:val="en-US" w:eastAsia="zh-CN" w:bidi="ar"/>
        </w:rPr>
        <w:t>：</w:t>
      </w:r>
    </w:p>
    <w:p w14:paraId="5C012091">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账号：</w:t>
      </w:r>
    </w:p>
    <w:p w14:paraId="383887C9">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开户行：</w:t>
      </w:r>
    </w:p>
    <w:p w14:paraId="1313559A">
      <w:pPr>
        <w:keepNext w:val="0"/>
        <w:keepLines w:val="0"/>
        <w:widowControl w:val="0"/>
        <w:suppressLineNumbers w:val="0"/>
        <w:spacing w:before="0" w:beforeAutospacing="0" w:after="0" w:afterAutospacing="0" w:line="480" w:lineRule="exact"/>
        <w:ind w:left="480" w:right="0" w:hanging="482" w:hangingChars="20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五、其他事宜</w:t>
      </w:r>
    </w:p>
    <w:p w14:paraId="73A314FF">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（一）合同争议的解决方式：本合同在履行过程中发生争议，由双方当事人协商解决；协商不成，因本合同发生的纠纷，应向甲方所在地有管辖权的人民法院起诉。</w:t>
      </w:r>
    </w:p>
    <w:p w14:paraId="6C3037DB">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（二）本协议壹式</w:t>
      </w:r>
      <w:r>
        <w:rPr>
          <w:rFonts w:hint="eastAsia" w:cs="宋体"/>
          <w:kern w:val="2"/>
          <w:sz w:val="24"/>
          <w:szCs w:val="24"/>
          <w:highlight w:val="none"/>
          <w:lang w:val="en-US" w:eastAsia="zh-CN" w:bidi="ar"/>
        </w:rPr>
        <w:t>肆</w:t>
      </w:r>
      <w:r>
        <w:rPr>
          <w:rFonts w:hint="eastAsia" w:ascii="宋体" w:hAnsi="宋体" w:eastAsia="宋体" w:cs="宋体"/>
          <w:kern w:val="2"/>
          <w:sz w:val="24"/>
          <w:szCs w:val="24"/>
          <w:highlight w:val="none"/>
          <w:lang w:val="en-US" w:eastAsia="zh-CN" w:bidi="ar"/>
        </w:rPr>
        <w:t>份，甲方执</w:t>
      </w:r>
      <w:r>
        <w:rPr>
          <w:rFonts w:hint="eastAsia" w:cs="宋体"/>
          <w:kern w:val="2"/>
          <w:sz w:val="24"/>
          <w:szCs w:val="24"/>
          <w:highlight w:val="none"/>
          <w:lang w:val="en-US" w:eastAsia="zh-CN" w:bidi="ar"/>
        </w:rPr>
        <w:t>叁</w:t>
      </w:r>
      <w:r>
        <w:rPr>
          <w:rFonts w:hint="eastAsia" w:ascii="宋体" w:hAnsi="宋体" w:eastAsia="宋体" w:cs="宋体"/>
          <w:kern w:val="2"/>
          <w:sz w:val="24"/>
          <w:szCs w:val="24"/>
          <w:highlight w:val="none"/>
          <w:lang w:val="en-US" w:eastAsia="zh-CN" w:bidi="ar"/>
        </w:rPr>
        <w:t>份，乙方执壹份，具有同等法律效力，自双方签字盖章之日起生效。</w:t>
      </w:r>
    </w:p>
    <w:p w14:paraId="6AEDC096">
      <w:pPr>
        <w:keepNext w:val="0"/>
        <w:keepLines w:val="0"/>
        <w:widowControl w:val="0"/>
        <w:suppressLineNumbers w:val="0"/>
        <w:spacing w:before="120" w:beforeLines="50" w:beforeAutospacing="0" w:after="0" w:afterAutospacing="0" w:line="520" w:lineRule="exact"/>
        <w:ind w:left="482" w:right="0" w:hanging="482" w:hangingChars="200"/>
        <w:jc w:val="both"/>
        <w:rPr>
          <w:rFonts w:hint="eastAsia" w:ascii="宋体" w:hAnsi="宋体" w:eastAsia="宋体" w:cs="宋体"/>
          <w:b/>
          <w:bCs/>
          <w:kern w:val="2"/>
          <w:sz w:val="24"/>
          <w:szCs w:val="24"/>
          <w:highlight w:val="none"/>
        </w:rPr>
      </w:pPr>
      <w:r>
        <w:rPr>
          <w:rFonts w:hint="eastAsia" w:cs="宋体"/>
          <w:b/>
          <w:bCs/>
          <w:kern w:val="2"/>
          <w:sz w:val="24"/>
          <w:szCs w:val="24"/>
          <w:highlight w:val="none"/>
          <w:lang w:val="en-US" w:eastAsia="zh-CN" w:bidi="ar"/>
        </w:rPr>
        <w:t>六、</w:t>
      </w:r>
      <w:r>
        <w:rPr>
          <w:rFonts w:hint="eastAsia" w:ascii="宋体" w:hAnsi="宋体" w:eastAsia="宋体" w:cs="宋体"/>
          <w:b/>
          <w:bCs/>
          <w:kern w:val="2"/>
          <w:sz w:val="24"/>
          <w:szCs w:val="24"/>
          <w:highlight w:val="none"/>
          <w:lang w:val="en-US" w:eastAsia="zh-CN" w:bidi="ar"/>
        </w:rPr>
        <w:t>转让与分包</w:t>
      </w:r>
    </w:p>
    <w:p w14:paraId="46294E23">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（一）</w:t>
      </w:r>
      <w:r>
        <w:rPr>
          <w:rFonts w:hint="eastAsia" w:ascii="宋体" w:hAnsi="宋体" w:eastAsia="宋体" w:cs="宋体"/>
          <w:kern w:val="2"/>
          <w:sz w:val="24"/>
          <w:szCs w:val="24"/>
          <w:highlight w:val="none"/>
          <w:lang w:val="en-US" w:eastAsia="zh-CN" w:bidi="ar"/>
        </w:rPr>
        <w:t>除甲方书面同意外，乙方不得部分或全部转让其在本合同的义务。</w:t>
      </w:r>
    </w:p>
    <w:p w14:paraId="5211D1AE">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（二）</w:t>
      </w:r>
      <w:r>
        <w:rPr>
          <w:rFonts w:hint="eastAsia" w:ascii="宋体" w:hAnsi="宋体" w:eastAsia="宋体" w:cs="宋体"/>
          <w:kern w:val="2"/>
          <w:sz w:val="24"/>
          <w:szCs w:val="24"/>
          <w:highlight w:val="none"/>
          <w:lang w:val="en-US" w:eastAsia="zh-CN" w:bidi="ar"/>
        </w:rPr>
        <w:t>乙方在未得到甲方书面同意的情况下，不得进行转包或对合同的任何一部分分包。</w:t>
      </w:r>
    </w:p>
    <w:p w14:paraId="420A8B51">
      <w:pPr>
        <w:keepNext w:val="0"/>
        <w:keepLines w:val="0"/>
        <w:widowControl w:val="0"/>
        <w:suppressLineNumbers w:val="0"/>
        <w:spacing w:before="120" w:beforeLines="50" w:beforeAutospacing="0" w:after="0" w:afterAutospacing="0" w:line="520" w:lineRule="exact"/>
        <w:ind w:left="482" w:right="0" w:hanging="482" w:hangingChars="200"/>
        <w:jc w:val="both"/>
        <w:rPr>
          <w:rFonts w:hint="eastAsia" w:ascii="宋体" w:hAnsi="宋体" w:eastAsia="宋体" w:cs="宋体"/>
          <w:b/>
          <w:bCs/>
          <w:kern w:val="2"/>
          <w:sz w:val="24"/>
          <w:szCs w:val="24"/>
          <w:highlight w:val="none"/>
        </w:rPr>
      </w:pPr>
      <w:r>
        <w:rPr>
          <w:rFonts w:hint="eastAsia" w:cs="宋体"/>
          <w:b/>
          <w:bCs/>
          <w:kern w:val="2"/>
          <w:sz w:val="24"/>
          <w:szCs w:val="24"/>
          <w:highlight w:val="none"/>
          <w:lang w:val="en-US" w:eastAsia="zh-CN" w:bidi="ar"/>
        </w:rPr>
        <w:t>七、</w:t>
      </w:r>
      <w:r>
        <w:rPr>
          <w:rFonts w:hint="eastAsia" w:ascii="宋体" w:hAnsi="宋体" w:eastAsia="宋体" w:cs="宋体"/>
          <w:b/>
          <w:bCs/>
          <w:kern w:val="2"/>
          <w:sz w:val="24"/>
          <w:szCs w:val="24"/>
          <w:highlight w:val="none"/>
          <w:lang w:val="en-US" w:eastAsia="zh-CN" w:bidi="ar"/>
        </w:rPr>
        <w:t>合同争议的解决</w:t>
      </w:r>
    </w:p>
    <w:p w14:paraId="12575945">
      <w:pPr>
        <w:keepNext w:val="0"/>
        <w:keepLines w:val="0"/>
        <w:widowControl w:val="0"/>
        <w:suppressLineNumbers w:val="0"/>
        <w:spacing w:before="0" w:beforeAutospacing="0" w:after="0" w:afterAutospacing="0" w:line="480" w:lineRule="exact"/>
        <w:ind w:left="0" w:leftChars="0" w:right="0" w:firstLine="0" w:firstLineChars="0"/>
        <w:jc w:val="both"/>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（一）</w:t>
      </w:r>
      <w:r>
        <w:rPr>
          <w:rFonts w:hint="eastAsia" w:ascii="宋体" w:hAnsi="宋体" w:eastAsia="宋体" w:cs="宋体"/>
          <w:kern w:val="2"/>
          <w:sz w:val="24"/>
          <w:szCs w:val="24"/>
          <w:highlight w:val="none"/>
          <w:lang w:val="en-US" w:eastAsia="zh-CN" w:bidi="ar"/>
        </w:rPr>
        <w:t>因履行本合同或与本合同有关的任何争议，双方应通过友好协商解决，</w:t>
      </w:r>
      <w:r>
        <w:rPr>
          <w:rFonts w:hint="eastAsia" w:ascii="宋体" w:hAnsi="宋体" w:eastAsia="宋体" w:cs="宋体"/>
          <w:bCs/>
          <w:kern w:val="2"/>
          <w:sz w:val="24"/>
          <w:szCs w:val="24"/>
          <w:highlight w:val="none"/>
          <w:lang w:val="en-US" w:eastAsia="zh-CN" w:bidi="ar"/>
        </w:rPr>
        <w:t>但在</w:t>
      </w:r>
      <w:r>
        <w:rPr>
          <w:rFonts w:hint="eastAsia" w:ascii="Times New Roman" w:hAnsi="Times New Roman" w:cs="Times New Roman"/>
          <w:bCs/>
          <w:kern w:val="2"/>
          <w:sz w:val="24"/>
          <w:szCs w:val="24"/>
          <w:highlight w:val="none"/>
          <w:lang w:val="en-US" w:eastAsia="zh-CN" w:bidi="ar"/>
        </w:rPr>
        <w:t>1</w:t>
      </w:r>
      <w:r>
        <w:rPr>
          <w:rFonts w:hint="default" w:ascii="Times New Roman" w:hAnsi="Times New Roman" w:eastAsia="宋体" w:cs="Times New Roman"/>
          <w:bCs/>
          <w:kern w:val="2"/>
          <w:sz w:val="24"/>
          <w:szCs w:val="24"/>
          <w:highlight w:val="none"/>
          <w:lang w:val="en-US" w:eastAsia="zh-CN" w:bidi="ar"/>
        </w:rPr>
        <w:t>0</w:t>
      </w:r>
      <w:r>
        <w:rPr>
          <w:rFonts w:hint="eastAsia" w:ascii="宋体" w:hAnsi="宋体" w:eastAsia="宋体" w:cs="宋体"/>
          <w:bCs/>
          <w:kern w:val="2"/>
          <w:sz w:val="24"/>
          <w:szCs w:val="24"/>
          <w:highlight w:val="none"/>
          <w:lang w:val="en-US" w:eastAsia="zh-CN" w:bidi="ar"/>
        </w:rPr>
        <w:t>天内不能协商一致达成协议时，任何一方均可向甲方所在地有管辖权的人民法院起诉。双方同意诉讼费用（包括但不限于诉讼费、守约方的律师费、鉴定费、审计费用、财产保全费、公证费、执行费及交通费等）由违约方承担。</w:t>
      </w:r>
    </w:p>
    <w:p w14:paraId="2A18A43A">
      <w:pPr>
        <w:keepNext w:val="0"/>
        <w:keepLines w:val="0"/>
        <w:widowControl w:val="0"/>
        <w:suppressLineNumbers w:val="0"/>
        <w:spacing w:before="120" w:beforeLines="50" w:beforeAutospacing="0" w:after="0" w:afterAutospacing="0" w:line="520" w:lineRule="exact"/>
        <w:ind w:left="482" w:right="0" w:hanging="482" w:hangingChars="200"/>
        <w:jc w:val="both"/>
        <w:rPr>
          <w:rFonts w:hint="eastAsia" w:ascii="宋体" w:hAnsi="宋体" w:eastAsia="宋体" w:cs="宋体"/>
          <w:b/>
          <w:bCs/>
          <w:kern w:val="2"/>
          <w:sz w:val="24"/>
          <w:szCs w:val="24"/>
          <w:highlight w:val="none"/>
        </w:rPr>
      </w:pPr>
      <w:r>
        <w:rPr>
          <w:rFonts w:hint="eastAsia" w:cs="宋体"/>
          <w:b/>
          <w:bCs/>
          <w:kern w:val="2"/>
          <w:sz w:val="24"/>
          <w:szCs w:val="24"/>
          <w:highlight w:val="none"/>
          <w:lang w:val="en-US" w:eastAsia="zh-CN" w:bidi="ar"/>
        </w:rPr>
        <w:t>八、</w:t>
      </w:r>
      <w:r>
        <w:rPr>
          <w:rFonts w:hint="eastAsia" w:ascii="宋体" w:hAnsi="宋体" w:eastAsia="宋体" w:cs="宋体"/>
          <w:b/>
          <w:bCs/>
          <w:kern w:val="2"/>
          <w:sz w:val="24"/>
          <w:szCs w:val="24"/>
          <w:highlight w:val="none"/>
          <w:lang w:val="en-US" w:eastAsia="zh-CN" w:bidi="ar"/>
        </w:rPr>
        <w:t>合同生效及其他</w:t>
      </w:r>
    </w:p>
    <w:p w14:paraId="7BE2A9C1">
      <w:pPr>
        <w:keepNext w:val="0"/>
        <w:keepLines w:val="0"/>
        <w:widowControl w:val="0"/>
        <w:suppressLineNumbers w:val="0"/>
        <w:spacing w:before="0" w:beforeAutospacing="0" w:after="0" w:afterAutospacing="0" w:line="480" w:lineRule="exact"/>
        <w:ind w:left="480" w:right="0" w:hanging="480" w:hangingChars="200"/>
        <w:jc w:val="left"/>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（一）</w:t>
      </w:r>
      <w:r>
        <w:rPr>
          <w:rFonts w:hint="eastAsia" w:ascii="宋体" w:hAnsi="宋体" w:eastAsia="宋体" w:cs="宋体"/>
          <w:kern w:val="2"/>
          <w:sz w:val="24"/>
          <w:szCs w:val="24"/>
          <w:highlight w:val="none"/>
          <w:lang w:val="en-US" w:eastAsia="zh-CN" w:bidi="ar"/>
        </w:rPr>
        <w:t>本合同自双方法定代表人或授权（委托）代表签字并</w:t>
      </w:r>
      <w:r>
        <w:rPr>
          <w:rFonts w:hint="eastAsia" w:ascii="宋体" w:hAnsi="宋体" w:eastAsia="宋体" w:cs="宋体"/>
          <w:bCs/>
          <w:kern w:val="2"/>
          <w:sz w:val="24"/>
          <w:szCs w:val="24"/>
          <w:highlight w:val="none"/>
          <w:lang w:val="en-US" w:eastAsia="zh-CN" w:bidi="ar"/>
        </w:rPr>
        <w:t>加盖公章</w:t>
      </w:r>
      <w:r>
        <w:rPr>
          <w:rFonts w:hint="eastAsia" w:ascii="宋体" w:hAnsi="宋体" w:eastAsia="宋体" w:cs="宋体"/>
          <w:kern w:val="2"/>
          <w:sz w:val="24"/>
          <w:szCs w:val="24"/>
          <w:highlight w:val="none"/>
          <w:lang w:val="en-US" w:eastAsia="zh-CN" w:bidi="ar"/>
        </w:rPr>
        <w:t>后即告生效。</w:t>
      </w:r>
    </w:p>
    <w:p w14:paraId="6951ADCE">
      <w:pPr>
        <w:keepNext w:val="0"/>
        <w:keepLines w:val="0"/>
        <w:widowControl w:val="0"/>
        <w:suppressLineNumbers w:val="0"/>
        <w:spacing w:before="0" w:beforeAutospacing="0" w:after="0" w:afterAutospacing="0" w:line="480" w:lineRule="exact"/>
        <w:ind w:left="480" w:right="0" w:hanging="480" w:hangingChars="200"/>
        <w:jc w:val="left"/>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（二）</w:t>
      </w:r>
      <w:r>
        <w:rPr>
          <w:rFonts w:hint="eastAsia" w:ascii="宋体" w:hAnsi="宋体" w:eastAsia="宋体" w:cs="宋体"/>
          <w:kern w:val="2"/>
          <w:sz w:val="24"/>
          <w:szCs w:val="24"/>
          <w:highlight w:val="none"/>
          <w:lang w:val="en-US" w:eastAsia="zh-CN" w:bidi="ar"/>
        </w:rPr>
        <w:t>按本合同规定应该偿付的违约金和各种经济损失的，应当在明确责任后</w:t>
      </w:r>
      <w:r>
        <w:rPr>
          <w:rFonts w:hint="eastAsia" w:cs="宋体"/>
          <w:kern w:val="2"/>
          <w:sz w:val="24"/>
          <w:szCs w:val="24"/>
          <w:highlight w:val="none"/>
          <w:lang w:val="en-US" w:eastAsia="zh-CN" w:bidi="ar"/>
        </w:rPr>
        <w:t>2</w:t>
      </w:r>
      <w:r>
        <w:rPr>
          <w:rFonts w:hint="eastAsia" w:ascii="宋体" w:hAnsi="宋体" w:eastAsia="宋体" w:cs="宋体"/>
          <w:kern w:val="2"/>
          <w:sz w:val="24"/>
          <w:szCs w:val="24"/>
          <w:highlight w:val="none"/>
          <w:lang w:val="en-US" w:eastAsia="zh-CN" w:bidi="ar"/>
        </w:rPr>
        <w:t>0天内，按合同约定进行结算，否则按逾期付款处理，按照全国银行间同业拆借中心公布的贷款市场报价利率支付相应的逾期付款利息。</w:t>
      </w:r>
    </w:p>
    <w:p w14:paraId="2188E870">
      <w:pPr>
        <w:keepNext w:val="0"/>
        <w:keepLines w:val="0"/>
        <w:widowControl w:val="0"/>
        <w:suppressLineNumbers w:val="0"/>
        <w:spacing w:before="0" w:beforeAutospacing="0" w:after="0" w:afterAutospacing="0" w:line="480" w:lineRule="exact"/>
        <w:ind w:left="480" w:right="0" w:hanging="480" w:hangingChars="200"/>
        <w:jc w:val="both"/>
        <w:rPr>
          <w:rFonts w:hint="eastAsia" w:ascii="宋体" w:hAnsi="宋体" w:eastAsia="宋体" w:cs="宋体"/>
          <w:bCs/>
          <w:kern w:val="2"/>
          <w:sz w:val="24"/>
          <w:szCs w:val="24"/>
          <w:highlight w:val="none"/>
        </w:rPr>
      </w:pPr>
      <w:r>
        <w:rPr>
          <w:rFonts w:hint="eastAsia" w:cs="宋体"/>
          <w:kern w:val="2"/>
          <w:sz w:val="24"/>
          <w:szCs w:val="24"/>
          <w:highlight w:val="none"/>
          <w:lang w:val="en-US" w:eastAsia="zh-CN" w:bidi="ar"/>
        </w:rPr>
        <w:t>（三）</w:t>
      </w:r>
      <w:r>
        <w:rPr>
          <w:rFonts w:hint="eastAsia" w:ascii="宋体" w:hAnsi="宋体" w:eastAsia="宋体" w:cs="宋体"/>
          <w:bCs/>
          <w:kern w:val="2"/>
          <w:sz w:val="24"/>
          <w:szCs w:val="24"/>
          <w:highlight w:val="none"/>
          <w:lang w:val="en-US" w:eastAsia="zh-CN" w:bidi="ar"/>
        </w:rPr>
        <w:t>本合同的附件以及所有经甲乙双方签署确认的文件（包括</w:t>
      </w:r>
      <w:r>
        <w:rPr>
          <w:rFonts w:hint="eastAsia" w:ascii="宋体" w:hAnsi="宋体" w:eastAsia="宋体" w:cs="宋体"/>
          <w:kern w:val="2"/>
          <w:sz w:val="24"/>
          <w:szCs w:val="24"/>
          <w:highlight w:val="none"/>
          <w:lang w:val="en-US" w:eastAsia="zh-CN" w:bidi="ar"/>
        </w:rPr>
        <w:t>招标</w:t>
      </w:r>
      <w:r>
        <w:rPr>
          <w:rFonts w:hint="eastAsia" w:ascii="宋体" w:hAnsi="宋体" w:eastAsia="宋体" w:cs="宋体"/>
          <w:bCs/>
          <w:kern w:val="2"/>
          <w:sz w:val="24"/>
          <w:szCs w:val="24"/>
          <w:highlight w:val="none"/>
          <w:lang w:val="en-US" w:eastAsia="zh-CN" w:bidi="ar"/>
        </w:rPr>
        <w:t>文件、投标文件、技术协议、图纸、会议纪要、补充协议、往来信函等）均为本合同的有效组成部分，其生效日期为双方签字盖章或确认之日期，除非有特殊说明，本合同所有有效组成部分中相矛盾的条款以生效日期较后的条款为准。</w:t>
      </w:r>
    </w:p>
    <w:p w14:paraId="4E58BC21">
      <w:pPr>
        <w:keepNext w:val="0"/>
        <w:keepLines w:val="0"/>
        <w:widowControl w:val="0"/>
        <w:suppressLineNumbers w:val="0"/>
        <w:spacing w:before="0" w:beforeAutospacing="0" w:after="0" w:afterAutospacing="0" w:line="480" w:lineRule="exact"/>
        <w:ind w:left="480" w:right="0" w:hanging="480" w:hangingChars="200"/>
        <w:jc w:val="left"/>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（四）</w:t>
      </w:r>
      <w:r>
        <w:rPr>
          <w:rFonts w:hint="eastAsia" w:ascii="宋体" w:hAnsi="宋体" w:eastAsia="宋体" w:cs="宋体"/>
          <w:bCs/>
          <w:kern w:val="2"/>
          <w:sz w:val="24"/>
          <w:szCs w:val="24"/>
          <w:highlight w:val="none"/>
          <w:lang w:val="en-US" w:eastAsia="zh-CN" w:bidi="ar"/>
        </w:rPr>
        <w:t>若遇不可抗力因素（如地震、洪水、战争等，不含产业政策变化等人为因素）造成协议终止，双方互不承担责任。</w:t>
      </w:r>
    </w:p>
    <w:p w14:paraId="6E4B258E">
      <w:pPr>
        <w:keepNext w:val="0"/>
        <w:keepLines w:val="0"/>
        <w:widowControl w:val="0"/>
        <w:suppressLineNumbers w:val="0"/>
        <w:spacing w:before="0" w:beforeAutospacing="0" w:after="0" w:afterAutospacing="0" w:line="480" w:lineRule="exact"/>
        <w:ind w:left="480" w:right="0" w:hanging="480" w:hangingChars="200"/>
        <w:jc w:val="left"/>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（五）</w:t>
      </w:r>
      <w:r>
        <w:rPr>
          <w:rFonts w:hint="eastAsia" w:ascii="宋体" w:hAnsi="宋体" w:eastAsia="宋体" w:cs="宋体"/>
          <w:kern w:val="2"/>
          <w:sz w:val="24"/>
          <w:szCs w:val="24"/>
          <w:highlight w:val="none"/>
          <w:lang w:val="en-US" w:eastAsia="zh-CN" w:bidi="ar"/>
        </w:rPr>
        <w:t>本合同原件一式</w:t>
      </w:r>
      <w:r>
        <w:rPr>
          <w:rFonts w:hint="eastAsia" w:cs="宋体"/>
          <w:kern w:val="2"/>
          <w:sz w:val="24"/>
          <w:szCs w:val="24"/>
          <w:highlight w:val="none"/>
          <w:lang w:val="en-US" w:eastAsia="zh-CN" w:bidi="ar"/>
        </w:rPr>
        <w:t>肆</w:t>
      </w:r>
      <w:r>
        <w:rPr>
          <w:rFonts w:hint="eastAsia" w:ascii="宋体" w:hAnsi="宋体" w:eastAsia="宋体" w:cs="宋体"/>
          <w:kern w:val="2"/>
          <w:sz w:val="24"/>
          <w:szCs w:val="24"/>
          <w:highlight w:val="none"/>
          <w:lang w:val="en-US" w:eastAsia="zh-CN" w:bidi="ar"/>
        </w:rPr>
        <w:t>份，甲方执叁份，乙方执</w:t>
      </w:r>
      <w:r>
        <w:rPr>
          <w:rFonts w:hint="eastAsia" w:cs="宋体"/>
          <w:kern w:val="2"/>
          <w:sz w:val="24"/>
          <w:szCs w:val="24"/>
          <w:highlight w:val="none"/>
          <w:lang w:val="en-US" w:eastAsia="zh-CN" w:bidi="ar"/>
        </w:rPr>
        <w:t>壹</w:t>
      </w:r>
      <w:r>
        <w:rPr>
          <w:rFonts w:hint="eastAsia" w:ascii="宋体" w:hAnsi="宋体" w:eastAsia="宋体" w:cs="宋体"/>
          <w:kern w:val="2"/>
          <w:sz w:val="24"/>
          <w:szCs w:val="24"/>
          <w:highlight w:val="none"/>
          <w:lang w:val="en-US" w:eastAsia="zh-CN" w:bidi="ar"/>
        </w:rPr>
        <w:t>份，各份均具同等法律效力。</w:t>
      </w:r>
    </w:p>
    <w:p w14:paraId="7819E715">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（以下为签署页，无正文）</w:t>
      </w:r>
    </w:p>
    <w:p w14:paraId="257FF0BE">
      <w:pPr>
        <w:keepNext w:val="0"/>
        <w:keepLines w:val="0"/>
        <w:widowControl w:val="0"/>
        <w:suppressLineNumbers w:val="0"/>
        <w:spacing w:before="0" w:beforeAutospacing="0" w:after="0" w:afterAutospacing="0" w:line="480" w:lineRule="exact"/>
        <w:ind w:left="0" w:right="0"/>
        <w:jc w:val="left"/>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甲方：深圳市深水生态环境技术有限公司</w:t>
      </w:r>
      <w:r>
        <w:rPr>
          <w:rFonts w:hint="eastAsia"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乙方：______________有限公司</w:t>
      </w:r>
      <w:r>
        <w:rPr>
          <w:rFonts w:hint="eastAsia" w:cs="宋体"/>
          <w:kern w:val="2"/>
          <w:sz w:val="21"/>
          <w:szCs w:val="21"/>
          <w:highlight w:val="none"/>
          <w:lang w:val="en-US" w:eastAsia="zh-CN" w:bidi="ar"/>
        </w:rPr>
        <w:t xml:space="preserve">   </w:t>
      </w:r>
    </w:p>
    <w:p w14:paraId="6EDCF96C">
      <w:pPr>
        <w:keepNext w:val="0"/>
        <w:keepLines w:val="0"/>
        <w:widowControl w:val="0"/>
        <w:suppressLineNumbers w:val="0"/>
        <w:spacing w:before="0" w:beforeAutospacing="0" w:after="0" w:afterAutospacing="0" w:line="480" w:lineRule="exact"/>
        <w:ind w:right="0" w:firstLine="630" w:firstLineChars="300"/>
        <w:jc w:val="left"/>
        <w:rPr>
          <w:rFonts w:hint="eastAsia" w:ascii="宋体" w:hAnsi="宋体" w:eastAsia="宋体" w:cs="宋体"/>
          <w:kern w:val="2"/>
          <w:sz w:val="21"/>
          <w:szCs w:val="21"/>
          <w:highlight w:val="none"/>
        </w:rPr>
      </w:pPr>
      <w:r>
        <w:rPr>
          <w:rFonts w:hint="eastAsia" w:cs="宋体"/>
          <w:kern w:val="2"/>
          <w:sz w:val="21"/>
          <w:szCs w:val="21"/>
          <w:highlight w:val="none"/>
          <w:lang w:val="en-US" w:eastAsia="zh-CN" w:bidi="ar"/>
        </w:rPr>
        <w:t>工会委员会</w:t>
      </w:r>
      <w:r>
        <w:rPr>
          <w:rFonts w:hint="eastAsia" w:ascii="宋体" w:hAnsi="宋体" w:eastAsia="宋体" w:cs="宋体"/>
          <w:kern w:val="2"/>
          <w:sz w:val="21"/>
          <w:szCs w:val="21"/>
          <w:highlight w:val="none"/>
          <w:lang w:val="en-US" w:eastAsia="zh-CN" w:bidi="ar"/>
        </w:rPr>
        <w:tab/>
      </w:r>
      <w:r>
        <w:rPr>
          <w:rFonts w:hint="eastAsia" w:ascii="宋体" w:hAnsi="宋体" w:eastAsia="宋体" w:cs="宋体"/>
          <w:kern w:val="2"/>
          <w:sz w:val="21"/>
          <w:szCs w:val="21"/>
          <w:highlight w:val="none"/>
          <w:lang w:val="en-US" w:eastAsia="zh-CN" w:bidi="ar"/>
        </w:rPr>
        <w:tab/>
      </w:r>
    </w:p>
    <w:p w14:paraId="7B08EBAD">
      <w:pPr>
        <w:keepNext w:val="0"/>
        <w:keepLines w:val="0"/>
        <w:widowControl w:val="0"/>
        <w:suppressLineNumbers w:val="0"/>
        <w:spacing w:before="0" w:beforeAutospacing="0" w:after="0" w:afterAutospacing="0" w:line="480" w:lineRule="exact"/>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法定（委托）代理人：                        法定（委托）代理人： </w:t>
      </w:r>
    </w:p>
    <w:p w14:paraId="7C139475">
      <w:pPr>
        <w:keepNext w:val="0"/>
        <w:keepLines w:val="0"/>
        <w:widowControl w:val="0"/>
        <w:suppressLineNumbers w:val="0"/>
        <w:spacing w:before="0" w:beforeAutospacing="0" w:after="0" w:afterAutospacing="0" w:line="480" w:lineRule="exact"/>
        <w:ind w:left="5103" w:right="0" w:hanging="5103" w:hangingChars="243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地址：深圳市福田区深南中路万德大厦2202     地址： </w:t>
      </w:r>
    </w:p>
    <w:p w14:paraId="7E2A0585">
      <w:pPr>
        <w:keepNext w:val="0"/>
        <w:keepLines w:val="0"/>
        <w:widowControl w:val="0"/>
        <w:suppressLineNumbers w:val="0"/>
        <w:spacing w:before="0" w:beforeAutospacing="0" w:after="0" w:afterAutospacing="0" w:line="480" w:lineRule="exact"/>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电话：0755-82492780                    </w:t>
      </w:r>
      <w:r>
        <w:rPr>
          <w:rFonts w:hint="eastAsia" w:ascii="宋体" w:hAnsi="宋体" w:eastAsia="宋体" w:cs="宋体"/>
          <w:kern w:val="2"/>
          <w:sz w:val="21"/>
          <w:szCs w:val="21"/>
          <w:highlight w:val="none"/>
          <w:lang w:val="en-US" w:eastAsia="zh-CN" w:bidi="ar"/>
        </w:rPr>
        <w:tab/>
      </w:r>
      <w:r>
        <w:rPr>
          <w:rFonts w:hint="eastAsia" w:ascii="宋体" w:hAnsi="宋体" w:eastAsia="宋体" w:cs="宋体"/>
          <w:kern w:val="2"/>
          <w:sz w:val="21"/>
          <w:szCs w:val="21"/>
          <w:highlight w:val="none"/>
          <w:lang w:val="en-US" w:eastAsia="zh-CN" w:bidi="ar"/>
        </w:rPr>
        <w:t xml:space="preserve">    电话：</w:t>
      </w:r>
    </w:p>
    <w:p w14:paraId="7995C054">
      <w:pPr>
        <w:keepNext w:val="0"/>
        <w:keepLines w:val="0"/>
        <w:widowControl w:val="0"/>
        <w:suppressLineNumbers w:val="0"/>
        <w:spacing w:before="0" w:beforeAutospacing="0" w:after="0" w:afterAutospacing="0" w:line="480" w:lineRule="exact"/>
        <w:ind w:left="5670" w:right="0" w:hanging="5670" w:hangingChars="27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开户银行：平安银行深圳分行营业部            开户银行： </w:t>
      </w:r>
    </w:p>
    <w:p w14:paraId="42A3CD83">
      <w:pPr>
        <w:keepNext w:val="0"/>
        <w:keepLines w:val="0"/>
        <w:widowControl w:val="0"/>
        <w:suppressLineNumbers w:val="0"/>
        <w:spacing w:before="0" w:beforeAutospacing="0" w:after="0" w:afterAutospacing="0" w:line="480" w:lineRule="exact"/>
        <w:ind w:left="5670" w:right="0" w:hanging="5670" w:hangingChars="27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账号：1101</w:t>
      </w:r>
      <w:r>
        <w:rPr>
          <w:rFonts w:hint="eastAsia" w:cs="宋体"/>
          <w:kern w:val="2"/>
          <w:sz w:val="21"/>
          <w:szCs w:val="21"/>
          <w:highlight w:val="none"/>
          <w:lang w:val="en-US" w:eastAsia="zh-CN" w:bidi="ar"/>
        </w:rPr>
        <w:t>5123776001</w:t>
      </w:r>
      <w:r>
        <w:rPr>
          <w:rFonts w:hint="eastAsia" w:ascii="宋体" w:hAnsi="宋体" w:eastAsia="宋体" w:cs="宋体"/>
          <w:kern w:val="2"/>
          <w:sz w:val="21"/>
          <w:szCs w:val="21"/>
          <w:highlight w:val="none"/>
          <w:lang w:val="en-US" w:eastAsia="zh-CN" w:bidi="ar"/>
        </w:rPr>
        <w:t xml:space="preserve">                        账号：</w:t>
      </w:r>
    </w:p>
    <w:p w14:paraId="0AB2BB53">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color w:val="auto"/>
          <w:highlight w:val="none"/>
        </w:rPr>
      </w:pPr>
    </w:p>
    <w:p w14:paraId="2BBB774D">
      <w:pPr>
        <w:spacing w:line="360" w:lineRule="auto"/>
        <w:jc w:val="both"/>
        <w:outlineLvl w:val="2"/>
        <w:rPr>
          <w:rFonts w:hint="eastAsia" w:cs="宋体"/>
          <w:color w:val="auto"/>
          <w:kern w:val="0"/>
          <w:szCs w:val="21"/>
          <w:highlight w:val="none"/>
        </w:rPr>
      </w:pPr>
    </w:p>
    <w:p w14:paraId="4223BF19">
      <w:pPr>
        <w:spacing w:line="360" w:lineRule="auto"/>
        <w:jc w:val="both"/>
        <w:outlineLvl w:val="2"/>
        <w:rPr>
          <w:rFonts w:hint="eastAsia" w:cs="宋体"/>
          <w:color w:val="auto"/>
          <w:kern w:val="0"/>
          <w:szCs w:val="21"/>
          <w:highlight w:val="none"/>
        </w:rPr>
      </w:pPr>
    </w:p>
    <w:p w14:paraId="1F505757">
      <w:pPr>
        <w:spacing w:line="360" w:lineRule="auto"/>
        <w:jc w:val="both"/>
        <w:outlineLvl w:val="2"/>
        <w:rPr>
          <w:rFonts w:hint="eastAsia" w:cs="宋体"/>
          <w:color w:val="auto"/>
          <w:kern w:val="0"/>
          <w:szCs w:val="21"/>
          <w:highlight w:val="none"/>
        </w:rPr>
      </w:pPr>
    </w:p>
    <w:p w14:paraId="689E64F3">
      <w:pPr>
        <w:spacing w:line="360" w:lineRule="auto"/>
        <w:jc w:val="both"/>
        <w:outlineLvl w:val="2"/>
        <w:rPr>
          <w:rFonts w:hint="eastAsia" w:cs="宋体"/>
          <w:color w:val="auto"/>
          <w:kern w:val="0"/>
          <w:szCs w:val="21"/>
          <w:highlight w:val="none"/>
        </w:rPr>
      </w:pPr>
    </w:p>
    <w:p w14:paraId="6E94B72A">
      <w:pPr>
        <w:spacing w:line="360" w:lineRule="auto"/>
        <w:jc w:val="both"/>
        <w:outlineLvl w:val="2"/>
        <w:rPr>
          <w:rFonts w:hint="eastAsia" w:cs="宋体"/>
          <w:color w:val="auto"/>
          <w:kern w:val="0"/>
          <w:szCs w:val="21"/>
          <w:highlight w:val="none"/>
        </w:rPr>
      </w:pPr>
    </w:p>
    <w:p w14:paraId="2DBC01A4">
      <w:pPr>
        <w:spacing w:line="360" w:lineRule="auto"/>
        <w:jc w:val="both"/>
        <w:outlineLvl w:val="2"/>
        <w:rPr>
          <w:rFonts w:hint="eastAsia" w:cs="宋体"/>
          <w:color w:val="auto"/>
          <w:kern w:val="0"/>
          <w:szCs w:val="21"/>
          <w:highlight w:val="none"/>
        </w:rPr>
      </w:pPr>
    </w:p>
    <w:p w14:paraId="2333BE43">
      <w:pPr>
        <w:spacing w:line="360" w:lineRule="auto"/>
        <w:jc w:val="both"/>
        <w:outlineLvl w:val="2"/>
        <w:rPr>
          <w:rFonts w:hint="eastAsia" w:cs="宋体"/>
          <w:color w:val="auto"/>
          <w:kern w:val="0"/>
          <w:szCs w:val="21"/>
          <w:highlight w:val="none"/>
        </w:rPr>
      </w:pPr>
    </w:p>
    <w:p w14:paraId="3698AEA8">
      <w:pPr>
        <w:spacing w:line="360" w:lineRule="auto"/>
        <w:jc w:val="both"/>
        <w:outlineLvl w:val="2"/>
        <w:rPr>
          <w:rFonts w:hint="eastAsia" w:cs="宋体"/>
          <w:color w:val="auto"/>
          <w:kern w:val="0"/>
          <w:szCs w:val="21"/>
          <w:highlight w:val="none"/>
        </w:rPr>
      </w:pPr>
    </w:p>
    <w:p w14:paraId="1EE2FA71">
      <w:pPr>
        <w:spacing w:line="360" w:lineRule="auto"/>
        <w:jc w:val="both"/>
        <w:outlineLvl w:val="2"/>
        <w:rPr>
          <w:rFonts w:hint="eastAsia" w:cs="宋体"/>
          <w:color w:val="auto"/>
          <w:kern w:val="0"/>
          <w:szCs w:val="21"/>
          <w:highlight w:val="none"/>
        </w:rPr>
      </w:pPr>
    </w:p>
    <w:p w14:paraId="61BBFDA3">
      <w:pPr>
        <w:spacing w:line="360" w:lineRule="auto"/>
        <w:jc w:val="both"/>
        <w:outlineLvl w:val="2"/>
        <w:rPr>
          <w:rFonts w:hint="eastAsia" w:cs="宋体"/>
          <w:color w:val="auto"/>
          <w:kern w:val="0"/>
          <w:szCs w:val="21"/>
          <w:highlight w:val="none"/>
        </w:rPr>
      </w:pPr>
    </w:p>
    <w:p w14:paraId="09AEBC95">
      <w:pPr>
        <w:spacing w:line="360" w:lineRule="auto"/>
        <w:jc w:val="both"/>
        <w:outlineLvl w:val="2"/>
        <w:rPr>
          <w:rFonts w:hint="eastAsia" w:cs="宋体"/>
          <w:color w:val="auto"/>
          <w:kern w:val="0"/>
          <w:szCs w:val="21"/>
          <w:highlight w:val="none"/>
        </w:rPr>
      </w:pPr>
    </w:p>
    <w:p w14:paraId="31D38C8F">
      <w:pPr>
        <w:spacing w:line="360" w:lineRule="auto"/>
        <w:jc w:val="both"/>
        <w:outlineLvl w:val="2"/>
        <w:rPr>
          <w:rFonts w:hint="eastAsia" w:cs="宋体"/>
          <w:color w:val="auto"/>
          <w:kern w:val="0"/>
          <w:szCs w:val="21"/>
          <w:highlight w:val="none"/>
        </w:rPr>
      </w:pPr>
    </w:p>
    <w:p w14:paraId="471EFA12">
      <w:pPr>
        <w:spacing w:line="360" w:lineRule="auto"/>
        <w:jc w:val="both"/>
        <w:outlineLvl w:val="2"/>
        <w:rPr>
          <w:rFonts w:hint="eastAsia" w:cs="宋体"/>
          <w:color w:val="auto"/>
          <w:kern w:val="0"/>
          <w:szCs w:val="21"/>
          <w:highlight w:val="none"/>
        </w:rPr>
      </w:pPr>
    </w:p>
    <w:p w14:paraId="7DF18D21">
      <w:pPr>
        <w:spacing w:line="360" w:lineRule="auto"/>
        <w:jc w:val="both"/>
        <w:outlineLvl w:val="2"/>
        <w:rPr>
          <w:rFonts w:hint="eastAsia" w:cs="宋体"/>
          <w:color w:val="auto"/>
          <w:kern w:val="0"/>
          <w:szCs w:val="21"/>
          <w:highlight w:val="none"/>
        </w:rPr>
      </w:pPr>
    </w:p>
    <w:p w14:paraId="19837193">
      <w:pPr>
        <w:spacing w:line="360" w:lineRule="auto"/>
        <w:jc w:val="both"/>
        <w:outlineLvl w:val="2"/>
        <w:rPr>
          <w:rFonts w:hint="eastAsia" w:cs="宋体"/>
          <w:color w:val="auto"/>
          <w:kern w:val="0"/>
          <w:szCs w:val="21"/>
          <w:highlight w:val="none"/>
        </w:rPr>
      </w:pPr>
    </w:p>
    <w:p w14:paraId="710F805D">
      <w:pPr>
        <w:spacing w:line="360" w:lineRule="auto"/>
        <w:jc w:val="both"/>
        <w:outlineLvl w:val="2"/>
        <w:rPr>
          <w:rFonts w:hint="eastAsia" w:cs="宋体"/>
          <w:color w:val="auto"/>
          <w:kern w:val="0"/>
          <w:szCs w:val="21"/>
          <w:highlight w:val="none"/>
        </w:rPr>
      </w:pPr>
    </w:p>
    <w:p w14:paraId="11C4ED83">
      <w:pPr>
        <w:spacing w:line="360" w:lineRule="auto"/>
        <w:jc w:val="both"/>
        <w:outlineLvl w:val="2"/>
        <w:rPr>
          <w:rFonts w:hint="eastAsia" w:cs="宋体"/>
          <w:color w:val="auto"/>
          <w:kern w:val="0"/>
          <w:szCs w:val="21"/>
          <w:highlight w:val="none"/>
        </w:rPr>
      </w:pPr>
    </w:p>
    <w:p w14:paraId="67B65145">
      <w:pPr>
        <w:spacing w:line="360" w:lineRule="auto"/>
        <w:jc w:val="both"/>
        <w:outlineLvl w:val="2"/>
        <w:rPr>
          <w:rFonts w:hint="eastAsia" w:cs="宋体"/>
          <w:color w:val="auto"/>
          <w:kern w:val="0"/>
          <w:szCs w:val="21"/>
          <w:highlight w:val="none"/>
        </w:rPr>
      </w:pPr>
    </w:p>
    <w:p w14:paraId="0FB01E7E">
      <w:pPr>
        <w:spacing w:line="360" w:lineRule="auto"/>
        <w:jc w:val="both"/>
        <w:outlineLvl w:val="2"/>
        <w:rPr>
          <w:rFonts w:hint="eastAsia" w:cs="宋体"/>
          <w:color w:val="auto"/>
          <w:kern w:val="0"/>
          <w:szCs w:val="21"/>
          <w:highlight w:val="none"/>
        </w:rPr>
      </w:pPr>
    </w:p>
    <w:p w14:paraId="0186E578">
      <w:pPr>
        <w:spacing w:line="360" w:lineRule="auto"/>
        <w:jc w:val="both"/>
        <w:outlineLvl w:val="2"/>
        <w:rPr>
          <w:rFonts w:hint="eastAsia" w:cs="宋体"/>
          <w:color w:val="auto"/>
          <w:kern w:val="0"/>
          <w:szCs w:val="21"/>
          <w:highlight w:val="none"/>
        </w:rPr>
      </w:pPr>
    </w:p>
    <w:p w14:paraId="1036ABD7">
      <w:pPr>
        <w:spacing w:line="360" w:lineRule="auto"/>
        <w:jc w:val="both"/>
        <w:outlineLvl w:val="2"/>
        <w:rPr>
          <w:rFonts w:hint="eastAsia" w:cs="宋体"/>
          <w:color w:val="auto"/>
          <w:kern w:val="0"/>
          <w:szCs w:val="21"/>
          <w:highlight w:val="none"/>
        </w:rPr>
      </w:pPr>
    </w:p>
    <w:p w14:paraId="5DDA1F70">
      <w:pPr>
        <w:spacing w:line="360" w:lineRule="auto"/>
        <w:jc w:val="both"/>
        <w:outlineLvl w:val="2"/>
        <w:rPr>
          <w:rFonts w:hint="eastAsia" w:cs="宋体"/>
          <w:color w:val="auto"/>
          <w:kern w:val="0"/>
          <w:szCs w:val="21"/>
          <w:highlight w:val="none"/>
        </w:rPr>
      </w:pPr>
    </w:p>
    <w:p w14:paraId="2C5DA5A0">
      <w:pPr>
        <w:spacing w:line="360" w:lineRule="auto"/>
        <w:jc w:val="both"/>
        <w:outlineLvl w:val="2"/>
        <w:rPr>
          <w:rFonts w:hint="eastAsia" w:cs="宋体"/>
          <w:color w:val="auto"/>
          <w:kern w:val="0"/>
          <w:szCs w:val="21"/>
          <w:highlight w:val="none"/>
          <w:lang w:val="en-US" w:eastAsia="zh-CN"/>
        </w:rPr>
      </w:pPr>
      <w:r>
        <w:rPr>
          <w:rFonts w:hint="eastAsia" w:cs="宋体"/>
          <w:color w:val="auto"/>
          <w:kern w:val="0"/>
          <w:szCs w:val="21"/>
          <w:highlight w:val="none"/>
          <w:lang w:val="en-US" w:eastAsia="zh-CN"/>
        </w:rPr>
        <w:t>合同附件：</w:t>
      </w:r>
    </w:p>
    <w:tbl>
      <w:tblPr>
        <w:tblStyle w:val="5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810"/>
        <w:gridCol w:w="1350"/>
        <w:gridCol w:w="1455"/>
        <w:gridCol w:w="630"/>
        <w:gridCol w:w="600"/>
        <w:gridCol w:w="630"/>
        <w:gridCol w:w="930"/>
        <w:gridCol w:w="2385"/>
      </w:tblGrid>
      <w:tr w14:paraId="2275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9"/>
            <w:tcBorders>
              <w:top w:val="nil"/>
              <w:left w:val="nil"/>
              <w:bottom w:val="nil"/>
              <w:right w:val="nil"/>
            </w:tcBorders>
            <w:shd w:val="clear" w:color="auto" w:fill="auto"/>
            <w:noWrap/>
            <w:vAlign w:val="center"/>
          </w:tcPr>
          <w:p w14:paraId="2BF79D1B">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sz w:val="32"/>
                <w:szCs w:val="32"/>
                <w:u w:val="none"/>
              </w:rPr>
            </w:pPr>
            <w:r>
              <w:rPr>
                <w:rFonts w:hint="default" w:ascii="方正大黑体_GBK" w:hAnsi="方正大黑体_GBK" w:eastAsia="方正大黑体_GBK" w:cs="方正大黑体_GBK"/>
                <w:b/>
                <w:bCs/>
                <w:i w:val="0"/>
                <w:iCs w:val="0"/>
                <w:color w:val="000000"/>
                <w:kern w:val="0"/>
                <w:sz w:val="32"/>
                <w:szCs w:val="32"/>
                <w:u w:val="none"/>
                <w:lang w:val="en-US" w:eastAsia="zh-CN" w:bidi="ar"/>
              </w:rPr>
              <w:t>2025年“水务杯”职工网球比赛</w:t>
            </w:r>
            <w:r>
              <w:rPr>
                <w:rFonts w:hint="eastAsia" w:ascii="方正大黑体_GBK" w:hAnsi="方正大黑体_GBK" w:eastAsia="方正大黑体_GBK" w:cs="方正大黑体_GBK"/>
                <w:b/>
                <w:bCs/>
                <w:i w:val="0"/>
                <w:iCs w:val="0"/>
                <w:color w:val="000000"/>
                <w:kern w:val="0"/>
                <w:sz w:val="32"/>
                <w:szCs w:val="32"/>
                <w:u w:val="none"/>
                <w:lang w:val="en-US" w:eastAsia="zh-CN" w:bidi="ar"/>
              </w:rPr>
              <w:t>服务</w:t>
            </w:r>
            <w:r>
              <w:rPr>
                <w:rFonts w:hint="default" w:ascii="方正大黑体_GBK" w:hAnsi="方正大黑体_GBK" w:eastAsia="方正大黑体_GBK" w:cs="方正大黑体_GBK"/>
                <w:b/>
                <w:bCs/>
                <w:i w:val="0"/>
                <w:iCs w:val="0"/>
                <w:color w:val="000000"/>
                <w:kern w:val="0"/>
                <w:sz w:val="32"/>
                <w:szCs w:val="32"/>
                <w:u w:val="none"/>
                <w:lang w:val="en-US" w:eastAsia="zh-CN" w:bidi="ar"/>
              </w:rPr>
              <w:t>清单</w:t>
            </w:r>
          </w:p>
        </w:tc>
      </w:tr>
      <w:tr w14:paraId="2134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7AD82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36"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68676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类别</w:t>
            </w:r>
          </w:p>
        </w:tc>
        <w:tc>
          <w:tcPr>
            <w:tcW w:w="726"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09073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783"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474C4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品牌/规格</w:t>
            </w:r>
          </w:p>
        </w:tc>
        <w:tc>
          <w:tcPr>
            <w:tcW w:w="339"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52453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323"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0A30D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339"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61439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00"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2DA99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小计（元）</w:t>
            </w:r>
          </w:p>
        </w:tc>
        <w:tc>
          <w:tcPr>
            <w:tcW w:w="1284" w:type="pct"/>
            <w:tcBorders>
              <w:top w:val="single" w:color="000000" w:sz="4" w:space="0"/>
              <w:left w:val="single" w:color="000000" w:sz="4" w:space="0"/>
              <w:bottom w:val="single" w:color="000000" w:sz="4" w:space="0"/>
              <w:right w:val="single" w:color="000000" w:sz="4" w:space="0"/>
            </w:tcBorders>
            <w:shd w:val="clear" w:color="auto" w:fill="B5C6EA"/>
            <w:vAlign w:val="center"/>
          </w:tcPr>
          <w:p w14:paraId="60172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0EB7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B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56687">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kern w:val="0"/>
                <w:sz w:val="18"/>
                <w:szCs w:val="18"/>
                <w:u w:val="none"/>
                <w:lang w:val="en-US" w:eastAsia="zh-CN" w:bidi="ar"/>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赛场</w:t>
            </w:r>
          </w:p>
          <w:p w14:paraId="24253F1F">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sz w:val="18"/>
                <w:szCs w:val="18"/>
                <w:u w:val="none"/>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布置</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3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赛场背景墙</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A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12x4m 黑底灯布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AC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F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D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F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E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080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AA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F4C9F">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6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小型赛场背景墙</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A5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6x2m 黑底灯布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8C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5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E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75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7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41A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DB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22B40">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5D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 指引牌 立牌</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2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双面KT板、室外立牌</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61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9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E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9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A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66D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5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16B9B">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48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赛场横幅</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C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12x0.8m 彩色灯布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DD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6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08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0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C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A81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4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88A09">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B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手举牌</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1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 KT板带支架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AE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1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A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C6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C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A9B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8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EBF24">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E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秩序册</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B8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A4彩印</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764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7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6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3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4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A00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E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168AE">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0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成绩、赛程公告栏</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4B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2x1m KT板</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8E6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9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7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A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6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8C2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A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FE6F3">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8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场地号码牌</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0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0.5x0.5m KT板</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84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C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18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A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D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FA0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B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458AC">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4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洗手间标识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E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FCC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B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D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5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8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D2F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01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CD054">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9E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赛场入口标识</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A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9E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4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2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C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F3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D65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7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316B5">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D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刀旗（单面）</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5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2x0.8m</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85E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A4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C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8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B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4D0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17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8705A">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3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签到处</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8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0.7x0.4m桌签</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1A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7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2A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7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2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552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6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A010A">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3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医疗处</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6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0.7x0.4m桌签</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D77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C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7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9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1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9F6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A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59958">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9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裁判席</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B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0.7x0.4m桌签</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43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C1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7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94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6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981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E6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A36E6">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07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补给点</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6F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0.7x0.4m桌签</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CFA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F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1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D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0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D00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E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96BD1">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A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名次KT板</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3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1.2x0.6</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29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A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3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1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0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2D0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0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0A45E">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9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帐篷</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A1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3x3m</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BB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3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2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9E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3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139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7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20D66">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0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物料设计费用</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7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CB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9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1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1A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F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80C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1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9F962">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9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室外无线音响</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1天</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33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6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1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CF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C1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468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1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FD98">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sz w:val="18"/>
                <w:szCs w:val="18"/>
                <w:u w:val="none"/>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物资及宣传</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1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比赛用球</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C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比赛用球</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3D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D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0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2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5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658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E0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8B55">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A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现场摄影</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B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照片直播</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CA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1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3E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1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1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733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9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B1F6">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8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现场摄像</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D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视频拍摄</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02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F1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B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C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8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0289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F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7FAC">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4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视频剪辑</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2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花絮</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BA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8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2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F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F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9D4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C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5EE8F">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kern w:val="0"/>
                <w:sz w:val="18"/>
                <w:szCs w:val="18"/>
                <w:u w:val="none"/>
                <w:lang w:val="en-US" w:eastAsia="zh-CN" w:bidi="ar"/>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人员</w:t>
            </w:r>
          </w:p>
          <w:p w14:paraId="0710FAC8">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sz w:val="18"/>
                <w:szCs w:val="18"/>
                <w:u w:val="none"/>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费用</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D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裁判长</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3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市网协选派</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DD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C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2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人/半天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12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9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DCA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7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CF227">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7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副裁判长</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1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市网协选派</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8F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6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D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人/半天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8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C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57B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F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ECD4F">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A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计分裁判</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9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市网协选派</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23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0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4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人/半天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2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0D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FB1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7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AC434">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C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现场裁判</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41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市网协选派</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16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6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4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人/半天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6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0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04F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F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A56A3">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7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F7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赛场服务</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41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7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B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2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A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D5C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F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69258">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kern w:val="0"/>
                <w:sz w:val="18"/>
                <w:szCs w:val="18"/>
                <w:u w:val="none"/>
                <w:lang w:val="en-US" w:eastAsia="zh-CN" w:bidi="ar"/>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奖品</w:t>
            </w:r>
          </w:p>
          <w:p w14:paraId="7F38C10D">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sz w:val="18"/>
                <w:szCs w:val="18"/>
                <w:u w:val="none"/>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奖励</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F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团体赛前5名奖杯</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7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定制金属大奖杯</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4F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7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7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C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1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4CDE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0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9626">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6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团体赛前3名奖牌</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C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定制金属奖牌</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A2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7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9B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4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C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0F2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66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10C61">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5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牌匾</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3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定制牌匾</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20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9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9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C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4F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687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1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7DD27">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4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单项赛前3名奖牌</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B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定制金属奖牌</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9C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D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B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0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0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438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A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8D66B">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9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团体赛奖品</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6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团体赛</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91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C5B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2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C55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6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0553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D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12375">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单项赛奖品</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B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单项赛</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1B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BE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8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9FF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8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990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F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65EBD">
            <w:pPr>
              <w:keepNext w:val="0"/>
              <w:keepLines w:val="0"/>
              <w:widowControl/>
              <w:suppressLineNumbers w:val="0"/>
              <w:spacing w:before="0" w:beforeAutospacing="0" w:after="0" w:afterAutospacing="0"/>
              <w:ind w:left="0" w:right="0"/>
              <w:jc w:val="center"/>
              <w:textAlignment w:val="center"/>
              <w:rPr>
                <w:rFonts w:hint="default" w:ascii="方正大黑体_GBK" w:hAnsi="方正大黑体_GBK" w:eastAsia="方正大黑体_GBK" w:cs="方正大黑体_GBK"/>
                <w:b/>
                <w:bCs/>
                <w:i w:val="0"/>
                <w:iCs w:val="0"/>
                <w:color w:val="000000"/>
                <w:sz w:val="18"/>
                <w:szCs w:val="18"/>
                <w:u w:val="none"/>
              </w:rPr>
            </w:pPr>
            <w:r>
              <w:rPr>
                <w:rFonts w:hint="default" w:ascii="方正大黑体_GBK" w:hAnsi="方正大黑体_GBK" w:eastAsia="方正大黑体_GBK" w:cs="方正大黑体_GBK"/>
                <w:b/>
                <w:bCs/>
                <w:i w:val="0"/>
                <w:iCs w:val="0"/>
                <w:color w:val="000000"/>
                <w:kern w:val="0"/>
                <w:sz w:val="18"/>
                <w:szCs w:val="18"/>
                <w:u w:val="none"/>
                <w:lang w:val="en-US" w:eastAsia="zh-CN" w:bidi="ar"/>
              </w:rPr>
              <w:t>其他</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E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交通餐补</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4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B6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06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1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E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CF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1FF92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F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0572C">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4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现场医护</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C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配药箱</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2D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0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D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A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1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2423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9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C7A71">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4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C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57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E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7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E8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E7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3098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D0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A5117">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F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活动桌子及红布</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7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DB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7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7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5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F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71B7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9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3E6E8">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2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活动椅子</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0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折叠红色椅子</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39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6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E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6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5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063A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BB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97187">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B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矿泉水</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5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矿泉水</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FA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5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5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E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1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51B9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4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3C9DB">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0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运动饮料</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4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宝矿力</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44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6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2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1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E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6E8E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0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FD029">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3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补给点</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C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81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9B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B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7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26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0903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6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287E">
            <w:pPr>
              <w:keepNext w:val="0"/>
              <w:keepLines w:val="0"/>
              <w:suppressLineNumbers w:val="0"/>
              <w:spacing w:before="0" w:beforeAutospacing="0" w:after="0" w:afterAutospacing="0"/>
              <w:ind w:left="0" w:right="0"/>
              <w:jc w:val="center"/>
              <w:rPr>
                <w:rFonts w:hint="default" w:ascii="方正大黑体_GBK" w:hAnsi="方正大黑体_GBK" w:eastAsia="方正大黑体_GBK" w:cs="方正大黑体_GBK"/>
                <w:b/>
                <w:bCs/>
                <w:i w:val="0"/>
                <w:iCs w:val="0"/>
                <w:color w:val="000000"/>
                <w:sz w:val="18"/>
                <w:szCs w:val="1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1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竞赛服务+抽签</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C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比分直播系统</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34B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C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C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9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5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bl>
    <w:p w14:paraId="386EC0C4">
      <w:pPr>
        <w:spacing w:line="360" w:lineRule="auto"/>
        <w:jc w:val="both"/>
        <w:outlineLvl w:val="2"/>
        <w:rPr>
          <w:rFonts w:cs="宋体"/>
          <w:color w:val="auto"/>
          <w:kern w:val="0"/>
          <w:szCs w:val="21"/>
          <w:highlight w:val="none"/>
        </w:rPr>
      </w:pPr>
      <w:r>
        <w:rPr>
          <w:rFonts w:hint="eastAsia" w:cs="宋体"/>
          <w:color w:val="auto"/>
          <w:kern w:val="0"/>
          <w:szCs w:val="21"/>
          <w:highlight w:val="none"/>
        </w:rPr>
        <w:br w:type="page"/>
      </w:r>
    </w:p>
    <w:p w14:paraId="57888586">
      <w:pPr>
        <w:pStyle w:val="2"/>
        <w:numPr>
          <w:ilvl w:val="0"/>
          <w:numId w:val="16"/>
        </w:numPr>
        <w:rPr>
          <w:rFonts w:hint="eastAsia"/>
          <w:color w:val="auto"/>
          <w:sz w:val="32"/>
          <w:szCs w:val="32"/>
          <w:highlight w:val="none"/>
        </w:rPr>
      </w:pPr>
      <w:bookmarkStart w:id="11" w:name="_Toc31970"/>
      <w:r>
        <w:rPr>
          <w:rFonts w:hint="eastAsia"/>
          <w:color w:val="auto"/>
          <w:sz w:val="32"/>
          <w:szCs w:val="32"/>
          <w:highlight w:val="none"/>
        </w:rPr>
        <w:t xml:space="preserve"> 项目评分标准</w:t>
      </w:r>
      <w:bookmarkEnd w:id="11"/>
    </w:p>
    <w:p w14:paraId="47130757">
      <w:pPr>
        <w:autoSpaceDE w:val="0"/>
        <w:autoSpaceDN w:val="0"/>
        <w:adjustRightInd w:val="0"/>
        <w:spacing w:line="360" w:lineRule="auto"/>
        <w:ind w:right="-20" w:firstLine="420" w:firstLineChars="200"/>
        <w:jc w:val="left"/>
        <w:rPr>
          <w:rFonts w:cs="宋体"/>
          <w:color w:val="auto"/>
          <w:kern w:val="0"/>
          <w:szCs w:val="21"/>
          <w:highlight w:val="none"/>
        </w:rPr>
      </w:pPr>
      <w:r>
        <w:rPr>
          <w:rFonts w:hint="eastAsia" w:cs="宋体"/>
          <w:color w:val="auto"/>
          <w:kern w:val="0"/>
          <w:szCs w:val="21"/>
          <w:highlight w:val="none"/>
        </w:rPr>
        <w:t>本次投标采用综合评分法。按评审后得分由高到低顺序排列确定中标单位。得分相同的，按投标报价由低到高顺序排列。得分且投标</w:t>
      </w:r>
      <w:r>
        <w:rPr>
          <w:rFonts w:hint="eastAsia" w:cs="宋体"/>
          <w:color w:val="auto"/>
          <w:kern w:val="0"/>
          <w:szCs w:val="21"/>
          <w:highlight w:val="none"/>
          <w:lang w:val="en-US" w:eastAsia="zh-CN"/>
        </w:rPr>
        <w:t>折扣率</w:t>
      </w:r>
      <w:r>
        <w:rPr>
          <w:rFonts w:hint="eastAsia" w:cs="宋体"/>
          <w:color w:val="auto"/>
          <w:kern w:val="0"/>
          <w:szCs w:val="21"/>
          <w:highlight w:val="none"/>
        </w:rPr>
        <w:t>相同的，按</w:t>
      </w:r>
      <w:r>
        <w:rPr>
          <w:rFonts w:hint="eastAsia" w:cs="宋体"/>
          <w:color w:val="auto"/>
          <w:kern w:val="0"/>
          <w:szCs w:val="21"/>
          <w:highlight w:val="none"/>
          <w:lang w:val="en-US" w:eastAsia="zh-CN"/>
        </w:rPr>
        <w:t>服务</w:t>
      </w:r>
      <w:r>
        <w:rPr>
          <w:rFonts w:hint="eastAsia" w:cs="宋体"/>
          <w:color w:val="auto"/>
          <w:kern w:val="0"/>
          <w:szCs w:val="21"/>
          <w:highlight w:val="none"/>
        </w:rPr>
        <w:t>方案优劣顺序排列。</w:t>
      </w:r>
    </w:p>
    <w:p w14:paraId="029B2081">
      <w:pPr>
        <w:spacing w:line="560" w:lineRule="exac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一、综合评分表模板</w:t>
      </w:r>
    </w:p>
    <w:tbl>
      <w:tblPr>
        <w:tblStyle w:val="56"/>
        <w:tblW w:w="9095" w:type="dxa"/>
        <w:jc w:val="center"/>
        <w:tblLayout w:type="fixed"/>
        <w:tblCellMar>
          <w:top w:w="0" w:type="dxa"/>
          <w:left w:w="108" w:type="dxa"/>
          <w:bottom w:w="0" w:type="dxa"/>
          <w:right w:w="108" w:type="dxa"/>
        </w:tblCellMar>
      </w:tblPr>
      <w:tblGrid>
        <w:gridCol w:w="851"/>
        <w:gridCol w:w="1276"/>
        <w:gridCol w:w="709"/>
        <w:gridCol w:w="4789"/>
        <w:gridCol w:w="1470"/>
      </w:tblGrid>
      <w:tr w14:paraId="5ABA9EBB">
        <w:tblPrEx>
          <w:tblCellMar>
            <w:top w:w="0" w:type="dxa"/>
            <w:left w:w="108" w:type="dxa"/>
            <w:bottom w:w="0" w:type="dxa"/>
            <w:right w:w="108" w:type="dxa"/>
          </w:tblCellMar>
        </w:tblPrEx>
        <w:trPr>
          <w:trHeight w:val="600" w:hRule="atLeast"/>
          <w:jc w:val="center"/>
        </w:trPr>
        <w:tc>
          <w:tcPr>
            <w:tcW w:w="7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4D25CD">
            <w:pPr>
              <w:keepNext w:val="0"/>
              <w:keepLines w:val="0"/>
              <w:widowControl/>
              <w:suppressLineNumbers w:val="0"/>
              <w:spacing w:before="0" w:beforeAutospacing="0" w:after="0" w:afterAutospacing="0"/>
              <w:ind w:left="0" w:right="0"/>
              <w:jc w:val="center"/>
              <w:rPr>
                <w:rFonts w:hint="default" w:cs="宋体"/>
                <w:b/>
                <w:bCs/>
                <w:color w:val="auto"/>
                <w:kern w:val="0"/>
                <w:sz w:val="24"/>
                <w:highlight w:val="none"/>
              </w:rPr>
            </w:pPr>
            <w:r>
              <w:rPr>
                <w:rFonts w:hint="eastAsia" w:cs="宋体"/>
                <w:b/>
                <w:bCs/>
                <w:color w:val="auto"/>
                <w:kern w:val="0"/>
                <w:sz w:val="24"/>
                <w:highlight w:val="none"/>
              </w:rPr>
              <w:t>评分项及评分规则</w:t>
            </w:r>
          </w:p>
        </w:tc>
        <w:tc>
          <w:tcPr>
            <w:tcW w:w="1470" w:type="dxa"/>
            <w:tcBorders>
              <w:top w:val="single" w:color="auto" w:sz="4" w:space="0"/>
              <w:left w:val="nil"/>
              <w:bottom w:val="single" w:color="auto" w:sz="4" w:space="0"/>
              <w:right w:val="single" w:color="auto" w:sz="4" w:space="0"/>
            </w:tcBorders>
            <w:shd w:val="clear" w:color="auto" w:fill="auto"/>
            <w:noWrap/>
            <w:vAlign w:val="center"/>
          </w:tcPr>
          <w:p w14:paraId="32535643">
            <w:pPr>
              <w:keepNext w:val="0"/>
              <w:keepLines w:val="0"/>
              <w:widowControl/>
              <w:suppressLineNumbers w:val="0"/>
              <w:spacing w:before="0" w:beforeAutospacing="0" w:after="0" w:afterAutospacing="0"/>
              <w:ind w:left="0" w:right="0"/>
              <w:jc w:val="center"/>
              <w:rPr>
                <w:rFonts w:hint="default" w:cs="宋体"/>
                <w:b/>
                <w:bCs/>
                <w:color w:val="auto"/>
                <w:kern w:val="0"/>
                <w:sz w:val="24"/>
                <w:highlight w:val="none"/>
              </w:rPr>
            </w:pPr>
            <w:r>
              <w:rPr>
                <w:rFonts w:hint="eastAsia" w:cs="宋体"/>
                <w:b/>
                <w:bCs/>
                <w:color w:val="auto"/>
                <w:kern w:val="0"/>
                <w:sz w:val="24"/>
                <w:highlight w:val="none"/>
              </w:rPr>
              <w:t>权重</w:t>
            </w:r>
          </w:p>
        </w:tc>
      </w:tr>
      <w:tr w14:paraId="6B8B278E">
        <w:tblPrEx>
          <w:tblCellMar>
            <w:top w:w="0" w:type="dxa"/>
            <w:left w:w="108" w:type="dxa"/>
            <w:bottom w:w="0" w:type="dxa"/>
            <w:right w:w="108" w:type="dxa"/>
          </w:tblCellMar>
        </w:tblPrEx>
        <w:trPr>
          <w:trHeight w:val="600" w:hRule="atLeast"/>
          <w:jc w:val="center"/>
        </w:trPr>
        <w:tc>
          <w:tcPr>
            <w:tcW w:w="7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2F1003E">
            <w:pPr>
              <w:keepNext w:val="0"/>
              <w:keepLines w:val="0"/>
              <w:widowControl/>
              <w:suppressLineNumbers w:val="0"/>
              <w:spacing w:before="0" w:beforeAutospacing="0" w:after="0" w:afterAutospacing="0"/>
              <w:ind w:left="0" w:right="0"/>
              <w:jc w:val="center"/>
              <w:rPr>
                <w:rFonts w:hint="default" w:cs="宋体"/>
                <w:b/>
                <w:bCs/>
                <w:color w:val="auto"/>
                <w:kern w:val="0"/>
                <w:sz w:val="24"/>
                <w:highlight w:val="none"/>
              </w:rPr>
            </w:pPr>
            <w:r>
              <w:rPr>
                <w:rFonts w:hint="eastAsia" w:cs="宋体"/>
                <w:b/>
                <w:bCs/>
                <w:color w:val="auto"/>
                <w:kern w:val="0"/>
                <w:sz w:val="24"/>
                <w:highlight w:val="none"/>
              </w:rPr>
              <w:t>一、价格部分</w:t>
            </w:r>
          </w:p>
        </w:tc>
        <w:tc>
          <w:tcPr>
            <w:tcW w:w="1470" w:type="dxa"/>
            <w:tcBorders>
              <w:top w:val="nil"/>
              <w:left w:val="nil"/>
              <w:bottom w:val="single" w:color="auto" w:sz="4" w:space="0"/>
              <w:right w:val="single" w:color="auto" w:sz="4" w:space="0"/>
            </w:tcBorders>
            <w:shd w:val="clear" w:color="auto" w:fill="auto"/>
            <w:noWrap/>
            <w:vAlign w:val="center"/>
          </w:tcPr>
          <w:p w14:paraId="6CEB94C9">
            <w:pPr>
              <w:keepNext w:val="0"/>
              <w:keepLines w:val="0"/>
              <w:widowControl/>
              <w:suppressLineNumbers w:val="0"/>
              <w:spacing w:before="0" w:beforeAutospacing="0" w:after="0" w:afterAutospacing="0"/>
              <w:ind w:left="0" w:right="0"/>
              <w:jc w:val="center"/>
              <w:rPr>
                <w:rFonts w:hint="default" w:cs="宋体"/>
                <w:b/>
                <w:bCs/>
                <w:color w:val="auto"/>
                <w:kern w:val="0"/>
                <w:sz w:val="24"/>
                <w:highlight w:val="none"/>
              </w:rPr>
            </w:pPr>
            <w:r>
              <w:rPr>
                <w:rFonts w:hint="eastAsia" w:cs="宋体"/>
                <w:b/>
                <w:bCs/>
                <w:color w:val="auto"/>
                <w:kern w:val="0"/>
                <w:sz w:val="24"/>
                <w:highlight w:val="none"/>
                <w:lang w:val="en-US" w:eastAsia="zh-CN"/>
              </w:rPr>
              <w:t>30</w:t>
            </w:r>
            <w:r>
              <w:rPr>
                <w:rFonts w:hint="eastAsia" w:cs="宋体"/>
                <w:b/>
                <w:bCs/>
                <w:color w:val="auto"/>
                <w:kern w:val="0"/>
                <w:sz w:val="24"/>
                <w:highlight w:val="none"/>
              </w:rPr>
              <w:t>%</w:t>
            </w:r>
          </w:p>
        </w:tc>
      </w:tr>
      <w:tr w14:paraId="366D4A65">
        <w:tblPrEx>
          <w:tblCellMar>
            <w:top w:w="0" w:type="dxa"/>
            <w:left w:w="108" w:type="dxa"/>
            <w:bottom w:w="0" w:type="dxa"/>
            <w:right w:w="108" w:type="dxa"/>
          </w:tblCellMar>
        </w:tblPrEx>
        <w:trPr>
          <w:trHeight w:val="600" w:hRule="atLeast"/>
          <w:jc w:val="center"/>
        </w:trPr>
        <w:tc>
          <w:tcPr>
            <w:tcW w:w="76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E8DA96">
            <w:pPr>
              <w:keepNext w:val="0"/>
              <w:keepLines w:val="0"/>
              <w:pageBreakBefore w:val="0"/>
              <w:suppressLineNumbers w:val="0"/>
              <w:kinsoku/>
              <w:overflowPunct/>
              <w:topLinePunct w:val="0"/>
              <w:bidi w:val="0"/>
              <w:spacing w:before="0" w:beforeAutospacing="0" w:after="0" w:afterAutospacing="0" w:line="240" w:lineRule="auto"/>
              <w:ind w:left="0" w:right="0"/>
              <w:jc w:val="left"/>
              <w:rPr>
                <w:rFonts w:hint="eastAsia" w:ascii="宋体" w:hAnsi="Times New Roman" w:eastAsia="宋体" w:cs="宋体"/>
                <w:color w:val="000000"/>
                <w:kern w:val="0"/>
                <w:sz w:val="22"/>
              </w:rPr>
            </w:pPr>
            <w:r>
              <w:rPr>
                <w:rFonts w:hint="eastAsia" w:ascii="宋体" w:hAnsi="Times New Roman" w:eastAsia="宋体" w:cs="宋体"/>
                <w:color w:val="000000"/>
                <w:kern w:val="0"/>
                <w:sz w:val="22"/>
                <w:lang w:val="en-US" w:eastAsia="zh-CN"/>
              </w:rPr>
              <w:t>1.</w:t>
            </w:r>
            <w:r>
              <w:rPr>
                <w:rFonts w:hint="eastAsia" w:ascii="宋体" w:hAnsi="Times New Roman" w:eastAsia="宋体" w:cs="宋体"/>
                <w:color w:val="000000"/>
                <w:kern w:val="0"/>
                <w:sz w:val="22"/>
              </w:rPr>
              <w:t>评标基准价：</w:t>
            </w:r>
            <w:r>
              <w:rPr>
                <w:rFonts w:hint="eastAsia" w:ascii="宋体" w:hAnsi="宋体" w:eastAsia="宋体" w:cs="宋体"/>
                <w:color w:val="auto"/>
                <w:sz w:val="21"/>
                <w:szCs w:val="21"/>
                <w:lang w:val="en-US" w:eastAsia="zh-CN"/>
              </w:rPr>
              <w:t>全部有效报价的</w:t>
            </w:r>
            <w:r>
              <w:rPr>
                <w:rFonts w:hint="eastAsia" w:cs="宋体"/>
                <w:b/>
                <w:bCs/>
                <w:color w:val="auto"/>
                <w:sz w:val="21"/>
                <w:szCs w:val="21"/>
                <w:lang w:val="en-US" w:eastAsia="zh-CN"/>
              </w:rPr>
              <w:t>最低价</w:t>
            </w:r>
            <w:r>
              <w:rPr>
                <w:rFonts w:hint="eastAsia" w:ascii="宋体" w:hAnsi="Times New Roman" w:eastAsia="宋体" w:cs="宋体"/>
                <w:color w:val="000000"/>
                <w:kern w:val="0"/>
                <w:sz w:val="22"/>
              </w:rPr>
              <w:t>。</w:t>
            </w:r>
          </w:p>
          <w:p w14:paraId="1CD00534">
            <w:pPr>
              <w:keepNext w:val="0"/>
              <w:keepLines w:val="0"/>
              <w:suppressLineNumbers w:val="0"/>
              <w:autoSpaceDE w:val="0"/>
              <w:autoSpaceDN w:val="0"/>
              <w:adjustRightInd w:val="0"/>
              <w:spacing w:before="0" w:beforeAutospacing="0" w:after="0" w:afterAutospacing="0"/>
              <w:ind w:left="0" w:right="0"/>
              <w:jc w:val="left"/>
              <w:rPr>
                <w:rFonts w:hint="eastAsia" w:ascii="宋体" w:hAnsi="Times New Roman" w:eastAsia="宋体" w:cs="宋体"/>
                <w:color w:val="000000"/>
                <w:kern w:val="0"/>
                <w:sz w:val="22"/>
                <w:lang w:eastAsia="zh-CN"/>
              </w:rPr>
            </w:pPr>
            <w:r>
              <w:rPr>
                <w:rFonts w:hint="eastAsia" w:ascii="宋体" w:hAnsi="Times New Roman" w:eastAsia="宋体" w:cs="宋体"/>
                <w:color w:val="000000"/>
                <w:kern w:val="0"/>
                <w:sz w:val="22"/>
                <w:lang w:val="en-US" w:eastAsia="zh-CN"/>
              </w:rPr>
              <w:t>2.</w:t>
            </w:r>
            <w:r>
              <w:rPr>
                <w:rFonts w:hint="eastAsia" w:ascii="宋体" w:hAnsi="Times New Roman" w:eastAsia="宋体" w:cs="宋体"/>
                <w:color w:val="000000"/>
                <w:kern w:val="0"/>
                <w:sz w:val="22"/>
              </w:rPr>
              <w:t>取价格分满分为</w:t>
            </w:r>
            <w:r>
              <w:rPr>
                <w:rFonts w:hint="eastAsia" w:hAnsi="Times New Roman" w:cs="宋体"/>
                <w:color w:val="000000"/>
                <w:kern w:val="0"/>
                <w:sz w:val="22"/>
                <w:lang w:val="en-US" w:eastAsia="zh-CN"/>
              </w:rPr>
              <w:t>3</w:t>
            </w:r>
            <w:r>
              <w:rPr>
                <w:rFonts w:hint="eastAsia" w:ascii="宋体" w:hAnsi="Times New Roman" w:eastAsia="宋体" w:cs="宋体"/>
                <w:color w:val="000000"/>
                <w:kern w:val="0"/>
                <w:sz w:val="22"/>
                <w:lang w:val="en-US" w:eastAsia="zh-CN"/>
              </w:rPr>
              <w:t>0</w:t>
            </w:r>
            <w:r>
              <w:rPr>
                <w:rFonts w:hint="eastAsia" w:ascii="宋体" w:hAnsi="Times New Roman" w:eastAsia="宋体" w:cs="宋体"/>
                <w:color w:val="000000"/>
                <w:kern w:val="0"/>
                <w:sz w:val="22"/>
              </w:rPr>
              <w:t>分</w:t>
            </w:r>
          </w:p>
          <w:p w14:paraId="1B178E8D">
            <w:pPr>
              <w:keepNext w:val="0"/>
              <w:keepLines w:val="0"/>
              <w:widowControl/>
              <w:suppressLineNumbers w:val="0"/>
              <w:spacing w:before="0" w:beforeAutospacing="0" w:after="0" w:afterAutospacing="0"/>
              <w:ind w:left="0" w:right="0"/>
              <w:jc w:val="left"/>
              <w:rPr>
                <w:rFonts w:hint="eastAsia" w:eastAsia="宋体"/>
                <w:color w:val="auto"/>
                <w:highlight w:val="none"/>
                <w:lang w:val="en-US" w:eastAsia="zh-CN"/>
              </w:rPr>
            </w:pPr>
            <w:r>
              <w:rPr>
                <w:rFonts w:hint="eastAsia" w:ascii="宋体" w:hAnsi="Times New Roman" w:eastAsia="宋体" w:cs="宋体"/>
                <w:color w:val="000000"/>
                <w:kern w:val="0"/>
                <w:sz w:val="22"/>
              </w:rPr>
              <w:t>价格分 =（评标基准</w:t>
            </w:r>
            <w:r>
              <w:rPr>
                <w:rFonts w:hint="eastAsia" w:hAnsi="Times New Roman" w:cs="宋体"/>
                <w:color w:val="000000"/>
                <w:kern w:val="0"/>
                <w:sz w:val="22"/>
                <w:lang w:val="en-US" w:eastAsia="zh-CN"/>
              </w:rPr>
              <w:t>价</w:t>
            </w:r>
            <w:r>
              <w:rPr>
                <w:rFonts w:hint="eastAsia" w:ascii="宋体" w:hAnsi="Times New Roman" w:eastAsia="宋体" w:cs="宋体"/>
                <w:color w:val="000000"/>
                <w:kern w:val="0"/>
                <w:sz w:val="22"/>
              </w:rPr>
              <w:t>/投标</w:t>
            </w:r>
            <w:r>
              <w:rPr>
                <w:rFonts w:hint="eastAsia" w:hAnsi="Times New Roman" w:cs="宋体"/>
                <w:color w:val="000000"/>
                <w:kern w:val="0"/>
                <w:sz w:val="22"/>
                <w:lang w:val="en-US" w:eastAsia="zh-CN"/>
              </w:rPr>
              <w:t>报价</w:t>
            </w:r>
            <w:r>
              <w:rPr>
                <w:rFonts w:hint="eastAsia" w:ascii="宋体" w:hAnsi="Times New Roman" w:eastAsia="宋体" w:cs="宋体"/>
                <w:color w:val="000000"/>
                <w:kern w:val="0"/>
                <w:sz w:val="22"/>
              </w:rPr>
              <w:t>）×</w:t>
            </w:r>
            <w:r>
              <w:rPr>
                <w:rFonts w:hint="eastAsia" w:hAnsi="Times New Roman" w:cs="宋体"/>
                <w:color w:val="000000"/>
                <w:kern w:val="0"/>
                <w:sz w:val="22"/>
                <w:lang w:val="en-US" w:eastAsia="zh-CN"/>
              </w:rPr>
              <w:t>3</w:t>
            </w:r>
            <w:r>
              <w:rPr>
                <w:rFonts w:hint="eastAsia" w:ascii="宋体" w:hAnsi="Times New Roman" w:eastAsia="宋体" w:cs="宋体"/>
                <w:color w:val="000000"/>
                <w:kern w:val="0"/>
                <w:sz w:val="22"/>
                <w:lang w:val="en-US" w:eastAsia="zh-CN"/>
              </w:rPr>
              <w:t>0</w:t>
            </w:r>
          </w:p>
        </w:tc>
        <w:tc>
          <w:tcPr>
            <w:tcW w:w="1470" w:type="dxa"/>
            <w:tcBorders>
              <w:top w:val="nil"/>
              <w:left w:val="nil"/>
              <w:bottom w:val="single" w:color="auto" w:sz="4" w:space="0"/>
              <w:right w:val="single" w:color="auto" w:sz="4" w:space="0"/>
            </w:tcBorders>
            <w:shd w:val="clear" w:color="auto" w:fill="auto"/>
            <w:vAlign w:val="center"/>
          </w:tcPr>
          <w:p w14:paraId="4A89C635">
            <w:pPr>
              <w:keepNext w:val="0"/>
              <w:keepLines w:val="0"/>
              <w:widowControl/>
              <w:suppressLineNumbers w:val="0"/>
              <w:spacing w:before="0" w:beforeAutospacing="0" w:after="0" w:afterAutospacing="0"/>
              <w:ind w:left="0" w:right="0"/>
              <w:jc w:val="center"/>
              <w:rPr>
                <w:rFonts w:hint="default" w:cs="宋体"/>
                <w:color w:val="auto"/>
                <w:kern w:val="0"/>
                <w:sz w:val="22"/>
                <w:highlight w:val="none"/>
              </w:rPr>
            </w:pPr>
            <w:r>
              <w:rPr>
                <w:rFonts w:hint="eastAsia" w:cs="宋体"/>
                <w:color w:val="auto"/>
                <w:kern w:val="0"/>
                <w:sz w:val="22"/>
                <w:highlight w:val="none"/>
              </w:rPr>
              <w:t>评分方式：按公式计算</w:t>
            </w:r>
          </w:p>
        </w:tc>
      </w:tr>
      <w:tr w14:paraId="55357E5A">
        <w:tblPrEx>
          <w:tblCellMar>
            <w:top w:w="0" w:type="dxa"/>
            <w:left w:w="108" w:type="dxa"/>
            <w:bottom w:w="0" w:type="dxa"/>
            <w:right w:w="108" w:type="dxa"/>
          </w:tblCellMar>
        </w:tblPrEx>
        <w:trPr>
          <w:trHeight w:val="600" w:hRule="atLeast"/>
          <w:jc w:val="center"/>
        </w:trPr>
        <w:tc>
          <w:tcPr>
            <w:tcW w:w="7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A7C1E26">
            <w:pPr>
              <w:keepNext w:val="0"/>
              <w:keepLines w:val="0"/>
              <w:widowControl/>
              <w:suppressLineNumbers w:val="0"/>
              <w:spacing w:before="0" w:beforeAutospacing="0" w:after="0" w:afterAutospacing="0"/>
              <w:ind w:left="0" w:right="0"/>
              <w:jc w:val="center"/>
              <w:rPr>
                <w:rFonts w:hint="default" w:cs="宋体"/>
                <w:b/>
                <w:bCs/>
                <w:color w:val="auto"/>
                <w:kern w:val="0"/>
                <w:sz w:val="24"/>
                <w:highlight w:val="none"/>
              </w:rPr>
            </w:pPr>
            <w:r>
              <w:rPr>
                <w:rFonts w:hint="eastAsia" w:cs="宋体"/>
                <w:b/>
                <w:bCs/>
                <w:color w:val="auto"/>
                <w:kern w:val="0"/>
                <w:sz w:val="24"/>
                <w:highlight w:val="none"/>
              </w:rPr>
              <w:t>二、商务部分</w:t>
            </w:r>
          </w:p>
        </w:tc>
        <w:tc>
          <w:tcPr>
            <w:tcW w:w="1470" w:type="dxa"/>
            <w:tcBorders>
              <w:top w:val="nil"/>
              <w:left w:val="nil"/>
              <w:bottom w:val="single" w:color="auto" w:sz="4" w:space="0"/>
              <w:right w:val="single" w:color="auto" w:sz="4" w:space="0"/>
            </w:tcBorders>
            <w:shd w:val="clear" w:color="auto" w:fill="auto"/>
            <w:noWrap/>
            <w:vAlign w:val="center"/>
          </w:tcPr>
          <w:p w14:paraId="024D8F06">
            <w:pPr>
              <w:keepNext w:val="0"/>
              <w:keepLines w:val="0"/>
              <w:widowControl/>
              <w:suppressLineNumbers w:val="0"/>
              <w:spacing w:before="0" w:beforeAutospacing="0" w:after="0" w:afterAutospacing="0"/>
              <w:ind w:left="0" w:right="0"/>
              <w:jc w:val="center"/>
              <w:rPr>
                <w:rFonts w:hint="default" w:cs="宋体"/>
                <w:b/>
                <w:bCs/>
                <w:color w:val="auto"/>
                <w:kern w:val="0"/>
                <w:sz w:val="24"/>
                <w:highlight w:val="none"/>
              </w:rPr>
            </w:pPr>
            <w:r>
              <w:rPr>
                <w:rFonts w:hint="eastAsia" w:cs="宋体"/>
                <w:b/>
                <w:bCs/>
                <w:color w:val="auto"/>
                <w:kern w:val="0"/>
                <w:sz w:val="24"/>
                <w:highlight w:val="none"/>
                <w:lang w:val="en-US" w:eastAsia="zh-CN"/>
              </w:rPr>
              <w:t>70</w:t>
            </w:r>
            <w:r>
              <w:rPr>
                <w:rFonts w:hint="eastAsia" w:cs="宋体"/>
                <w:b/>
                <w:bCs/>
                <w:color w:val="auto"/>
                <w:kern w:val="0"/>
                <w:sz w:val="24"/>
                <w:highlight w:val="none"/>
              </w:rPr>
              <w:t>%</w:t>
            </w:r>
          </w:p>
        </w:tc>
      </w:tr>
      <w:tr w14:paraId="390AE10B">
        <w:tblPrEx>
          <w:tblCellMar>
            <w:top w:w="0" w:type="dxa"/>
            <w:left w:w="108" w:type="dxa"/>
            <w:bottom w:w="0" w:type="dxa"/>
            <w:right w:w="108" w:type="dxa"/>
          </w:tblCellMar>
        </w:tblPrEx>
        <w:trPr>
          <w:trHeight w:val="465"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1464A88">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序号</w:t>
            </w:r>
          </w:p>
        </w:tc>
        <w:tc>
          <w:tcPr>
            <w:tcW w:w="1276" w:type="dxa"/>
            <w:tcBorders>
              <w:top w:val="nil"/>
              <w:left w:val="nil"/>
              <w:bottom w:val="single" w:color="auto" w:sz="4" w:space="0"/>
              <w:right w:val="single" w:color="auto" w:sz="4" w:space="0"/>
            </w:tcBorders>
            <w:shd w:val="clear" w:color="auto" w:fill="auto"/>
            <w:noWrap/>
            <w:vAlign w:val="center"/>
          </w:tcPr>
          <w:p w14:paraId="3E95C339">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内容</w:t>
            </w:r>
          </w:p>
        </w:tc>
        <w:tc>
          <w:tcPr>
            <w:tcW w:w="709" w:type="dxa"/>
            <w:tcBorders>
              <w:top w:val="nil"/>
              <w:left w:val="nil"/>
              <w:bottom w:val="single" w:color="auto" w:sz="4" w:space="0"/>
              <w:right w:val="single" w:color="auto" w:sz="4" w:space="0"/>
            </w:tcBorders>
            <w:shd w:val="clear" w:color="auto" w:fill="auto"/>
            <w:noWrap/>
            <w:vAlign w:val="center"/>
          </w:tcPr>
          <w:p w14:paraId="7365BEF6">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权重</w:t>
            </w:r>
          </w:p>
        </w:tc>
        <w:tc>
          <w:tcPr>
            <w:tcW w:w="4789" w:type="dxa"/>
            <w:tcBorders>
              <w:top w:val="nil"/>
              <w:left w:val="nil"/>
              <w:bottom w:val="single" w:color="auto" w:sz="4" w:space="0"/>
              <w:right w:val="single" w:color="auto" w:sz="4" w:space="0"/>
            </w:tcBorders>
            <w:shd w:val="clear" w:color="auto" w:fill="auto"/>
            <w:noWrap/>
            <w:vAlign w:val="center"/>
          </w:tcPr>
          <w:p w14:paraId="64148AB6">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评分规则</w:t>
            </w:r>
          </w:p>
        </w:tc>
        <w:tc>
          <w:tcPr>
            <w:tcW w:w="1470" w:type="dxa"/>
            <w:tcBorders>
              <w:top w:val="nil"/>
              <w:left w:val="nil"/>
              <w:bottom w:val="single" w:color="auto" w:sz="4" w:space="0"/>
              <w:right w:val="single" w:color="auto" w:sz="4" w:space="0"/>
            </w:tcBorders>
            <w:shd w:val="clear" w:color="auto" w:fill="auto"/>
            <w:noWrap/>
            <w:vAlign w:val="center"/>
          </w:tcPr>
          <w:p w14:paraId="0ADAF0A5">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评分方式</w:t>
            </w:r>
          </w:p>
        </w:tc>
      </w:tr>
      <w:tr w14:paraId="2F7E41DD">
        <w:tblPrEx>
          <w:tblCellMar>
            <w:top w:w="0" w:type="dxa"/>
            <w:left w:w="108" w:type="dxa"/>
            <w:bottom w:w="0" w:type="dxa"/>
            <w:right w:w="108" w:type="dxa"/>
          </w:tblCellMar>
        </w:tblPrEx>
        <w:trPr>
          <w:trHeight w:val="545"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4B5AA79">
            <w:pPr>
              <w:keepNext w:val="0"/>
              <w:keepLines w:val="0"/>
              <w:widowControl/>
              <w:suppressLineNumbers w:val="0"/>
              <w:spacing w:before="0" w:beforeAutospacing="0" w:after="0" w:afterAutospacing="0"/>
              <w:ind w:left="0" w:right="0"/>
              <w:jc w:val="center"/>
              <w:rPr>
                <w:rFonts w:hint="eastAsia" w:eastAsia="宋体" w:cs="宋体"/>
                <w:color w:val="auto"/>
                <w:kern w:val="0"/>
                <w:sz w:val="22"/>
                <w:highlight w:val="none"/>
                <w:lang w:eastAsia="zh-CN"/>
              </w:rPr>
            </w:pPr>
            <w:r>
              <w:rPr>
                <w:rFonts w:hint="eastAsia" w:cs="宋体"/>
                <w:color w:val="auto"/>
                <w:kern w:val="0"/>
                <w:sz w:val="22"/>
                <w:highlight w:val="none"/>
                <w:lang w:val="en-US" w:eastAsia="zh-CN"/>
              </w:rPr>
              <w:t>1</w:t>
            </w:r>
          </w:p>
        </w:tc>
        <w:tc>
          <w:tcPr>
            <w:tcW w:w="1276" w:type="dxa"/>
            <w:tcBorders>
              <w:top w:val="nil"/>
              <w:left w:val="nil"/>
              <w:bottom w:val="single" w:color="auto" w:sz="4" w:space="0"/>
              <w:right w:val="single" w:color="auto" w:sz="4" w:space="0"/>
            </w:tcBorders>
            <w:shd w:val="clear" w:color="auto" w:fill="auto"/>
            <w:noWrap/>
            <w:vAlign w:val="center"/>
          </w:tcPr>
          <w:p w14:paraId="2920CF97">
            <w:pPr>
              <w:keepNext w:val="0"/>
              <w:keepLines w:val="0"/>
              <w:widowControl/>
              <w:suppressLineNumbers w:val="0"/>
              <w:spacing w:before="0" w:beforeAutospacing="0" w:after="0" w:afterAutospacing="0"/>
              <w:ind w:left="0" w:right="0"/>
              <w:jc w:val="center"/>
              <w:rPr>
                <w:rFonts w:hint="default" w:cs="宋体"/>
                <w:color w:val="auto"/>
                <w:kern w:val="0"/>
                <w:sz w:val="22"/>
                <w:highlight w:val="none"/>
              </w:rPr>
            </w:pPr>
            <w:r>
              <w:rPr>
                <w:rFonts w:hint="eastAsia" w:cs="宋体"/>
                <w:color w:val="auto"/>
                <w:kern w:val="0"/>
                <w:sz w:val="22"/>
                <w:highlight w:val="none"/>
              </w:rPr>
              <w:t>同类业绩</w:t>
            </w:r>
          </w:p>
        </w:tc>
        <w:tc>
          <w:tcPr>
            <w:tcW w:w="709" w:type="dxa"/>
            <w:tcBorders>
              <w:top w:val="nil"/>
              <w:left w:val="nil"/>
              <w:bottom w:val="single" w:color="auto" w:sz="4" w:space="0"/>
              <w:right w:val="single" w:color="auto" w:sz="4" w:space="0"/>
            </w:tcBorders>
            <w:shd w:val="clear" w:color="auto" w:fill="auto"/>
            <w:noWrap/>
            <w:vAlign w:val="center"/>
          </w:tcPr>
          <w:p w14:paraId="4C32261F">
            <w:pPr>
              <w:keepNext w:val="0"/>
              <w:keepLines w:val="0"/>
              <w:widowControl/>
              <w:suppressLineNumbers w:val="0"/>
              <w:spacing w:before="0" w:beforeAutospacing="0" w:after="0" w:afterAutospacing="0"/>
              <w:ind w:left="0" w:right="0"/>
              <w:jc w:val="center"/>
              <w:rPr>
                <w:rFonts w:hint="default" w:cs="宋体"/>
                <w:color w:val="auto"/>
                <w:kern w:val="0"/>
                <w:sz w:val="22"/>
                <w:highlight w:val="none"/>
              </w:rPr>
            </w:pPr>
            <w:r>
              <w:rPr>
                <w:rFonts w:hint="eastAsia" w:cs="宋体"/>
                <w:color w:val="auto"/>
                <w:kern w:val="0"/>
                <w:sz w:val="22"/>
                <w:highlight w:val="none"/>
                <w:lang w:val="en-US" w:eastAsia="zh-CN"/>
              </w:rPr>
              <w:t>20</w:t>
            </w:r>
            <w:r>
              <w:rPr>
                <w:rFonts w:hint="eastAsia" w:cs="宋体"/>
                <w:color w:val="auto"/>
                <w:kern w:val="0"/>
                <w:sz w:val="22"/>
                <w:highlight w:val="none"/>
              </w:rPr>
              <w:t>%</w:t>
            </w:r>
          </w:p>
        </w:tc>
        <w:tc>
          <w:tcPr>
            <w:tcW w:w="4789" w:type="dxa"/>
            <w:tcBorders>
              <w:top w:val="nil"/>
              <w:left w:val="nil"/>
              <w:bottom w:val="single" w:color="auto" w:sz="4" w:space="0"/>
              <w:right w:val="single" w:color="auto" w:sz="4" w:space="0"/>
            </w:tcBorders>
            <w:shd w:val="clear" w:color="auto" w:fill="auto"/>
            <w:vAlign w:val="center"/>
          </w:tcPr>
          <w:p w14:paraId="74CB8A1E">
            <w:pPr>
              <w:keepNext w:val="0"/>
              <w:keepLines w:val="0"/>
              <w:widowControl/>
              <w:suppressLineNumbers w:val="0"/>
              <w:spacing w:before="0" w:beforeAutospacing="0" w:after="0" w:afterAutospacing="0"/>
              <w:ind w:left="0" w:right="0"/>
              <w:jc w:val="left"/>
              <w:rPr>
                <w:rFonts w:hint="default" w:eastAsia="宋体"/>
                <w:lang w:val="en-US" w:eastAsia="zh-CN"/>
              </w:rPr>
            </w:pPr>
            <w:r>
              <w:rPr>
                <w:rFonts w:hint="eastAsia" w:cs="宋体"/>
                <w:b/>
                <w:bCs/>
                <w:color w:val="auto"/>
                <w:kern w:val="0"/>
                <w:sz w:val="22"/>
                <w:highlight w:val="none"/>
              </w:rPr>
              <w:t>根据投标人近</w:t>
            </w:r>
            <w:r>
              <w:rPr>
                <w:rFonts w:hint="eastAsia" w:cs="宋体"/>
                <w:b/>
                <w:bCs/>
                <w:color w:val="auto"/>
                <w:kern w:val="0"/>
                <w:sz w:val="22"/>
                <w:highlight w:val="none"/>
                <w:lang w:val="en-US" w:eastAsia="zh-CN"/>
              </w:rPr>
              <w:t>两</w:t>
            </w:r>
            <w:r>
              <w:rPr>
                <w:rFonts w:hint="eastAsia" w:cs="宋体"/>
                <w:b/>
                <w:bCs/>
                <w:color w:val="auto"/>
                <w:kern w:val="0"/>
                <w:sz w:val="22"/>
                <w:highlight w:val="none"/>
              </w:rPr>
              <w:t>年（自</w:t>
            </w:r>
            <w:r>
              <w:rPr>
                <w:rFonts w:hint="eastAsia" w:cs="宋体"/>
                <w:b/>
                <w:bCs/>
                <w:color w:val="auto"/>
                <w:kern w:val="0"/>
                <w:sz w:val="22"/>
                <w:highlight w:val="none"/>
                <w:lang w:val="en-US" w:eastAsia="zh-CN"/>
              </w:rPr>
              <w:t>2023</w:t>
            </w:r>
            <w:r>
              <w:rPr>
                <w:rFonts w:hint="eastAsia" w:cs="宋体"/>
                <w:b/>
                <w:bCs/>
                <w:color w:val="auto"/>
                <w:kern w:val="0"/>
                <w:sz w:val="22"/>
                <w:highlight w:val="none"/>
              </w:rPr>
              <w:t>年</w:t>
            </w:r>
            <w:r>
              <w:rPr>
                <w:rFonts w:hint="eastAsia" w:cs="宋体"/>
                <w:b/>
                <w:bCs/>
                <w:color w:val="auto"/>
                <w:kern w:val="0"/>
                <w:sz w:val="22"/>
                <w:highlight w:val="none"/>
                <w:lang w:val="en-US" w:eastAsia="zh-CN"/>
              </w:rPr>
              <w:t>1</w:t>
            </w:r>
            <w:r>
              <w:rPr>
                <w:rFonts w:hint="eastAsia" w:cs="宋体"/>
                <w:b/>
                <w:bCs/>
                <w:color w:val="auto"/>
                <w:kern w:val="0"/>
                <w:sz w:val="22"/>
                <w:highlight w:val="none"/>
              </w:rPr>
              <w:t>月</w:t>
            </w:r>
            <w:r>
              <w:rPr>
                <w:rFonts w:hint="eastAsia" w:cs="宋体"/>
                <w:b/>
                <w:bCs/>
                <w:color w:val="auto"/>
                <w:kern w:val="0"/>
                <w:sz w:val="22"/>
                <w:highlight w:val="none"/>
                <w:lang w:val="en-US" w:eastAsia="zh-CN"/>
              </w:rPr>
              <w:t>1</w:t>
            </w:r>
            <w:r>
              <w:rPr>
                <w:rFonts w:hint="eastAsia" w:cs="宋体"/>
                <w:b/>
                <w:bCs/>
                <w:color w:val="auto"/>
                <w:kern w:val="0"/>
                <w:sz w:val="22"/>
                <w:highlight w:val="none"/>
              </w:rPr>
              <w:t>日起，至本项目投标截止日止，以合同签订时间为准）具有有效的同类业绩</w:t>
            </w:r>
            <w:r>
              <w:rPr>
                <w:rFonts w:hint="eastAsia" w:cs="宋体"/>
                <w:color w:val="auto"/>
                <w:kern w:val="0"/>
                <w:sz w:val="22"/>
                <w:highlight w:val="none"/>
                <w:lang w:eastAsia="zh-CN"/>
              </w:rPr>
              <w:t>：</w:t>
            </w:r>
            <w:r>
              <w:rPr>
                <w:rFonts w:hint="eastAsia" w:cs="宋体"/>
                <w:color w:val="auto"/>
                <w:kern w:val="0"/>
                <w:sz w:val="22"/>
                <w:highlight w:val="none"/>
                <w:lang w:val="en-US" w:eastAsia="zh-CN"/>
              </w:rPr>
              <w:t>每提供一项有效资料得4分，本项上限20分。</w:t>
            </w:r>
          </w:p>
          <w:p w14:paraId="28FEFCCD">
            <w:pPr>
              <w:keepNext w:val="0"/>
              <w:keepLines w:val="0"/>
              <w:widowControl/>
              <w:suppressLineNumbers w:val="0"/>
              <w:spacing w:before="0" w:beforeAutospacing="0" w:after="0" w:afterAutospacing="0"/>
              <w:ind w:left="0" w:right="0"/>
              <w:jc w:val="left"/>
              <w:rPr>
                <w:rFonts w:hint="default" w:cs="宋体"/>
                <w:color w:val="auto"/>
                <w:kern w:val="0"/>
                <w:sz w:val="22"/>
                <w:highlight w:val="none"/>
              </w:rPr>
            </w:pPr>
            <w:r>
              <w:rPr>
                <w:rFonts w:hint="eastAsia" w:cs="宋体"/>
                <w:b/>
                <w:bCs/>
                <w:color w:val="auto"/>
                <w:kern w:val="0"/>
                <w:sz w:val="22"/>
                <w:highlight w:val="none"/>
              </w:rPr>
              <w:t>证明材料：</w:t>
            </w:r>
          </w:p>
          <w:p w14:paraId="7414E7BA">
            <w:pPr>
              <w:keepNext w:val="0"/>
              <w:keepLines w:val="0"/>
              <w:widowControl/>
              <w:suppressLineNumbers w:val="0"/>
              <w:spacing w:before="0" w:beforeAutospacing="0" w:after="0" w:afterAutospacing="0"/>
              <w:ind w:left="0" w:right="0"/>
              <w:jc w:val="left"/>
              <w:rPr>
                <w:rFonts w:hint="default" w:cs="宋体"/>
                <w:color w:val="auto"/>
                <w:kern w:val="0"/>
                <w:sz w:val="22"/>
                <w:highlight w:val="none"/>
              </w:rPr>
            </w:pPr>
            <w:r>
              <w:rPr>
                <w:rFonts w:hint="eastAsia" w:cs="宋体"/>
                <w:color w:val="auto"/>
                <w:kern w:val="0"/>
                <w:sz w:val="22"/>
                <w:highlight w:val="none"/>
              </w:rPr>
              <w:t>须提供合同关键页作为得分依据；资料提供不全的，不得分。</w:t>
            </w:r>
          </w:p>
        </w:tc>
        <w:tc>
          <w:tcPr>
            <w:tcW w:w="1470" w:type="dxa"/>
            <w:tcBorders>
              <w:top w:val="nil"/>
              <w:left w:val="nil"/>
              <w:bottom w:val="single" w:color="auto" w:sz="4" w:space="0"/>
              <w:right w:val="single" w:color="auto" w:sz="4" w:space="0"/>
            </w:tcBorders>
            <w:shd w:val="clear" w:color="auto" w:fill="auto"/>
            <w:noWrap/>
            <w:vAlign w:val="center"/>
          </w:tcPr>
          <w:p w14:paraId="47BE44EC">
            <w:pPr>
              <w:keepNext w:val="0"/>
              <w:keepLines w:val="0"/>
              <w:widowControl/>
              <w:suppressLineNumbers w:val="0"/>
              <w:spacing w:before="0" w:beforeAutospacing="0" w:after="0" w:afterAutospacing="0"/>
              <w:ind w:left="0" w:right="0"/>
              <w:jc w:val="center"/>
              <w:rPr>
                <w:rFonts w:hint="default" w:cs="宋体"/>
                <w:color w:val="auto"/>
                <w:kern w:val="0"/>
                <w:sz w:val="22"/>
                <w:highlight w:val="none"/>
              </w:rPr>
            </w:pPr>
            <w:r>
              <w:rPr>
                <w:rFonts w:hint="eastAsia" w:cs="宋体"/>
                <w:color w:val="auto"/>
                <w:kern w:val="0"/>
                <w:sz w:val="22"/>
                <w:highlight w:val="none"/>
              </w:rPr>
              <w:t>专家评审</w:t>
            </w:r>
          </w:p>
        </w:tc>
      </w:tr>
      <w:tr w14:paraId="22FE6D5C">
        <w:tblPrEx>
          <w:tblCellMar>
            <w:top w:w="0" w:type="dxa"/>
            <w:left w:w="108" w:type="dxa"/>
            <w:bottom w:w="0" w:type="dxa"/>
            <w:right w:w="108" w:type="dxa"/>
          </w:tblCellMar>
        </w:tblPrEx>
        <w:trPr>
          <w:trHeight w:val="545"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F5CAC93">
            <w:pPr>
              <w:keepNext w:val="0"/>
              <w:keepLines w:val="0"/>
              <w:widowControl/>
              <w:suppressLineNumbers w:val="0"/>
              <w:spacing w:before="0" w:beforeAutospacing="0" w:after="0" w:afterAutospacing="0"/>
              <w:ind w:left="0" w:right="0"/>
              <w:jc w:val="center"/>
              <w:rPr>
                <w:rFonts w:hint="default" w:cs="宋体"/>
                <w:color w:val="auto"/>
                <w:kern w:val="0"/>
                <w:sz w:val="22"/>
                <w:highlight w:val="none"/>
                <w:lang w:val="en-US" w:eastAsia="zh-CN"/>
              </w:rPr>
            </w:pPr>
            <w:r>
              <w:rPr>
                <w:rFonts w:hint="eastAsia" w:cs="宋体"/>
                <w:color w:val="auto"/>
                <w:kern w:val="0"/>
                <w:sz w:val="22"/>
                <w:highlight w:val="none"/>
                <w:lang w:val="en-US" w:eastAsia="zh-CN"/>
              </w:rPr>
              <w:t>2</w:t>
            </w:r>
          </w:p>
        </w:tc>
        <w:tc>
          <w:tcPr>
            <w:tcW w:w="1276" w:type="dxa"/>
            <w:tcBorders>
              <w:top w:val="nil"/>
              <w:left w:val="nil"/>
              <w:bottom w:val="single" w:color="auto" w:sz="4" w:space="0"/>
              <w:right w:val="single" w:color="auto" w:sz="4" w:space="0"/>
            </w:tcBorders>
            <w:shd w:val="clear" w:color="auto" w:fill="auto"/>
            <w:noWrap/>
            <w:vAlign w:val="center"/>
          </w:tcPr>
          <w:p w14:paraId="678AB66E">
            <w:pPr>
              <w:keepNext w:val="0"/>
              <w:keepLines w:val="0"/>
              <w:widowControl/>
              <w:suppressLineNumbers w:val="0"/>
              <w:spacing w:before="0" w:beforeAutospacing="0" w:after="0" w:afterAutospacing="0"/>
              <w:ind w:left="0" w:right="0"/>
              <w:jc w:val="center"/>
              <w:rPr>
                <w:rFonts w:hint="eastAsia" w:eastAsia="宋体" w:cs="宋体"/>
                <w:color w:val="auto"/>
                <w:kern w:val="0"/>
                <w:sz w:val="22"/>
                <w:highlight w:val="none"/>
                <w:lang w:val="en-US" w:eastAsia="zh-CN"/>
              </w:rPr>
            </w:pPr>
            <w:r>
              <w:rPr>
                <w:rFonts w:hint="eastAsia" w:cs="宋体"/>
                <w:color w:val="auto"/>
                <w:kern w:val="0"/>
                <w:sz w:val="22"/>
                <w:highlight w:val="none"/>
                <w:lang w:val="en-US" w:eastAsia="zh-CN"/>
              </w:rPr>
              <w:t>证书</w:t>
            </w:r>
          </w:p>
        </w:tc>
        <w:tc>
          <w:tcPr>
            <w:tcW w:w="709" w:type="dxa"/>
            <w:tcBorders>
              <w:top w:val="nil"/>
              <w:left w:val="nil"/>
              <w:bottom w:val="single" w:color="auto" w:sz="4" w:space="0"/>
              <w:right w:val="single" w:color="auto" w:sz="4" w:space="0"/>
            </w:tcBorders>
            <w:shd w:val="clear" w:color="auto" w:fill="auto"/>
            <w:noWrap/>
            <w:vAlign w:val="center"/>
          </w:tcPr>
          <w:p w14:paraId="4E589896">
            <w:pPr>
              <w:keepNext w:val="0"/>
              <w:keepLines w:val="0"/>
              <w:widowControl/>
              <w:suppressLineNumbers w:val="0"/>
              <w:spacing w:before="0" w:beforeAutospacing="0" w:after="0" w:afterAutospacing="0"/>
              <w:ind w:left="0" w:right="0"/>
              <w:jc w:val="center"/>
              <w:rPr>
                <w:rFonts w:hint="default" w:cs="宋体"/>
                <w:color w:val="auto"/>
                <w:kern w:val="0"/>
                <w:sz w:val="22"/>
                <w:highlight w:val="none"/>
                <w:lang w:val="en-US" w:eastAsia="zh-CN"/>
              </w:rPr>
            </w:pPr>
            <w:r>
              <w:rPr>
                <w:rFonts w:hint="eastAsia" w:cs="宋体"/>
                <w:color w:val="auto"/>
                <w:kern w:val="0"/>
                <w:sz w:val="22"/>
                <w:highlight w:val="none"/>
                <w:lang w:val="en-US" w:eastAsia="zh-CN"/>
              </w:rPr>
              <w:t>20%</w:t>
            </w:r>
          </w:p>
        </w:tc>
        <w:tc>
          <w:tcPr>
            <w:tcW w:w="4789" w:type="dxa"/>
            <w:tcBorders>
              <w:top w:val="nil"/>
              <w:left w:val="nil"/>
              <w:bottom w:val="single" w:color="auto" w:sz="4" w:space="0"/>
              <w:right w:val="single" w:color="auto" w:sz="4" w:space="0"/>
            </w:tcBorders>
            <w:shd w:val="clear" w:color="auto" w:fill="auto"/>
            <w:vAlign w:val="center"/>
          </w:tcPr>
          <w:p w14:paraId="613A6978">
            <w:pPr>
              <w:keepNext w:val="0"/>
              <w:keepLines w:val="0"/>
              <w:widowControl/>
              <w:suppressLineNumbers w:val="0"/>
              <w:spacing w:before="0" w:beforeAutospacing="0" w:after="0" w:afterAutospacing="0"/>
              <w:ind w:left="0" w:right="0"/>
              <w:jc w:val="left"/>
              <w:rPr>
                <w:rFonts w:hint="eastAsia" w:cs="宋体"/>
                <w:color w:val="auto"/>
                <w:kern w:val="0"/>
                <w:sz w:val="22"/>
                <w:highlight w:val="none"/>
                <w:lang w:val="en-US" w:eastAsia="zh-CN"/>
              </w:rPr>
            </w:pPr>
            <w:r>
              <w:rPr>
                <w:rFonts w:hint="eastAsia" w:cs="宋体"/>
                <w:b/>
                <w:bCs/>
                <w:color w:val="auto"/>
                <w:kern w:val="0"/>
                <w:sz w:val="22"/>
                <w:highlight w:val="none"/>
              </w:rPr>
              <w:t>网球</w:t>
            </w:r>
            <w:r>
              <w:rPr>
                <w:rFonts w:hint="eastAsia" w:cs="宋体"/>
                <w:b/>
                <w:bCs/>
                <w:color w:val="auto"/>
                <w:kern w:val="0"/>
                <w:sz w:val="22"/>
                <w:highlight w:val="none"/>
                <w:lang w:val="en-US" w:eastAsia="zh-CN"/>
              </w:rPr>
              <w:t>项目</w:t>
            </w:r>
            <w:r>
              <w:rPr>
                <w:rFonts w:hint="eastAsia" w:cs="宋体"/>
                <w:b/>
                <w:bCs/>
                <w:color w:val="auto"/>
                <w:kern w:val="0"/>
                <w:sz w:val="22"/>
                <w:highlight w:val="none"/>
              </w:rPr>
              <w:t>国际级裁判员不少于2</w:t>
            </w:r>
            <w:r>
              <w:rPr>
                <w:rFonts w:hint="eastAsia" w:cs="宋体"/>
                <w:b/>
                <w:bCs/>
                <w:color w:val="auto"/>
                <w:kern w:val="0"/>
                <w:sz w:val="22"/>
                <w:highlight w:val="none"/>
                <w:lang w:val="en-US" w:eastAsia="zh-CN"/>
              </w:rPr>
              <w:t>名</w:t>
            </w:r>
            <w:r>
              <w:rPr>
                <w:rFonts w:hint="eastAsia" w:cs="宋体"/>
                <w:b/>
                <w:bCs/>
                <w:color w:val="auto"/>
                <w:kern w:val="0"/>
                <w:sz w:val="22"/>
                <w:highlight w:val="none"/>
                <w:lang w:eastAsia="zh-CN"/>
              </w:rPr>
              <w:t>：</w:t>
            </w:r>
            <w:r>
              <w:rPr>
                <w:rFonts w:hint="eastAsia" w:cs="宋体"/>
                <w:color w:val="auto"/>
                <w:kern w:val="0"/>
                <w:sz w:val="22"/>
                <w:highlight w:val="none"/>
                <w:lang w:val="en-US" w:eastAsia="zh-CN"/>
              </w:rPr>
              <w:t>有2名的，得8分；有3名的，得15分；有4名及以上的，得20分。</w:t>
            </w:r>
          </w:p>
          <w:p w14:paraId="5659726F">
            <w:pPr>
              <w:keepNext w:val="0"/>
              <w:keepLines w:val="0"/>
              <w:widowControl/>
              <w:suppressLineNumbers w:val="0"/>
              <w:spacing w:before="0" w:beforeAutospacing="0" w:after="0" w:afterAutospacing="0"/>
              <w:ind w:left="0" w:right="0"/>
              <w:jc w:val="left"/>
              <w:rPr>
                <w:rFonts w:hint="default" w:cs="宋体"/>
                <w:color w:val="auto"/>
                <w:kern w:val="0"/>
                <w:sz w:val="22"/>
                <w:highlight w:val="none"/>
              </w:rPr>
            </w:pPr>
            <w:r>
              <w:rPr>
                <w:rFonts w:hint="eastAsia" w:cs="宋体"/>
                <w:b/>
                <w:bCs/>
                <w:color w:val="auto"/>
                <w:kern w:val="0"/>
                <w:sz w:val="22"/>
                <w:highlight w:val="none"/>
              </w:rPr>
              <w:t>证明材料：</w:t>
            </w:r>
          </w:p>
          <w:p w14:paraId="56B99863">
            <w:pPr>
              <w:pStyle w:val="3"/>
              <w:keepNext w:val="0"/>
              <w:keepLines w:val="0"/>
              <w:suppressLineNumbers w:val="0"/>
              <w:spacing w:beforeAutospacing="0" w:afterAutospacing="0"/>
              <w:ind w:left="0" w:right="0"/>
              <w:rPr>
                <w:rFonts w:hint="default"/>
                <w:lang w:val="en-US" w:eastAsia="zh-CN"/>
              </w:rPr>
            </w:pPr>
            <w:r>
              <w:rPr>
                <w:rFonts w:hint="eastAsia" w:cs="宋体"/>
                <w:color w:val="auto"/>
                <w:kern w:val="0"/>
                <w:sz w:val="22"/>
                <w:highlight w:val="none"/>
              </w:rPr>
              <w:t>须提供</w:t>
            </w:r>
            <w:r>
              <w:rPr>
                <w:rFonts w:hint="eastAsia" w:cs="宋体"/>
                <w:color w:val="auto"/>
                <w:kern w:val="0"/>
                <w:sz w:val="22"/>
                <w:highlight w:val="none"/>
                <w:lang w:val="en-US" w:eastAsia="zh-CN"/>
              </w:rPr>
              <w:t>加盖公章的证书复印件</w:t>
            </w:r>
            <w:r>
              <w:rPr>
                <w:rFonts w:hint="eastAsia" w:cs="宋体"/>
                <w:color w:val="auto"/>
                <w:kern w:val="0"/>
                <w:sz w:val="22"/>
                <w:highlight w:val="none"/>
              </w:rPr>
              <w:t>；资料提供</w:t>
            </w:r>
            <w:r>
              <w:rPr>
                <w:rFonts w:hint="eastAsia" w:cs="宋体"/>
                <w:color w:val="auto"/>
                <w:kern w:val="0"/>
                <w:sz w:val="22"/>
                <w:highlight w:val="none"/>
                <w:lang w:val="en-US" w:eastAsia="zh-CN"/>
              </w:rPr>
              <w:t>不符合要求者</w:t>
            </w:r>
            <w:r>
              <w:rPr>
                <w:rFonts w:hint="eastAsia" w:cs="宋体"/>
                <w:color w:val="auto"/>
                <w:kern w:val="0"/>
                <w:sz w:val="22"/>
                <w:highlight w:val="none"/>
              </w:rPr>
              <w:t>，不得分。</w:t>
            </w:r>
          </w:p>
        </w:tc>
        <w:tc>
          <w:tcPr>
            <w:tcW w:w="1470" w:type="dxa"/>
            <w:tcBorders>
              <w:top w:val="nil"/>
              <w:left w:val="nil"/>
              <w:bottom w:val="single" w:color="auto" w:sz="4" w:space="0"/>
              <w:right w:val="single" w:color="auto" w:sz="4" w:space="0"/>
            </w:tcBorders>
            <w:shd w:val="clear" w:color="auto" w:fill="auto"/>
            <w:noWrap/>
            <w:vAlign w:val="center"/>
          </w:tcPr>
          <w:p w14:paraId="42C56581">
            <w:pPr>
              <w:keepNext w:val="0"/>
              <w:keepLines w:val="0"/>
              <w:widowControl/>
              <w:suppressLineNumbers w:val="0"/>
              <w:spacing w:before="0" w:beforeAutospacing="0" w:after="0" w:afterAutospacing="0"/>
              <w:ind w:left="0" w:right="0"/>
              <w:jc w:val="center"/>
              <w:rPr>
                <w:rFonts w:hint="eastAsia" w:cs="宋体"/>
                <w:color w:val="auto"/>
                <w:kern w:val="0"/>
                <w:sz w:val="22"/>
                <w:highlight w:val="none"/>
              </w:rPr>
            </w:pPr>
            <w:r>
              <w:rPr>
                <w:rFonts w:hint="eastAsia" w:cs="宋体"/>
                <w:color w:val="auto"/>
                <w:kern w:val="0"/>
                <w:sz w:val="22"/>
                <w:highlight w:val="none"/>
              </w:rPr>
              <w:t>专家评审</w:t>
            </w:r>
          </w:p>
        </w:tc>
      </w:tr>
      <w:tr w14:paraId="74EFADF0">
        <w:tblPrEx>
          <w:tblCellMar>
            <w:top w:w="0" w:type="dxa"/>
            <w:left w:w="108" w:type="dxa"/>
            <w:bottom w:w="0" w:type="dxa"/>
            <w:right w:w="108" w:type="dxa"/>
          </w:tblCellMar>
        </w:tblPrEx>
        <w:trPr>
          <w:trHeight w:val="1185"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605BD0D">
            <w:pPr>
              <w:keepNext w:val="0"/>
              <w:keepLines w:val="0"/>
              <w:widowControl/>
              <w:suppressLineNumbers w:val="0"/>
              <w:spacing w:before="0" w:beforeAutospacing="0" w:after="0" w:afterAutospacing="0"/>
              <w:ind w:left="0" w:right="0"/>
              <w:jc w:val="center"/>
              <w:rPr>
                <w:rFonts w:hint="eastAsia" w:eastAsia="宋体" w:cs="宋体"/>
                <w:color w:val="auto"/>
                <w:kern w:val="0"/>
                <w:sz w:val="22"/>
                <w:highlight w:val="none"/>
                <w:lang w:val="en-US" w:eastAsia="zh-CN"/>
              </w:rPr>
            </w:pPr>
            <w:r>
              <w:rPr>
                <w:rFonts w:hint="eastAsia" w:cs="宋体"/>
                <w:color w:val="auto"/>
                <w:kern w:val="0"/>
                <w:sz w:val="22"/>
                <w:highlight w:val="none"/>
                <w:lang w:val="en-US" w:eastAsia="zh-CN"/>
              </w:rPr>
              <w:t>3</w:t>
            </w:r>
          </w:p>
        </w:tc>
        <w:tc>
          <w:tcPr>
            <w:tcW w:w="1276" w:type="dxa"/>
            <w:tcBorders>
              <w:top w:val="nil"/>
              <w:left w:val="nil"/>
              <w:bottom w:val="single" w:color="auto" w:sz="4" w:space="0"/>
              <w:right w:val="single" w:color="auto" w:sz="4" w:space="0"/>
            </w:tcBorders>
            <w:shd w:val="clear" w:color="auto" w:fill="auto"/>
            <w:noWrap/>
            <w:vAlign w:val="center"/>
          </w:tcPr>
          <w:p w14:paraId="766EF672">
            <w:pPr>
              <w:keepNext w:val="0"/>
              <w:keepLines w:val="0"/>
              <w:widowControl/>
              <w:suppressLineNumbers w:val="0"/>
              <w:spacing w:before="0" w:beforeAutospacing="0" w:after="0" w:afterAutospacing="0"/>
              <w:ind w:left="0" w:right="0"/>
              <w:jc w:val="center"/>
              <w:rPr>
                <w:rFonts w:hint="eastAsia" w:cs="宋体"/>
                <w:color w:val="auto"/>
                <w:kern w:val="0"/>
                <w:sz w:val="22"/>
                <w:highlight w:val="none"/>
                <w:lang w:val="en-US" w:eastAsia="zh-CN"/>
              </w:rPr>
            </w:pPr>
            <w:r>
              <w:rPr>
                <w:rFonts w:hint="eastAsia" w:cs="宋体"/>
                <w:color w:val="auto"/>
                <w:kern w:val="0"/>
                <w:sz w:val="22"/>
                <w:highlight w:val="none"/>
                <w:lang w:val="en-US" w:eastAsia="zh-CN"/>
              </w:rPr>
              <w:t>供货及</w:t>
            </w:r>
          </w:p>
          <w:p w14:paraId="35606A12">
            <w:pPr>
              <w:keepNext w:val="0"/>
              <w:keepLines w:val="0"/>
              <w:widowControl/>
              <w:suppressLineNumbers w:val="0"/>
              <w:spacing w:before="0" w:beforeAutospacing="0" w:after="0" w:afterAutospacing="0"/>
              <w:ind w:left="0" w:right="0"/>
              <w:jc w:val="center"/>
              <w:rPr>
                <w:rFonts w:hint="default" w:eastAsia="宋体" w:cs="宋体"/>
                <w:color w:val="auto"/>
                <w:kern w:val="0"/>
                <w:sz w:val="22"/>
                <w:highlight w:val="none"/>
                <w:lang w:val="en-US" w:eastAsia="zh-CN"/>
              </w:rPr>
            </w:pPr>
            <w:r>
              <w:rPr>
                <w:rFonts w:hint="eastAsia" w:cs="宋体"/>
                <w:color w:val="auto"/>
                <w:kern w:val="0"/>
                <w:sz w:val="22"/>
                <w:highlight w:val="none"/>
                <w:lang w:val="en-US" w:eastAsia="zh-CN"/>
              </w:rPr>
              <w:t>服务方案</w:t>
            </w:r>
          </w:p>
        </w:tc>
        <w:tc>
          <w:tcPr>
            <w:tcW w:w="709" w:type="dxa"/>
            <w:tcBorders>
              <w:top w:val="nil"/>
              <w:left w:val="nil"/>
              <w:bottom w:val="single" w:color="auto" w:sz="4" w:space="0"/>
              <w:right w:val="single" w:color="auto" w:sz="4" w:space="0"/>
            </w:tcBorders>
            <w:shd w:val="clear" w:color="auto" w:fill="auto"/>
            <w:noWrap/>
            <w:vAlign w:val="center"/>
          </w:tcPr>
          <w:p w14:paraId="3F97AD0F">
            <w:pPr>
              <w:keepNext w:val="0"/>
              <w:keepLines w:val="0"/>
              <w:widowControl/>
              <w:suppressLineNumbers w:val="0"/>
              <w:spacing w:before="0" w:beforeAutospacing="0" w:after="0" w:afterAutospacing="0"/>
              <w:ind w:left="0" w:right="0"/>
              <w:jc w:val="center"/>
              <w:rPr>
                <w:rFonts w:hint="default" w:cs="宋体"/>
                <w:color w:val="auto"/>
                <w:kern w:val="0"/>
                <w:sz w:val="22"/>
                <w:highlight w:val="none"/>
                <w:lang w:val="en-US" w:eastAsia="zh-CN"/>
              </w:rPr>
            </w:pPr>
            <w:r>
              <w:rPr>
                <w:rFonts w:hint="eastAsia" w:cs="宋体"/>
                <w:color w:val="auto"/>
                <w:kern w:val="0"/>
                <w:sz w:val="22"/>
                <w:highlight w:val="none"/>
                <w:lang w:val="en-US" w:eastAsia="zh-CN"/>
              </w:rPr>
              <w:t>30%</w:t>
            </w:r>
          </w:p>
        </w:tc>
        <w:tc>
          <w:tcPr>
            <w:tcW w:w="4789" w:type="dxa"/>
            <w:tcBorders>
              <w:top w:val="nil"/>
              <w:left w:val="nil"/>
              <w:bottom w:val="single" w:color="auto" w:sz="4" w:space="0"/>
              <w:right w:val="single" w:color="auto" w:sz="4" w:space="0"/>
            </w:tcBorders>
            <w:shd w:val="clear" w:color="auto" w:fill="auto"/>
            <w:vAlign w:val="center"/>
          </w:tcPr>
          <w:p w14:paraId="5DF0C89A">
            <w:pPr>
              <w:keepNext w:val="0"/>
              <w:keepLines w:val="0"/>
              <w:widowControl/>
              <w:suppressLineNumbers w:val="0"/>
              <w:spacing w:before="0" w:beforeAutospacing="0" w:after="0" w:afterAutospacing="0"/>
              <w:ind w:left="0" w:right="0"/>
              <w:jc w:val="left"/>
              <w:rPr>
                <w:rFonts w:hint="default" w:eastAsia="宋体" w:cs="宋体"/>
                <w:color w:val="auto"/>
                <w:kern w:val="0"/>
                <w:sz w:val="22"/>
                <w:highlight w:val="none"/>
                <w:lang w:val="en-US" w:eastAsia="zh-CN"/>
              </w:rPr>
            </w:pPr>
            <w:r>
              <w:rPr>
                <w:rFonts w:hint="eastAsia" w:cs="宋体"/>
                <w:color w:val="auto"/>
                <w:kern w:val="0"/>
                <w:sz w:val="22"/>
                <w:highlight w:val="none"/>
              </w:rPr>
              <w:t>根据投标人</w:t>
            </w:r>
            <w:r>
              <w:rPr>
                <w:rFonts w:hint="eastAsia" w:cs="宋体"/>
                <w:color w:val="auto"/>
                <w:kern w:val="0"/>
                <w:sz w:val="22"/>
                <w:highlight w:val="none"/>
                <w:lang w:val="en-US" w:eastAsia="zh-CN"/>
              </w:rPr>
              <w:t>所提供的资料（服务方案、保障措施、售后服务等）</w:t>
            </w:r>
            <w:r>
              <w:rPr>
                <w:rFonts w:hint="eastAsia" w:cs="宋体"/>
                <w:color w:val="auto"/>
                <w:kern w:val="0"/>
                <w:sz w:val="22"/>
                <w:highlight w:val="none"/>
              </w:rPr>
              <w:t>，横向比较评分。</w:t>
            </w:r>
          </w:p>
        </w:tc>
        <w:tc>
          <w:tcPr>
            <w:tcW w:w="1470" w:type="dxa"/>
            <w:tcBorders>
              <w:top w:val="nil"/>
              <w:left w:val="nil"/>
              <w:bottom w:val="single" w:color="auto" w:sz="4" w:space="0"/>
              <w:right w:val="single" w:color="auto" w:sz="4" w:space="0"/>
            </w:tcBorders>
            <w:shd w:val="clear" w:color="auto" w:fill="auto"/>
            <w:noWrap/>
            <w:vAlign w:val="center"/>
          </w:tcPr>
          <w:p w14:paraId="30459129">
            <w:pPr>
              <w:keepNext w:val="0"/>
              <w:keepLines w:val="0"/>
              <w:widowControl/>
              <w:suppressLineNumbers w:val="0"/>
              <w:spacing w:before="0" w:beforeAutospacing="0" w:after="0" w:afterAutospacing="0"/>
              <w:ind w:left="0" w:right="0"/>
              <w:jc w:val="center"/>
              <w:rPr>
                <w:rFonts w:hint="eastAsia" w:cs="宋体"/>
                <w:color w:val="auto"/>
                <w:kern w:val="0"/>
                <w:sz w:val="22"/>
                <w:highlight w:val="none"/>
              </w:rPr>
            </w:pPr>
            <w:r>
              <w:rPr>
                <w:rFonts w:hint="eastAsia" w:cs="宋体"/>
                <w:color w:val="auto"/>
                <w:kern w:val="0"/>
                <w:sz w:val="22"/>
                <w:highlight w:val="none"/>
              </w:rPr>
              <w:t>专家评审</w:t>
            </w:r>
          </w:p>
        </w:tc>
      </w:tr>
      <w:tr w14:paraId="06C371AC">
        <w:tblPrEx>
          <w:tblCellMar>
            <w:top w:w="0" w:type="dxa"/>
            <w:left w:w="108" w:type="dxa"/>
            <w:bottom w:w="0" w:type="dxa"/>
            <w:right w:w="108" w:type="dxa"/>
          </w:tblCellMar>
        </w:tblPrEx>
        <w:trPr>
          <w:trHeight w:val="1140" w:hRule="atLeast"/>
          <w:jc w:val="center"/>
        </w:trPr>
        <w:tc>
          <w:tcPr>
            <w:tcW w:w="9095" w:type="dxa"/>
            <w:gridSpan w:val="5"/>
            <w:tcBorders>
              <w:top w:val="nil"/>
              <w:left w:val="nil"/>
              <w:bottom w:val="nil"/>
              <w:right w:val="nil"/>
            </w:tcBorders>
            <w:shd w:val="clear" w:color="auto" w:fill="auto"/>
            <w:vAlign w:val="center"/>
          </w:tcPr>
          <w:p w14:paraId="7337EA4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p w14:paraId="3A92F7E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1、根据项目需要，设定比选要素（资格条件不参与比选）；</w:t>
            </w:r>
          </w:p>
          <w:p w14:paraId="294CD19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2、根据综合比选要素，制定评分细则；</w:t>
            </w:r>
          </w:p>
          <w:p w14:paraId="0DD718C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3、比选要素需进行横向比较评分</w:t>
            </w:r>
            <w:r>
              <w:rPr>
                <w:rFonts w:hint="eastAsia" w:ascii="宋体" w:hAnsi="宋体" w:eastAsia="宋体" w:cs="宋体"/>
                <w:color w:val="auto"/>
                <w:kern w:val="0"/>
                <w:sz w:val="24"/>
                <w:highlight w:val="none"/>
                <w:lang w:eastAsia="zh-CN"/>
              </w:rPr>
              <w:t>；</w:t>
            </w:r>
          </w:p>
          <w:p w14:paraId="5B2B4E9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总分100分=价格分+商务分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每项在20%-60%间选定权重</w:t>
            </w:r>
            <w:r>
              <w:rPr>
                <w:rFonts w:hint="eastAsia" w:ascii="宋体" w:hAnsi="宋体" w:eastAsia="宋体" w:cs="宋体"/>
                <w:color w:val="auto"/>
                <w:kern w:val="0"/>
                <w:sz w:val="24"/>
                <w:highlight w:val="none"/>
                <w:lang w:eastAsia="zh-CN"/>
              </w:rPr>
              <w:t>。</w:t>
            </w:r>
          </w:p>
        </w:tc>
      </w:tr>
    </w:tbl>
    <w:p w14:paraId="3220E5E2">
      <w:pPr>
        <w:wordWrap w:val="0"/>
        <w:spacing w:line="560" w:lineRule="exact"/>
        <w:ind w:firstLine="640" w:firstLineChars="200"/>
        <w:jc w:val="center"/>
        <w:rPr>
          <w:rFonts w:ascii="仿宋" w:hAnsi="仿宋" w:eastAsia="仿宋"/>
          <w:color w:val="auto"/>
          <w:sz w:val="32"/>
          <w:szCs w:val="32"/>
          <w:highlight w:val="none"/>
        </w:rPr>
      </w:pPr>
    </w:p>
    <w:p w14:paraId="5F592538">
      <w:pPr>
        <w:widowControl/>
        <w:adjustRightInd w:val="0"/>
        <w:snapToGrid w:val="0"/>
        <w:spacing w:line="360" w:lineRule="auto"/>
        <w:jc w:val="left"/>
        <w:rPr>
          <w:rFonts w:hint="eastAsia"/>
          <w:color w:val="auto"/>
          <w:highlight w:val="none"/>
        </w:rPr>
      </w:pPr>
    </w:p>
    <w:sectPr>
      <w:headerReference r:id="rId6" w:type="default"/>
      <w:footerReference r:id="rId8" w:type="default"/>
      <w:headerReference r:id="rId7" w:type="even"/>
      <w:pgSz w:w="11906" w:h="16838"/>
      <w:pgMar w:top="1418" w:right="1418" w:bottom="136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1F00FF" w:csb1="FFFF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auto"/>
    <w:pitch w:val="default"/>
    <w:sig w:usb0="A00006FF" w:usb1="4000205B" w:usb2="00000010" w:usb3="00000000" w:csb0="2000019F" w:csb1="0000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大黑体_GBK">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27DE4">
    <w:pPr>
      <w:pStyle w:val="34"/>
      <w:spacing w:before="1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673BD">
    <w:pPr>
      <w:pStyle w:val="34"/>
      <w:spacing w:before="12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E1053">
                          <w:pPr>
                            <w:pStyle w:val="34"/>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FBE1053">
                    <w:pPr>
                      <w:pStyle w:val="34"/>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9585">
    <w:pPr>
      <w:pStyle w:val="35"/>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7E5">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06BE">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8DED">
    <w:pPr>
      <w:pStyle w:val="35"/>
      <w:jc w:val="left"/>
    </w:pPr>
    <w:r>
      <w:drawing>
        <wp:inline distT="0" distB="0" distL="0" distR="0">
          <wp:extent cx="676275" cy="266700"/>
          <wp:effectExtent l="0" t="0" r="9525" b="0"/>
          <wp:docPr id="8" name="图片 8" descr="轨道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轨道公司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6275" cy="266700"/>
                  </a:xfrm>
                  <a:prstGeom prst="rect">
                    <a:avLst/>
                  </a:prstGeom>
                  <a:noFill/>
                  <a:ln>
                    <a:noFill/>
                  </a:ln>
                </pic:spPr>
              </pic:pic>
            </a:graphicData>
          </a:graphic>
        </wp:inline>
      </w:drawing>
    </w:r>
    <w:r>
      <w:rPr>
        <w:rFonts w:hint="eastAsia"/>
      </w:rPr>
      <w:t xml:space="preserve">                            南昌市轨道交通1号线一期工程电梯采购及安装项目招标文件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E5515"/>
    <w:multiLevelType w:val="singleLevel"/>
    <w:tmpl w:val="DD6E5515"/>
    <w:lvl w:ilvl="0" w:tentative="0">
      <w:start w:val="1"/>
      <w:numFmt w:val="decimal"/>
      <w:suff w:val="nothing"/>
      <w:lvlText w:val="%1、"/>
      <w:lvlJc w:val="left"/>
    </w:lvl>
  </w:abstractNum>
  <w:abstractNum w:abstractNumId="1">
    <w:nsid w:val="E9662896"/>
    <w:multiLevelType w:val="singleLevel"/>
    <w:tmpl w:val="E9662896"/>
    <w:lvl w:ilvl="0" w:tentative="0">
      <w:start w:val="5"/>
      <w:numFmt w:val="chineseCounting"/>
      <w:suff w:val="space"/>
      <w:lvlText w:val="第%1章"/>
      <w:lvlJc w:val="left"/>
      <w:rPr>
        <w:rFonts w:hint="eastAsia"/>
      </w:rPr>
    </w:lvl>
  </w:abstractNum>
  <w:abstractNum w:abstractNumId="2">
    <w:nsid w:val="FFE2E0AD"/>
    <w:multiLevelType w:val="singleLevel"/>
    <w:tmpl w:val="FFE2E0AD"/>
    <w:lvl w:ilvl="0" w:tentative="0">
      <w:start w:val="2"/>
      <w:numFmt w:val="chineseCounting"/>
      <w:suff w:val="nothing"/>
      <w:lvlText w:val="%1、"/>
      <w:lvlJc w:val="left"/>
      <w:rPr>
        <w:rFonts w:hint="eastAsia"/>
      </w:rPr>
    </w:lvl>
  </w:abstractNum>
  <w:abstractNum w:abstractNumId="3">
    <w:nsid w:val="00000057"/>
    <w:multiLevelType w:val="multilevel"/>
    <w:tmpl w:val="00000057"/>
    <w:lvl w:ilvl="0" w:tentative="0">
      <w:start w:val="1"/>
      <w:numFmt w:val="decimal"/>
      <w:lvlText w:val="%1)"/>
      <w:lvlJc w:val="left"/>
      <w:pPr>
        <w:ind w:left="420" w:hanging="420"/>
      </w:pPr>
    </w:lvl>
    <w:lvl w:ilvl="1" w:tentative="0">
      <w:start w:val="1"/>
      <w:numFmt w:val="lowerLetter"/>
      <w:pStyle w:val="31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89"/>
    <w:multiLevelType w:val="multilevel"/>
    <w:tmpl w:val="00000089"/>
    <w:lvl w:ilvl="0" w:tentative="0">
      <w:start w:val="1"/>
      <w:numFmt w:val="decimal"/>
      <w:pStyle w:val="396"/>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086E0A"/>
    <w:multiLevelType w:val="singleLevel"/>
    <w:tmpl w:val="07086E0A"/>
    <w:lvl w:ilvl="0" w:tentative="0">
      <w:start w:val="2"/>
      <w:numFmt w:val="decimal"/>
      <w:lvlText w:val="%1."/>
      <w:lvlJc w:val="left"/>
      <w:pPr>
        <w:tabs>
          <w:tab w:val="left" w:pos="312"/>
        </w:tabs>
      </w:pPr>
    </w:lvl>
  </w:abstractNum>
  <w:abstractNum w:abstractNumId="6">
    <w:nsid w:val="1394447A"/>
    <w:multiLevelType w:val="multilevel"/>
    <w:tmpl w:val="1394447A"/>
    <w:lvl w:ilvl="0" w:tentative="0">
      <w:start w:val="1"/>
      <w:numFmt w:val="decimal"/>
      <w:pStyle w:val="245"/>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4A13D7"/>
    <w:multiLevelType w:val="multilevel"/>
    <w:tmpl w:val="1F4A13D7"/>
    <w:lvl w:ilvl="0" w:tentative="0">
      <w:start w:val="3"/>
      <w:numFmt w:val="decimal"/>
      <w:lvlText w:val="%1、"/>
      <w:lvlJc w:val="left"/>
      <w:pPr>
        <w:ind w:left="840" w:hanging="360"/>
      </w:pPr>
      <w:rPr>
        <w:rFonts w:hint="default"/>
      </w:rPr>
    </w:lvl>
    <w:lvl w:ilvl="1" w:tentative="0">
      <w:start w:val="1"/>
      <w:numFmt w:val="lowerLetter"/>
      <w:pStyle w:val="314"/>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9ED342C"/>
    <w:multiLevelType w:val="multilevel"/>
    <w:tmpl w:val="29ED342C"/>
    <w:lvl w:ilvl="0" w:tentative="0">
      <w:start w:val="1"/>
      <w:numFmt w:val="decimal"/>
      <w:pStyle w:val="7"/>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1BC55CE"/>
    <w:multiLevelType w:val="singleLevel"/>
    <w:tmpl w:val="41BC55CE"/>
    <w:lvl w:ilvl="0" w:tentative="0">
      <w:start w:val="1"/>
      <w:numFmt w:val="chineseCounting"/>
      <w:suff w:val="nothing"/>
      <w:lvlText w:val="%1、"/>
      <w:lvlJc w:val="left"/>
      <w:rPr>
        <w:rFonts w:hint="eastAsia"/>
      </w:rPr>
    </w:lvl>
  </w:abstractNum>
  <w:abstractNum w:abstractNumId="10">
    <w:nsid w:val="488723BF"/>
    <w:multiLevelType w:val="multilevel"/>
    <w:tmpl w:val="488723BF"/>
    <w:lvl w:ilvl="0" w:tentative="0">
      <w:start w:val="1"/>
      <w:numFmt w:val="decimal"/>
      <w:lvlText w:val="%1."/>
      <w:lvlJc w:val="left"/>
      <w:pPr>
        <w:ind w:left="780" w:hanging="36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B701A0F"/>
    <w:multiLevelType w:val="multilevel"/>
    <w:tmpl w:val="5B701A0F"/>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BD243F"/>
    <w:multiLevelType w:val="multilevel"/>
    <w:tmpl w:val="5FBD243F"/>
    <w:lvl w:ilvl="0" w:tentative="0">
      <w:start w:val="1"/>
      <w:numFmt w:val="chineseCountingThousand"/>
      <w:suff w:val="space"/>
      <w:lvlText w:val="%1、"/>
      <w:lvlJc w:val="left"/>
      <w:pPr>
        <w:ind w:left="420" w:hanging="420"/>
      </w:pPr>
      <w:rPr>
        <w:rFonts w:hint="eastAsia" w:ascii="宋体" w:hAnsi="宋体" w:eastAsia="宋体" w:cs="宋体"/>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0927C68"/>
    <w:multiLevelType w:val="multilevel"/>
    <w:tmpl w:val="60927C68"/>
    <w:lvl w:ilvl="0" w:tentative="0">
      <w:start w:val="3"/>
      <w:numFmt w:val="decimal"/>
      <w:pStyle w:val="117"/>
      <w:lvlText w:val="%1、"/>
      <w:lvlJc w:val="left"/>
      <w:pPr>
        <w:ind w:left="799" w:hanging="360"/>
      </w:pPr>
      <w:rPr>
        <w:rFonts w:hint="default"/>
      </w:rPr>
    </w:lvl>
    <w:lvl w:ilvl="1" w:tentative="0">
      <w:start w:val="10"/>
      <w:numFmt w:val="japaneseCounting"/>
      <w:lvlText w:val="%2、"/>
      <w:lvlJc w:val="left"/>
      <w:pPr>
        <w:ind w:left="1359" w:hanging="500"/>
      </w:pPr>
      <w:rPr>
        <w:rFonts w:hint="default"/>
        <w:b/>
      </w:rPr>
    </w:lvl>
    <w:lvl w:ilvl="2" w:tentative="0">
      <w:start w:val="1"/>
      <w:numFmt w:val="lowerRoman"/>
      <w:lvlText w:val="%3."/>
      <w:lvlJc w:val="right"/>
      <w:pPr>
        <w:ind w:left="1699" w:hanging="420"/>
      </w:pPr>
    </w:lvl>
    <w:lvl w:ilvl="3" w:tentative="0">
      <w:start w:val="1"/>
      <w:numFmt w:val="decimal"/>
      <w:lvlText w:val="%4."/>
      <w:lvlJc w:val="left"/>
      <w:pPr>
        <w:ind w:left="2119" w:hanging="420"/>
      </w:pPr>
    </w:lvl>
    <w:lvl w:ilvl="4" w:tentative="0">
      <w:start w:val="1"/>
      <w:numFmt w:val="lowerLetter"/>
      <w:lvlText w:val="%5)"/>
      <w:lvlJc w:val="left"/>
      <w:pPr>
        <w:ind w:left="2539" w:hanging="420"/>
      </w:pPr>
    </w:lvl>
    <w:lvl w:ilvl="5" w:tentative="0">
      <w:start w:val="1"/>
      <w:numFmt w:val="lowerRoman"/>
      <w:lvlText w:val="%6."/>
      <w:lvlJc w:val="right"/>
      <w:pPr>
        <w:ind w:left="2959" w:hanging="420"/>
      </w:pPr>
    </w:lvl>
    <w:lvl w:ilvl="6" w:tentative="0">
      <w:start w:val="1"/>
      <w:numFmt w:val="decimal"/>
      <w:lvlText w:val="%7."/>
      <w:lvlJc w:val="left"/>
      <w:pPr>
        <w:ind w:left="3379" w:hanging="420"/>
      </w:pPr>
    </w:lvl>
    <w:lvl w:ilvl="7" w:tentative="0">
      <w:start w:val="1"/>
      <w:numFmt w:val="lowerLetter"/>
      <w:lvlText w:val="%8)"/>
      <w:lvlJc w:val="left"/>
      <w:pPr>
        <w:ind w:left="3799" w:hanging="420"/>
      </w:pPr>
    </w:lvl>
    <w:lvl w:ilvl="8" w:tentative="0">
      <w:start w:val="1"/>
      <w:numFmt w:val="lowerRoman"/>
      <w:lvlText w:val="%9."/>
      <w:lvlJc w:val="right"/>
      <w:pPr>
        <w:ind w:left="4219" w:hanging="420"/>
      </w:pPr>
    </w:lvl>
  </w:abstractNum>
  <w:abstractNum w:abstractNumId="14">
    <w:nsid w:val="60F27EF4"/>
    <w:multiLevelType w:val="multilevel"/>
    <w:tmpl w:val="60F27EF4"/>
    <w:lvl w:ilvl="0" w:tentative="0">
      <w:start w:val="1"/>
      <w:numFmt w:val="decimal"/>
      <w:lvlText w:val="%1."/>
      <w:lvlJc w:val="left"/>
      <w:pPr>
        <w:ind w:left="0" w:firstLine="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27DD47E"/>
    <w:multiLevelType w:val="singleLevel"/>
    <w:tmpl w:val="627DD47E"/>
    <w:lvl w:ilvl="0" w:tentative="0">
      <w:start w:val="1"/>
      <w:numFmt w:val="chineseCounting"/>
      <w:pStyle w:val="116"/>
      <w:suff w:val="nothing"/>
      <w:lvlText w:val="%1、"/>
      <w:lvlJc w:val="left"/>
      <w:rPr>
        <w:rFonts w:hint="eastAsia"/>
      </w:rPr>
    </w:lvl>
  </w:abstractNum>
  <w:num w:numId="1">
    <w:abstractNumId w:val="8"/>
  </w:num>
  <w:num w:numId="2">
    <w:abstractNumId w:val="15"/>
  </w:num>
  <w:num w:numId="3">
    <w:abstractNumId w:val="13"/>
  </w:num>
  <w:num w:numId="4">
    <w:abstractNumId w:val="5"/>
  </w:num>
  <w:num w:numId="5">
    <w:abstractNumId w:val="6"/>
  </w:num>
  <w:num w:numId="6">
    <w:abstractNumId w:val="7"/>
  </w:num>
  <w:num w:numId="7">
    <w:abstractNumId w:val="3"/>
  </w:num>
  <w:num w:numId="8">
    <w:abstractNumId w:val="2"/>
  </w:num>
  <w:num w:numId="9">
    <w:abstractNumId w:val="4"/>
  </w:num>
  <w:num w:numId="10">
    <w:abstractNumId w:val="12"/>
  </w:num>
  <w:num w:numId="11">
    <w:abstractNumId w:val="10"/>
  </w:num>
  <w:num w:numId="12">
    <w:abstractNumId w:val="14"/>
  </w:num>
  <w:num w:numId="13">
    <w:abstractNumId w:val="11"/>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zY2ZmYzYxMDAyMTBiZDRiZTc2MjA3ZjE4NjQ3NzYifQ=="/>
  </w:docVars>
  <w:rsids>
    <w:rsidRoot w:val="00167CFF"/>
    <w:rsid w:val="000003A0"/>
    <w:rsid w:val="00003311"/>
    <w:rsid w:val="000066ED"/>
    <w:rsid w:val="000102D3"/>
    <w:rsid w:val="00013D2B"/>
    <w:rsid w:val="000156ED"/>
    <w:rsid w:val="00015C51"/>
    <w:rsid w:val="000163BF"/>
    <w:rsid w:val="00017DB7"/>
    <w:rsid w:val="00023C02"/>
    <w:rsid w:val="000259DB"/>
    <w:rsid w:val="000276A4"/>
    <w:rsid w:val="00032CDC"/>
    <w:rsid w:val="00034CB1"/>
    <w:rsid w:val="00040620"/>
    <w:rsid w:val="00040C84"/>
    <w:rsid w:val="00041522"/>
    <w:rsid w:val="0004243A"/>
    <w:rsid w:val="0004311F"/>
    <w:rsid w:val="00044DDD"/>
    <w:rsid w:val="000453D4"/>
    <w:rsid w:val="00047B81"/>
    <w:rsid w:val="00052F24"/>
    <w:rsid w:val="00054196"/>
    <w:rsid w:val="00056482"/>
    <w:rsid w:val="00060627"/>
    <w:rsid w:val="000657C5"/>
    <w:rsid w:val="00065D39"/>
    <w:rsid w:val="0006690D"/>
    <w:rsid w:val="0007115C"/>
    <w:rsid w:val="00077C6E"/>
    <w:rsid w:val="00081B27"/>
    <w:rsid w:val="00082C58"/>
    <w:rsid w:val="00096B82"/>
    <w:rsid w:val="0009766E"/>
    <w:rsid w:val="000A009C"/>
    <w:rsid w:val="000A13A5"/>
    <w:rsid w:val="000A2D54"/>
    <w:rsid w:val="000B0428"/>
    <w:rsid w:val="000B190A"/>
    <w:rsid w:val="000B1C4D"/>
    <w:rsid w:val="000B2713"/>
    <w:rsid w:val="000B3B74"/>
    <w:rsid w:val="000B5DEE"/>
    <w:rsid w:val="000B7E03"/>
    <w:rsid w:val="000C0836"/>
    <w:rsid w:val="000C27C5"/>
    <w:rsid w:val="000C342C"/>
    <w:rsid w:val="000C422C"/>
    <w:rsid w:val="000C429B"/>
    <w:rsid w:val="000C449D"/>
    <w:rsid w:val="000C5E63"/>
    <w:rsid w:val="000C7514"/>
    <w:rsid w:val="000D20AD"/>
    <w:rsid w:val="000D49DF"/>
    <w:rsid w:val="000D61EF"/>
    <w:rsid w:val="000E1A41"/>
    <w:rsid w:val="000E23C5"/>
    <w:rsid w:val="000E4EC1"/>
    <w:rsid w:val="000E5D51"/>
    <w:rsid w:val="000F092A"/>
    <w:rsid w:val="000F0EE5"/>
    <w:rsid w:val="000F10D4"/>
    <w:rsid w:val="000F1622"/>
    <w:rsid w:val="000F1643"/>
    <w:rsid w:val="000F332B"/>
    <w:rsid w:val="000F3D9E"/>
    <w:rsid w:val="000F7586"/>
    <w:rsid w:val="000F76D1"/>
    <w:rsid w:val="00100469"/>
    <w:rsid w:val="001031BC"/>
    <w:rsid w:val="00103770"/>
    <w:rsid w:val="0010474F"/>
    <w:rsid w:val="001061B8"/>
    <w:rsid w:val="0011429E"/>
    <w:rsid w:val="00116843"/>
    <w:rsid w:val="00121A3E"/>
    <w:rsid w:val="00121F92"/>
    <w:rsid w:val="001223EB"/>
    <w:rsid w:val="00122430"/>
    <w:rsid w:val="001225B4"/>
    <w:rsid w:val="00122EAA"/>
    <w:rsid w:val="00123CD5"/>
    <w:rsid w:val="0012439E"/>
    <w:rsid w:val="0012510A"/>
    <w:rsid w:val="00126892"/>
    <w:rsid w:val="00130543"/>
    <w:rsid w:val="00130581"/>
    <w:rsid w:val="0013190C"/>
    <w:rsid w:val="00134FAB"/>
    <w:rsid w:val="00135804"/>
    <w:rsid w:val="00135825"/>
    <w:rsid w:val="00136DF0"/>
    <w:rsid w:val="00137299"/>
    <w:rsid w:val="00142D6A"/>
    <w:rsid w:val="00145B2C"/>
    <w:rsid w:val="001463CA"/>
    <w:rsid w:val="0014740E"/>
    <w:rsid w:val="0014767D"/>
    <w:rsid w:val="00152A82"/>
    <w:rsid w:val="00152EDF"/>
    <w:rsid w:val="00154253"/>
    <w:rsid w:val="0015510A"/>
    <w:rsid w:val="00156891"/>
    <w:rsid w:val="00156E97"/>
    <w:rsid w:val="00156F27"/>
    <w:rsid w:val="00162AC6"/>
    <w:rsid w:val="00162F02"/>
    <w:rsid w:val="0016454C"/>
    <w:rsid w:val="00167CFF"/>
    <w:rsid w:val="00171C55"/>
    <w:rsid w:val="00172332"/>
    <w:rsid w:val="00172599"/>
    <w:rsid w:val="00172EE7"/>
    <w:rsid w:val="00176000"/>
    <w:rsid w:val="00182962"/>
    <w:rsid w:val="0018395E"/>
    <w:rsid w:val="00185E29"/>
    <w:rsid w:val="001917D0"/>
    <w:rsid w:val="00191AB1"/>
    <w:rsid w:val="00191E3C"/>
    <w:rsid w:val="001923AF"/>
    <w:rsid w:val="00192AF7"/>
    <w:rsid w:val="001939AC"/>
    <w:rsid w:val="001953AE"/>
    <w:rsid w:val="0019541B"/>
    <w:rsid w:val="0019772C"/>
    <w:rsid w:val="001A2957"/>
    <w:rsid w:val="001A32A3"/>
    <w:rsid w:val="001A3C51"/>
    <w:rsid w:val="001A4033"/>
    <w:rsid w:val="001B152F"/>
    <w:rsid w:val="001B22CD"/>
    <w:rsid w:val="001B4951"/>
    <w:rsid w:val="001C0E74"/>
    <w:rsid w:val="001C3901"/>
    <w:rsid w:val="001C471F"/>
    <w:rsid w:val="001C6B90"/>
    <w:rsid w:val="001D139A"/>
    <w:rsid w:val="001D68F6"/>
    <w:rsid w:val="001D6EEC"/>
    <w:rsid w:val="001D777F"/>
    <w:rsid w:val="001E0325"/>
    <w:rsid w:val="001E3774"/>
    <w:rsid w:val="001E4474"/>
    <w:rsid w:val="001E496E"/>
    <w:rsid w:val="001E4F2C"/>
    <w:rsid w:val="001F04AF"/>
    <w:rsid w:val="001F2192"/>
    <w:rsid w:val="00200841"/>
    <w:rsid w:val="0020764A"/>
    <w:rsid w:val="00211607"/>
    <w:rsid w:val="00211BFC"/>
    <w:rsid w:val="00212155"/>
    <w:rsid w:val="00213604"/>
    <w:rsid w:val="00217D0F"/>
    <w:rsid w:val="00220AFC"/>
    <w:rsid w:val="00221953"/>
    <w:rsid w:val="00222281"/>
    <w:rsid w:val="0022239A"/>
    <w:rsid w:val="00222915"/>
    <w:rsid w:val="00223F1E"/>
    <w:rsid w:val="002241C0"/>
    <w:rsid w:val="00225DB3"/>
    <w:rsid w:val="00225FBA"/>
    <w:rsid w:val="0022642E"/>
    <w:rsid w:val="002266EC"/>
    <w:rsid w:val="00230832"/>
    <w:rsid w:val="0023337A"/>
    <w:rsid w:val="002342A7"/>
    <w:rsid w:val="00235D94"/>
    <w:rsid w:val="002368CA"/>
    <w:rsid w:val="00241786"/>
    <w:rsid w:val="00241A88"/>
    <w:rsid w:val="00244B81"/>
    <w:rsid w:val="00244BC0"/>
    <w:rsid w:val="00245BC0"/>
    <w:rsid w:val="002460A1"/>
    <w:rsid w:val="0024747F"/>
    <w:rsid w:val="0024774E"/>
    <w:rsid w:val="00252129"/>
    <w:rsid w:val="0025251D"/>
    <w:rsid w:val="002536F5"/>
    <w:rsid w:val="00255510"/>
    <w:rsid w:val="0026049B"/>
    <w:rsid w:val="00264D28"/>
    <w:rsid w:val="002663E0"/>
    <w:rsid w:val="0027037B"/>
    <w:rsid w:val="00275060"/>
    <w:rsid w:val="0027557A"/>
    <w:rsid w:val="0027585B"/>
    <w:rsid w:val="002766D3"/>
    <w:rsid w:val="00276959"/>
    <w:rsid w:val="00280867"/>
    <w:rsid w:val="002846F2"/>
    <w:rsid w:val="00285C8D"/>
    <w:rsid w:val="002860FB"/>
    <w:rsid w:val="002870EF"/>
    <w:rsid w:val="00287A0E"/>
    <w:rsid w:val="0029093A"/>
    <w:rsid w:val="00291303"/>
    <w:rsid w:val="00293397"/>
    <w:rsid w:val="00293FC1"/>
    <w:rsid w:val="00296EDE"/>
    <w:rsid w:val="00297F11"/>
    <w:rsid w:val="002A210A"/>
    <w:rsid w:val="002A5BF0"/>
    <w:rsid w:val="002A5E71"/>
    <w:rsid w:val="002B0AA4"/>
    <w:rsid w:val="002B315A"/>
    <w:rsid w:val="002B3C89"/>
    <w:rsid w:val="002B46C9"/>
    <w:rsid w:val="002B4A71"/>
    <w:rsid w:val="002B4AA7"/>
    <w:rsid w:val="002B525C"/>
    <w:rsid w:val="002C1B45"/>
    <w:rsid w:val="002C4A55"/>
    <w:rsid w:val="002C5814"/>
    <w:rsid w:val="002C7E07"/>
    <w:rsid w:val="002D0F09"/>
    <w:rsid w:val="002D4885"/>
    <w:rsid w:val="002D7005"/>
    <w:rsid w:val="002D7A13"/>
    <w:rsid w:val="002E0DCE"/>
    <w:rsid w:val="002E3F17"/>
    <w:rsid w:val="002E5106"/>
    <w:rsid w:val="002F6F68"/>
    <w:rsid w:val="002F7617"/>
    <w:rsid w:val="00301168"/>
    <w:rsid w:val="003018E8"/>
    <w:rsid w:val="0031110B"/>
    <w:rsid w:val="00311B13"/>
    <w:rsid w:val="003121C5"/>
    <w:rsid w:val="00312F0B"/>
    <w:rsid w:val="00314B8B"/>
    <w:rsid w:val="00316584"/>
    <w:rsid w:val="00316A5C"/>
    <w:rsid w:val="0032012F"/>
    <w:rsid w:val="00322B1A"/>
    <w:rsid w:val="00324EA4"/>
    <w:rsid w:val="003275B9"/>
    <w:rsid w:val="0032768C"/>
    <w:rsid w:val="00327E24"/>
    <w:rsid w:val="0033308F"/>
    <w:rsid w:val="00334A10"/>
    <w:rsid w:val="003353D2"/>
    <w:rsid w:val="00340523"/>
    <w:rsid w:val="00345F4B"/>
    <w:rsid w:val="00353044"/>
    <w:rsid w:val="00353E97"/>
    <w:rsid w:val="0035551E"/>
    <w:rsid w:val="0035642E"/>
    <w:rsid w:val="00356483"/>
    <w:rsid w:val="0036044C"/>
    <w:rsid w:val="003621C4"/>
    <w:rsid w:val="00362580"/>
    <w:rsid w:val="00363791"/>
    <w:rsid w:val="00364910"/>
    <w:rsid w:val="003652C5"/>
    <w:rsid w:val="00365B6F"/>
    <w:rsid w:val="003701D0"/>
    <w:rsid w:val="003711F0"/>
    <w:rsid w:val="003712BB"/>
    <w:rsid w:val="00371DB5"/>
    <w:rsid w:val="0037714A"/>
    <w:rsid w:val="003803C7"/>
    <w:rsid w:val="00381801"/>
    <w:rsid w:val="00392325"/>
    <w:rsid w:val="003943FD"/>
    <w:rsid w:val="00394645"/>
    <w:rsid w:val="00395AB0"/>
    <w:rsid w:val="003A10CC"/>
    <w:rsid w:val="003A6CB8"/>
    <w:rsid w:val="003B16F3"/>
    <w:rsid w:val="003B21CC"/>
    <w:rsid w:val="003B34BA"/>
    <w:rsid w:val="003B3847"/>
    <w:rsid w:val="003B7FBF"/>
    <w:rsid w:val="003C0BF0"/>
    <w:rsid w:val="003C0C43"/>
    <w:rsid w:val="003C11E1"/>
    <w:rsid w:val="003C166F"/>
    <w:rsid w:val="003C1E48"/>
    <w:rsid w:val="003C3FBA"/>
    <w:rsid w:val="003C4D94"/>
    <w:rsid w:val="003C66CD"/>
    <w:rsid w:val="003C67C1"/>
    <w:rsid w:val="003C6926"/>
    <w:rsid w:val="003C74ED"/>
    <w:rsid w:val="003D1A0C"/>
    <w:rsid w:val="003D34BD"/>
    <w:rsid w:val="003E27E1"/>
    <w:rsid w:val="003E67C5"/>
    <w:rsid w:val="003F2382"/>
    <w:rsid w:val="003F48D6"/>
    <w:rsid w:val="003F4D63"/>
    <w:rsid w:val="003F5573"/>
    <w:rsid w:val="003F75A0"/>
    <w:rsid w:val="003F7931"/>
    <w:rsid w:val="00400FF0"/>
    <w:rsid w:val="00402AB5"/>
    <w:rsid w:val="00402D39"/>
    <w:rsid w:val="00410907"/>
    <w:rsid w:val="00411A9B"/>
    <w:rsid w:val="004137A7"/>
    <w:rsid w:val="00414C25"/>
    <w:rsid w:val="00416878"/>
    <w:rsid w:val="00416E36"/>
    <w:rsid w:val="00421CAB"/>
    <w:rsid w:val="00422B0C"/>
    <w:rsid w:val="0042312A"/>
    <w:rsid w:val="004251ED"/>
    <w:rsid w:val="00431523"/>
    <w:rsid w:val="00432322"/>
    <w:rsid w:val="004329A9"/>
    <w:rsid w:val="00433338"/>
    <w:rsid w:val="00440320"/>
    <w:rsid w:val="00441890"/>
    <w:rsid w:val="004422B4"/>
    <w:rsid w:val="0044305B"/>
    <w:rsid w:val="00443500"/>
    <w:rsid w:val="00444047"/>
    <w:rsid w:val="004470D4"/>
    <w:rsid w:val="00447BF3"/>
    <w:rsid w:val="00451701"/>
    <w:rsid w:val="00451E79"/>
    <w:rsid w:val="00452CE2"/>
    <w:rsid w:val="0045356B"/>
    <w:rsid w:val="00453C03"/>
    <w:rsid w:val="00460C49"/>
    <w:rsid w:val="00466B1F"/>
    <w:rsid w:val="00466F22"/>
    <w:rsid w:val="004706C9"/>
    <w:rsid w:val="00470EDF"/>
    <w:rsid w:val="00470F91"/>
    <w:rsid w:val="0047278E"/>
    <w:rsid w:val="00472E2C"/>
    <w:rsid w:val="0047494B"/>
    <w:rsid w:val="00483D29"/>
    <w:rsid w:val="004849B6"/>
    <w:rsid w:val="00485EDA"/>
    <w:rsid w:val="00486363"/>
    <w:rsid w:val="004970F6"/>
    <w:rsid w:val="004A07FE"/>
    <w:rsid w:val="004A3B2C"/>
    <w:rsid w:val="004A5F44"/>
    <w:rsid w:val="004A6D79"/>
    <w:rsid w:val="004B41CA"/>
    <w:rsid w:val="004B42F6"/>
    <w:rsid w:val="004B534E"/>
    <w:rsid w:val="004C4574"/>
    <w:rsid w:val="004C62DA"/>
    <w:rsid w:val="004C7361"/>
    <w:rsid w:val="004D1246"/>
    <w:rsid w:val="004D1F1C"/>
    <w:rsid w:val="004D2F64"/>
    <w:rsid w:val="004D2FF3"/>
    <w:rsid w:val="004D37E1"/>
    <w:rsid w:val="004D3A37"/>
    <w:rsid w:val="004D578D"/>
    <w:rsid w:val="004D581C"/>
    <w:rsid w:val="004E0591"/>
    <w:rsid w:val="004E07C0"/>
    <w:rsid w:val="004E3F89"/>
    <w:rsid w:val="004E5F91"/>
    <w:rsid w:val="004F4ADB"/>
    <w:rsid w:val="004F536A"/>
    <w:rsid w:val="004F571E"/>
    <w:rsid w:val="004F71FC"/>
    <w:rsid w:val="004F7D74"/>
    <w:rsid w:val="005009A8"/>
    <w:rsid w:val="00503EBC"/>
    <w:rsid w:val="00505A2D"/>
    <w:rsid w:val="00505E0D"/>
    <w:rsid w:val="00507E57"/>
    <w:rsid w:val="00511BD1"/>
    <w:rsid w:val="0051402C"/>
    <w:rsid w:val="0052050B"/>
    <w:rsid w:val="00523327"/>
    <w:rsid w:val="00531045"/>
    <w:rsid w:val="005339C7"/>
    <w:rsid w:val="005345A8"/>
    <w:rsid w:val="005349E8"/>
    <w:rsid w:val="005357F7"/>
    <w:rsid w:val="00536480"/>
    <w:rsid w:val="00537054"/>
    <w:rsid w:val="005411C5"/>
    <w:rsid w:val="00544CB6"/>
    <w:rsid w:val="00546410"/>
    <w:rsid w:val="0054734A"/>
    <w:rsid w:val="0055205F"/>
    <w:rsid w:val="00553729"/>
    <w:rsid w:val="005632A5"/>
    <w:rsid w:val="0056721B"/>
    <w:rsid w:val="00571969"/>
    <w:rsid w:val="00571D0C"/>
    <w:rsid w:val="00572060"/>
    <w:rsid w:val="005723C8"/>
    <w:rsid w:val="00572B3B"/>
    <w:rsid w:val="005743D0"/>
    <w:rsid w:val="00576934"/>
    <w:rsid w:val="00581A04"/>
    <w:rsid w:val="00587E04"/>
    <w:rsid w:val="005903DE"/>
    <w:rsid w:val="005913C9"/>
    <w:rsid w:val="00591E78"/>
    <w:rsid w:val="00592762"/>
    <w:rsid w:val="00595A67"/>
    <w:rsid w:val="00595E1D"/>
    <w:rsid w:val="005964B6"/>
    <w:rsid w:val="005965FB"/>
    <w:rsid w:val="005A0E8C"/>
    <w:rsid w:val="005A0FF8"/>
    <w:rsid w:val="005A210C"/>
    <w:rsid w:val="005A26D8"/>
    <w:rsid w:val="005A5FA0"/>
    <w:rsid w:val="005B08C0"/>
    <w:rsid w:val="005B2023"/>
    <w:rsid w:val="005B4370"/>
    <w:rsid w:val="005B591B"/>
    <w:rsid w:val="005B6B8C"/>
    <w:rsid w:val="005B6D8C"/>
    <w:rsid w:val="005C01F1"/>
    <w:rsid w:val="005D0D6E"/>
    <w:rsid w:val="005E0775"/>
    <w:rsid w:val="005E25C8"/>
    <w:rsid w:val="005F016D"/>
    <w:rsid w:val="005F0BCA"/>
    <w:rsid w:val="005F58E9"/>
    <w:rsid w:val="005F626A"/>
    <w:rsid w:val="005F64B6"/>
    <w:rsid w:val="005F76C7"/>
    <w:rsid w:val="00600C30"/>
    <w:rsid w:val="00606E33"/>
    <w:rsid w:val="00613B8E"/>
    <w:rsid w:val="0061457E"/>
    <w:rsid w:val="006149A1"/>
    <w:rsid w:val="00617C27"/>
    <w:rsid w:val="006216A1"/>
    <w:rsid w:val="00622A50"/>
    <w:rsid w:val="0062408F"/>
    <w:rsid w:val="00632671"/>
    <w:rsid w:val="00632DD9"/>
    <w:rsid w:val="00633CF0"/>
    <w:rsid w:val="00634FBC"/>
    <w:rsid w:val="0063543B"/>
    <w:rsid w:val="00635B80"/>
    <w:rsid w:val="0063601B"/>
    <w:rsid w:val="006425D3"/>
    <w:rsid w:val="00643454"/>
    <w:rsid w:val="00643484"/>
    <w:rsid w:val="00644E1F"/>
    <w:rsid w:val="00645F92"/>
    <w:rsid w:val="006501CE"/>
    <w:rsid w:val="00650325"/>
    <w:rsid w:val="006507D9"/>
    <w:rsid w:val="00651118"/>
    <w:rsid w:val="00651F77"/>
    <w:rsid w:val="0065277E"/>
    <w:rsid w:val="0065455B"/>
    <w:rsid w:val="00654E80"/>
    <w:rsid w:val="00656AD3"/>
    <w:rsid w:val="00657E40"/>
    <w:rsid w:val="00660191"/>
    <w:rsid w:val="00664872"/>
    <w:rsid w:val="006668BD"/>
    <w:rsid w:val="006672E0"/>
    <w:rsid w:val="00671906"/>
    <w:rsid w:val="00681D63"/>
    <w:rsid w:val="00682CD5"/>
    <w:rsid w:val="00686404"/>
    <w:rsid w:val="00693A2F"/>
    <w:rsid w:val="006A0AB5"/>
    <w:rsid w:val="006A6403"/>
    <w:rsid w:val="006A7E06"/>
    <w:rsid w:val="006B027E"/>
    <w:rsid w:val="006B60F8"/>
    <w:rsid w:val="006C11A5"/>
    <w:rsid w:val="006C6A45"/>
    <w:rsid w:val="006D068A"/>
    <w:rsid w:val="006D2071"/>
    <w:rsid w:val="006D3313"/>
    <w:rsid w:val="006D3FA0"/>
    <w:rsid w:val="006D48D3"/>
    <w:rsid w:val="006D563D"/>
    <w:rsid w:val="006D5F0C"/>
    <w:rsid w:val="006D7D22"/>
    <w:rsid w:val="006E026F"/>
    <w:rsid w:val="006E029B"/>
    <w:rsid w:val="006E3C12"/>
    <w:rsid w:val="006E3E47"/>
    <w:rsid w:val="006E67D3"/>
    <w:rsid w:val="006F0D24"/>
    <w:rsid w:val="006F1E17"/>
    <w:rsid w:val="006F3302"/>
    <w:rsid w:val="006F4AD2"/>
    <w:rsid w:val="006F5EAA"/>
    <w:rsid w:val="006F64E6"/>
    <w:rsid w:val="007023CB"/>
    <w:rsid w:val="00706F28"/>
    <w:rsid w:val="00707952"/>
    <w:rsid w:val="00712210"/>
    <w:rsid w:val="00712693"/>
    <w:rsid w:val="00716F4A"/>
    <w:rsid w:val="00720594"/>
    <w:rsid w:val="007241EA"/>
    <w:rsid w:val="0072463E"/>
    <w:rsid w:val="00730FDA"/>
    <w:rsid w:val="007313E9"/>
    <w:rsid w:val="007318EC"/>
    <w:rsid w:val="00731E32"/>
    <w:rsid w:val="00735595"/>
    <w:rsid w:val="007356EF"/>
    <w:rsid w:val="007371FE"/>
    <w:rsid w:val="0073759C"/>
    <w:rsid w:val="00743E49"/>
    <w:rsid w:val="00745351"/>
    <w:rsid w:val="007514C9"/>
    <w:rsid w:val="00752403"/>
    <w:rsid w:val="00752C46"/>
    <w:rsid w:val="00757EF9"/>
    <w:rsid w:val="007601EC"/>
    <w:rsid w:val="007644AF"/>
    <w:rsid w:val="0076510E"/>
    <w:rsid w:val="007657AF"/>
    <w:rsid w:val="00765A56"/>
    <w:rsid w:val="00766093"/>
    <w:rsid w:val="0077190D"/>
    <w:rsid w:val="00775CC6"/>
    <w:rsid w:val="0078234F"/>
    <w:rsid w:val="007842AF"/>
    <w:rsid w:val="00785298"/>
    <w:rsid w:val="00785975"/>
    <w:rsid w:val="007904F5"/>
    <w:rsid w:val="0079348A"/>
    <w:rsid w:val="007939E6"/>
    <w:rsid w:val="00795D1C"/>
    <w:rsid w:val="007A4F82"/>
    <w:rsid w:val="007A607B"/>
    <w:rsid w:val="007A673B"/>
    <w:rsid w:val="007B0886"/>
    <w:rsid w:val="007B108E"/>
    <w:rsid w:val="007B2C94"/>
    <w:rsid w:val="007B5408"/>
    <w:rsid w:val="007B55C4"/>
    <w:rsid w:val="007B56A0"/>
    <w:rsid w:val="007B7626"/>
    <w:rsid w:val="007B7706"/>
    <w:rsid w:val="007C09ED"/>
    <w:rsid w:val="007C146D"/>
    <w:rsid w:val="007D0991"/>
    <w:rsid w:val="007D1130"/>
    <w:rsid w:val="007D1784"/>
    <w:rsid w:val="007D1F3F"/>
    <w:rsid w:val="007D206D"/>
    <w:rsid w:val="007D317D"/>
    <w:rsid w:val="007D41C2"/>
    <w:rsid w:val="007D6C76"/>
    <w:rsid w:val="007D72E5"/>
    <w:rsid w:val="007E025B"/>
    <w:rsid w:val="007E0FA9"/>
    <w:rsid w:val="007E33F6"/>
    <w:rsid w:val="007E4335"/>
    <w:rsid w:val="007E5DBA"/>
    <w:rsid w:val="007E6862"/>
    <w:rsid w:val="007F00D4"/>
    <w:rsid w:val="007F46D2"/>
    <w:rsid w:val="007F55E8"/>
    <w:rsid w:val="007F6E6B"/>
    <w:rsid w:val="00800B8D"/>
    <w:rsid w:val="00802E5C"/>
    <w:rsid w:val="00803C72"/>
    <w:rsid w:val="008051CF"/>
    <w:rsid w:val="00811077"/>
    <w:rsid w:val="00811AF1"/>
    <w:rsid w:val="00812F46"/>
    <w:rsid w:val="008226B1"/>
    <w:rsid w:val="00825F7D"/>
    <w:rsid w:val="00826282"/>
    <w:rsid w:val="008279E8"/>
    <w:rsid w:val="00833DC1"/>
    <w:rsid w:val="0083554F"/>
    <w:rsid w:val="008370D2"/>
    <w:rsid w:val="00841366"/>
    <w:rsid w:val="008443C9"/>
    <w:rsid w:val="00844584"/>
    <w:rsid w:val="00844EC5"/>
    <w:rsid w:val="00847B90"/>
    <w:rsid w:val="008524E1"/>
    <w:rsid w:val="00857C8D"/>
    <w:rsid w:val="00871193"/>
    <w:rsid w:val="00871F34"/>
    <w:rsid w:val="00874255"/>
    <w:rsid w:val="00876EDF"/>
    <w:rsid w:val="00882796"/>
    <w:rsid w:val="00884A54"/>
    <w:rsid w:val="00884C34"/>
    <w:rsid w:val="0088519B"/>
    <w:rsid w:val="00886E90"/>
    <w:rsid w:val="0088754D"/>
    <w:rsid w:val="00891928"/>
    <w:rsid w:val="00892F45"/>
    <w:rsid w:val="00893C97"/>
    <w:rsid w:val="008950CD"/>
    <w:rsid w:val="008952CA"/>
    <w:rsid w:val="008A2A79"/>
    <w:rsid w:val="008A5F61"/>
    <w:rsid w:val="008A63B7"/>
    <w:rsid w:val="008A66A1"/>
    <w:rsid w:val="008B7A1E"/>
    <w:rsid w:val="008C05A6"/>
    <w:rsid w:val="008C24A8"/>
    <w:rsid w:val="008D1C50"/>
    <w:rsid w:val="008D4671"/>
    <w:rsid w:val="008D6237"/>
    <w:rsid w:val="008E0DE3"/>
    <w:rsid w:val="008E2715"/>
    <w:rsid w:val="008E3D47"/>
    <w:rsid w:val="008E6E14"/>
    <w:rsid w:val="008F6D8D"/>
    <w:rsid w:val="008F7341"/>
    <w:rsid w:val="008F7422"/>
    <w:rsid w:val="00900171"/>
    <w:rsid w:val="00904129"/>
    <w:rsid w:val="00907A26"/>
    <w:rsid w:val="009134F0"/>
    <w:rsid w:val="00917050"/>
    <w:rsid w:val="00920167"/>
    <w:rsid w:val="00921330"/>
    <w:rsid w:val="00922E93"/>
    <w:rsid w:val="00933247"/>
    <w:rsid w:val="009336FE"/>
    <w:rsid w:val="0093410C"/>
    <w:rsid w:val="00937F37"/>
    <w:rsid w:val="00940982"/>
    <w:rsid w:val="009423A3"/>
    <w:rsid w:val="00943B8B"/>
    <w:rsid w:val="0094409B"/>
    <w:rsid w:val="00945C67"/>
    <w:rsid w:val="009464E2"/>
    <w:rsid w:val="00946FB2"/>
    <w:rsid w:val="00950346"/>
    <w:rsid w:val="00952595"/>
    <w:rsid w:val="009568B6"/>
    <w:rsid w:val="00957061"/>
    <w:rsid w:val="00957A35"/>
    <w:rsid w:val="009623A8"/>
    <w:rsid w:val="00963552"/>
    <w:rsid w:val="0096362C"/>
    <w:rsid w:val="009637D0"/>
    <w:rsid w:val="00964D36"/>
    <w:rsid w:val="009654D8"/>
    <w:rsid w:val="00965BFA"/>
    <w:rsid w:val="00967DF4"/>
    <w:rsid w:val="009734B5"/>
    <w:rsid w:val="009764A4"/>
    <w:rsid w:val="009815CB"/>
    <w:rsid w:val="00981D86"/>
    <w:rsid w:val="00983F48"/>
    <w:rsid w:val="00985560"/>
    <w:rsid w:val="00997161"/>
    <w:rsid w:val="009A500F"/>
    <w:rsid w:val="009A6571"/>
    <w:rsid w:val="009A7C53"/>
    <w:rsid w:val="009B0B4B"/>
    <w:rsid w:val="009B1601"/>
    <w:rsid w:val="009B20E6"/>
    <w:rsid w:val="009B2235"/>
    <w:rsid w:val="009B2685"/>
    <w:rsid w:val="009B30A7"/>
    <w:rsid w:val="009B4805"/>
    <w:rsid w:val="009B6E00"/>
    <w:rsid w:val="009C085E"/>
    <w:rsid w:val="009C13AB"/>
    <w:rsid w:val="009C2263"/>
    <w:rsid w:val="009C27D8"/>
    <w:rsid w:val="009C3649"/>
    <w:rsid w:val="009C45BB"/>
    <w:rsid w:val="009C48E5"/>
    <w:rsid w:val="009C5661"/>
    <w:rsid w:val="009C6B53"/>
    <w:rsid w:val="009C7960"/>
    <w:rsid w:val="009D0437"/>
    <w:rsid w:val="009D17DF"/>
    <w:rsid w:val="009D2038"/>
    <w:rsid w:val="009D6F74"/>
    <w:rsid w:val="009E26F6"/>
    <w:rsid w:val="009E605F"/>
    <w:rsid w:val="009F2C51"/>
    <w:rsid w:val="009F34D4"/>
    <w:rsid w:val="009F6B0C"/>
    <w:rsid w:val="009F73B0"/>
    <w:rsid w:val="009F748E"/>
    <w:rsid w:val="009F774B"/>
    <w:rsid w:val="00A026F6"/>
    <w:rsid w:val="00A109C0"/>
    <w:rsid w:val="00A1293D"/>
    <w:rsid w:val="00A13549"/>
    <w:rsid w:val="00A13C05"/>
    <w:rsid w:val="00A15F8F"/>
    <w:rsid w:val="00A173A6"/>
    <w:rsid w:val="00A243E1"/>
    <w:rsid w:val="00A24CFA"/>
    <w:rsid w:val="00A26630"/>
    <w:rsid w:val="00A335D5"/>
    <w:rsid w:val="00A34F4B"/>
    <w:rsid w:val="00A36012"/>
    <w:rsid w:val="00A43872"/>
    <w:rsid w:val="00A4605B"/>
    <w:rsid w:val="00A502CF"/>
    <w:rsid w:val="00A50609"/>
    <w:rsid w:val="00A51B7E"/>
    <w:rsid w:val="00A52D0E"/>
    <w:rsid w:val="00A5680F"/>
    <w:rsid w:val="00A56D13"/>
    <w:rsid w:val="00A57CD8"/>
    <w:rsid w:val="00A62510"/>
    <w:rsid w:val="00A6671A"/>
    <w:rsid w:val="00A708E5"/>
    <w:rsid w:val="00A71783"/>
    <w:rsid w:val="00A7207E"/>
    <w:rsid w:val="00A735EE"/>
    <w:rsid w:val="00A7540C"/>
    <w:rsid w:val="00A80C01"/>
    <w:rsid w:val="00A80DDC"/>
    <w:rsid w:val="00A819B6"/>
    <w:rsid w:val="00A90B17"/>
    <w:rsid w:val="00A910E6"/>
    <w:rsid w:val="00A936BB"/>
    <w:rsid w:val="00A94DE9"/>
    <w:rsid w:val="00A9614E"/>
    <w:rsid w:val="00A96354"/>
    <w:rsid w:val="00A96632"/>
    <w:rsid w:val="00AA147D"/>
    <w:rsid w:val="00AA297C"/>
    <w:rsid w:val="00AA453A"/>
    <w:rsid w:val="00AA67F0"/>
    <w:rsid w:val="00AA7471"/>
    <w:rsid w:val="00AB032B"/>
    <w:rsid w:val="00AB2168"/>
    <w:rsid w:val="00AB36C4"/>
    <w:rsid w:val="00AB49DA"/>
    <w:rsid w:val="00AC129A"/>
    <w:rsid w:val="00AC1F65"/>
    <w:rsid w:val="00AC4365"/>
    <w:rsid w:val="00AC4F42"/>
    <w:rsid w:val="00AC7543"/>
    <w:rsid w:val="00AD0E55"/>
    <w:rsid w:val="00AD22C0"/>
    <w:rsid w:val="00AD25F8"/>
    <w:rsid w:val="00AD3E03"/>
    <w:rsid w:val="00AD4AD1"/>
    <w:rsid w:val="00AD605A"/>
    <w:rsid w:val="00AE0977"/>
    <w:rsid w:val="00AE5F6F"/>
    <w:rsid w:val="00AE6DF9"/>
    <w:rsid w:val="00AE7E30"/>
    <w:rsid w:val="00AF2DC0"/>
    <w:rsid w:val="00AF463F"/>
    <w:rsid w:val="00AF511D"/>
    <w:rsid w:val="00B00011"/>
    <w:rsid w:val="00B01833"/>
    <w:rsid w:val="00B04E8C"/>
    <w:rsid w:val="00B058E8"/>
    <w:rsid w:val="00B06854"/>
    <w:rsid w:val="00B072F5"/>
    <w:rsid w:val="00B125DE"/>
    <w:rsid w:val="00B147A3"/>
    <w:rsid w:val="00B1494F"/>
    <w:rsid w:val="00B20CC8"/>
    <w:rsid w:val="00B247A2"/>
    <w:rsid w:val="00B326C1"/>
    <w:rsid w:val="00B34593"/>
    <w:rsid w:val="00B36E88"/>
    <w:rsid w:val="00B41718"/>
    <w:rsid w:val="00B44B5F"/>
    <w:rsid w:val="00B455FE"/>
    <w:rsid w:val="00B4695E"/>
    <w:rsid w:val="00B55D46"/>
    <w:rsid w:val="00B603BD"/>
    <w:rsid w:val="00B639B7"/>
    <w:rsid w:val="00B6697B"/>
    <w:rsid w:val="00B66ED6"/>
    <w:rsid w:val="00B701F2"/>
    <w:rsid w:val="00B72AFD"/>
    <w:rsid w:val="00B73297"/>
    <w:rsid w:val="00B73FF9"/>
    <w:rsid w:val="00B75C8F"/>
    <w:rsid w:val="00B77339"/>
    <w:rsid w:val="00B80D4A"/>
    <w:rsid w:val="00B815B2"/>
    <w:rsid w:val="00B82EBE"/>
    <w:rsid w:val="00B83ADE"/>
    <w:rsid w:val="00B8705B"/>
    <w:rsid w:val="00B9019D"/>
    <w:rsid w:val="00B94261"/>
    <w:rsid w:val="00B95508"/>
    <w:rsid w:val="00B96824"/>
    <w:rsid w:val="00BA1389"/>
    <w:rsid w:val="00BA5A20"/>
    <w:rsid w:val="00BA61B6"/>
    <w:rsid w:val="00BB0496"/>
    <w:rsid w:val="00BB1AD7"/>
    <w:rsid w:val="00BB21B1"/>
    <w:rsid w:val="00BB2EAB"/>
    <w:rsid w:val="00BC127B"/>
    <w:rsid w:val="00BC1C77"/>
    <w:rsid w:val="00BC5766"/>
    <w:rsid w:val="00BC7D6E"/>
    <w:rsid w:val="00BD0857"/>
    <w:rsid w:val="00BD19B8"/>
    <w:rsid w:val="00BD483E"/>
    <w:rsid w:val="00BD4CA5"/>
    <w:rsid w:val="00BD5D3B"/>
    <w:rsid w:val="00BE2C27"/>
    <w:rsid w:val="00BE4027"/>
    <w:rsid w:val="00BE5CEF"/>
    <w:rsid w:val="00BE672B"/>
    <w:rsid w:val="00BE7413"/>
    <w:rsid w:val="00BF2B62"/>
    <w:rsid w:val="00BF3530"/>
    <w:rsid w:val="00BF4E09"/>
    <w:rsid w:val="00C004DB"/>
    <w:rsid w:val="00C01DD1"/>
    <w:rsid w:val="00C109BD"/>
    <w:rsid w:val="00C12732"/>
    <w:rsid w:val="00C146B3"/>
    <w:rsid w:val="00C14847"/>
    <w:rsid w:val="00C15AC5"/>
    <w:rsid w:val="00C21BD1"/>
    <w:rsid w:val="00C243DC"/>
    <w:rsid w:val="00C266CB"/>
    <w:rsid w:val="00C32012"/>
    <w:rsid w:val="00C32B67"/>
    <w:rsid w:val="00C3334A"/>
    <w:rsid w:val="00C36E05"/>
    <w:rsid w:val="00C36E5F"/>
    <w:rsid w:val="00C41156"/>
    <w:rsid w:val="00C41DC7"/>
    <w:rsid w:val="00C436B8"/>
    <w:rsid w:val="00C449DE"/>
    <w:rsid w:val="00C45B32"/>
    <w:rsid w:val="00C46BEC"/>
    <w:rsid w:val="00C47A75"/>
    <w:rsid w:val="00C5074D"/>
    <w:rsid w:val="00C510E0"/>
    <w:rsid w:val="00C52A7D"/>
    <w:rsid w:val="00C532CF"/>
    <w:rsid w:val="00C536EC"/>
    <w:rsid w:val="00C55D70"/>
    <w:rsid w:val="00C57B44"/>
    <w:rsid w:val="00C57E8F"/>
    <w:rsid w:val="00C610C7"/>
    <w:rsid w:val="00C6195B"/>
    <w:rsid w:val="00C62652"/>
    <w:rsid w:val="00C649F2"/>
    <w:rsid w:val="00C725F9"/>
    <w:rsid w:val="00C735DF"/>
    <w:rsid w:val="00C74760"/>
    <w:rsid w:val="00C76EAB"/>
    <w:rsid w:val="00C804FC"/>
    <w:rsid w:val="00C82938"/>
    <w:rsid w:val="00C87B66"/>
    <w:rsid w:val="00C87CC0"/>
    <w:rsid w:val="00C92E55"/>
    <w:rsid w:val="00C92E6C"/>
    <w:rsid w:val="00C93440"/>
    <w:rsid w:val="00C940D6"/>
    <w:rsid w:val="00C96D17"/>
    <w:rsid w:val="00CA6139"/>
    <w:rsid w:val="00CA645C"/>
    <w:rsid w:val="00CA65A1"/>
    <w:rsid w:val="00CA753E"/>
    <w:rsid w:val="00CB336A"/>
    <w:rsid w:val="00CB3988"/>
    <w:rsid w:val="00CB58E6"/>
    <w:rsid w:val="00CB68CB"/>
    <w:rsid w:val="00CB6969"/>
    <w:rsid w:val="00CC0AF4"/>
    <w:rsid w:val="00CC1A5B"/>
    <w:rsid w:val="00CC2181"/>
    <w:rsid w:val="00CC391D"/>
    <w:rsid w:val="00CC3FCB"/>
    <w:rsid w:val="00CC5A18"/>
    <w:rsid w:val="00CC7513"/>
    <w:rsid w:val="00CC77A4"/>
    <w:rsid w:val="00CD2357"/>
    <w:rsid w:val="00CD3573"/>
    <w:rsid w:val="00CD647A"/>
    <w:rsid w:val="00CD6B82"/>
    <w:rsid w:val="00CE590B"/>
    <w:rsid w:val="00CE723F"/>
    <w:rsid w:val="00CF0904"/>
    <w:rsid w:val="00CF6603"/>
    <w:rsid w:val="00D0095E"/>
    <w:rsid w:val="00D03B22"/>
    <w:rsid w:val="00D04EBF"/>
    <w:rsid w:val="00D072C9"/>
    <w:rsid w:val="00D077C3"/>
    <w:rsid w:val="00D1790B"/>
    <w:rsid w:val="00D21D36"/>
    <w:rsid w:val="00D24A8C"/>
    <w:rsid w:val="00D30392"/>
    <w:rsid w:val="00D32F16"/>
    <w:rsid w:val="00D372AF"/>
    <w:rsid w:val="00D37F4D"/>
    <w:rsid w:val="00D40066"/>
    <w:rsid w:val="00D40707"/>
    <w:rsid w:val="00D408ED"/>
    <w:rsid w:val="00D41B67"/>
    <w:rsid w:val="00D44EF5"/>
    <w:rsid w:val="00D56572"/>
    <w:rsid w:val="00D568F2"/>
    <w:rsid w:val="00D62AC2"/>
    <w:rsid w:val="00D63CC4"/>
    <w:rsid w:val="00D65D38"/>
    <w:rsid w:val="00D71B5D"/>
    <w:rsid w:val="00D72B05"/>
    <w:rsid w:val="00D734D4"/>
    <w:rsid w:val="00D74060"/>
    <w:rsid w:val="00D7437D"/>
    <w:rsid w:val="00D748F3"/>
    <w:rsid w:val="00D776FC"/>
    <w:rsid w:val="00D777B2"/>
    <w:rsid w:val="00D86381"/>
    <w:rsid w:val="00D91FE0"/>
    <w:rsid w:val="00D94D37"/>
    <w:rsid w:val="00D95363"/>
    <w:rsid w:val="00DA1771"/>
    <w:rsid w:val="00DA3E42"/>
    <w:rsid w:val="00DA3EA0"/>
    <w:rsid w:val="00DA51D4"/>
    <w:rsid w:val="00DB17CC"/>
    <w:rsid w:val="00DB195F"/>
    <w:rsid w:val="00DC2668"/>
    <w:rsid w:val="00DC2925"/>
    <w:rsid w:val="00DC3B95"/>
    <w:rsid w:val="00DC4D83"/>
    <w:rsid w:val="00DC5502"/>
    <w:rsid w:val="00DD1483"/>
    <w:rsid w:val="00DD3324"/>
    <w:rsid w:val="00DD37DD"/>
    <w:rsid w:val="00DD5CCC"/>
    <w:rsid w:val="00DE4A9B"/>
    <w:rsid w:val="00DE57B8"/>
    <w:rsid w:val="00DE596F"/>
    <w:rsid w:val="00DE62A8"/>
    <w:rsid w:val="00DE72F4"/>
    <w:rsid w:val="00DF0EDE"/>
    <w:rsid w:val="00DF1825"/>
    <w:rsid w:val="00DF41E7"/>
    <w:rsid w:val="00DF4DED"/>
    <w:rsid w:val="00DF5EB4"/>
    <w:rsid w:val="00E03E0C"/>
    <w:rsid w:val="00E055AD"/>
    <w:rsid w:val="00E068A8"/>
    <w:rsid w:val="00E07FFA"/>
    <w:rsid w:val="00E1268C"/>
    <w:rsid w:val="00E14A63"/>
    <w:rsid w:val="00E150EA"/>
    <w:rsid w:val="00E210BC"/>
    <w:rsid w:val="00E21D39"/>
    <w:rsid w:val="00E24F25"/>
    <w:rsid w:val="00E3090F"/>
    <w:rsid w:val="00E312DD"/>
    <w:rsid w:val="00E318A6"/>
    <w:rsid w:val="00E334EE"/>
    <w:rsid w:val="00E33FA6"/>
    <w:rsid w:val="00E34AFF"/>
    <w:rsid w:val="00E40443"/>
    <w:rsid w:val="00E42A31"/>
    <w:rsid w:val="00E460A9"/>
    <w:rsid w:val="00E46968"/>
    <w:rsid w:val="00E46B12"/>
    <w:rsid w:val="00E4764B"/>
    <w:rsid w:val="00E47C0A"/>
    <w:rsid w:val="00E51D67"/>
    <w:rsid w:val="00E55F67"/>
    <w:rsid w:val="00E6206B"/>
    <w:rsid w:val="00E626FA"/>
    <w:rsid w:val="00E6303A"/>
    <w:rsid w:val="00E63189"/>
    <w:rsid w:val="00E63B41"/>
    <w:rsid w:val="00E63CAA"/>
    <w:rsid w:val="00E64678"/>
    <w:rsid w:val="00E667A8"/>
    <w:rsid w:val="00E7036C"/>
    <w:rsid w:val="00E706EE"/>
    <w:rsid w:val="00E70D97"/>
    <w:rsid w:val="00E72876"/>
    <w:rsid w:val="00E72AE6"/>
    <w:rsid w:val="00E7674B"/>
    <w:rsid w:val="00E8169E"/>
    <w:rsid w:val="00E877F1"/>
    <w:rsid w:val="00E9047C"/>
    <w:rsid w:val="00E90AF1"/>
    <w:rsid w:val="00E9146F"/>
    <w:rsid w:val="00E91B74"/>
    <w:rsid w:val="00E91ED5"/>
    <w:rsid w:val="00E9294C"/>
    <w:rsid w:val="00E92D1B"/>
    <w:rsid w:val="00E938B8"/>
    <w:rsid w:val="00E93D42"/>
    <w:rsid w:val="00E95C99"/>
    <w:rsid w:val="00EA05E2"/>
    <w:rsid w:val="00EA0BE4"/>
    <w:rsid w:val="00EA1C90"/>
    <w:rsid w:val="00EA3B54"/>
    <w:rsid w:val="00EB12A6"/>
    <w:rsid w:val="00EB22C9"/>
    <w:rsid w:val="00EB2EE7"/>
    <w:rsid w:val="00EC2034"/>
    <w:rsid w:val="00EC2A53"/>
    <w:rsid w:val="00EC50EB"/>
    <w:rsid w:val="00EC7441"/>
    <w:rsid w:val="00ED0A13"/>
    <w:rsid w:val="00ED2344"/>
    <w:rsid w:val="00ED2544"/>
    <w:rsid w:val="00EE0559"/>
    <w:rsid w:val="00EE6FA0"/>
    <w:rsid w:val="00EF310F"/>
    <w:rsid w:val="00EF79A2"/>
    <w:rsid w:val="00EF7F7F"/>
    <w:rsid w:val="00F01039"/>
    <w:rsid w:val="00F07B0F"/>
    <w:rsid w:val="00F11DD6"/>
    <w:rsid w:val="00F12DD6"/>
    <w:rsid w:val="00F14653"/>
    <w:rsid w:val="00F14D44"/>
    <w:rsid w:val="00F16859"/>
    <w:rsid w:val="00F1757D"/>
    <w:rsid w:val="00F17C5B"/>
    <w:rsid w:val="00F24892"/>
    <w:rsid w:val="00F24E85"/>
    <w:rsid w:val="00F27B79"/>
    <w:rsid w:val="00F3186A"/>
    <w:rsid w:val="00F31B07"/>
    <w:rsid w:val="00F3367B"/>
    <w:rsid w:val="00F36F31"/>
    <w:rsid w:val="00F45808"/>
    <w:rsid w:val="00F45924"/>
    <w:rsid w:val="00F51862"/>
    <w:rsid w:val="00F51C19"/>
    <w:rsid w:val="00F56419"/>
    <w:rsid w:val="00F61C86"/>
    <w:rsid w:val="00F62571"/>
    <w:rsid w:val="00F63E0A"/>
    <w:rsid w:val="00F670AE"/>
    <w:rsid w:val="00F70298"/>
    <w:rsid w:val="00F70C5D"/>
    <w:rsid w:val="00F73EAA"/>
    <w:rsid w:val="00F74B00"/>
    <w:rsid w:val="00F84550"/>
    <w:rsid w:val="00F86B08"/>
    <w:rsid w:val="00F86D48"/>
    <w:rsid w:val="00F90139"/>
    <w:rsid w:val="00F90EB9"/>
    <w:rsid w:val="00F92A68"/>
    <w:rsid w:val="00F93720"/>
    <w:rsid w:val="00F949EA"/>
    <w:rsid w:val="00F970F5"/>
    <w:rsid w:val="00FA3CA9"/>
    <w:rsid w:val="00FA5498"/>
    <w:rsid w:val="00FA61F4"/>
    <w:rsid w:val="00FB09FB"/>
    <w:rsid w:val="00FB291B"/>
    <w:rsid w:val="00FB5952"/>
    <w:rsid w:val="00FC1453"/>
    <w:rsid w:val="00FC3769"/>
    <w:rsid w:val="00FC60C0"/>
    <w:rsid w:val="00FC648D"/>
    <w:rsid w:val="00FC6939"/>
    <w:rsid w:val="00FC6A0D"/>
    <w:rsid w:val="00FC7024"/>
    <w:rsid w:val="00FC707F"/>
    <w:rsid w:val="00FD1185"/>
    <w:rsid w:val="00FD33C8"/>
    <w:rsid w:val="00FD6C1B"/>
    <w:rsid w:val="00FD715D"/>
    <w:rsid w:val="00FD7ABE"/>
    <w:rsid w:val="00FE0A4A"/>
    <w:rsid w:val="00FE3BEC"/>
    <w:rsid w:val="00FE7069"/>
    <w:rsid w:val="00FF2DCC"/>
    <w:rsid w:val="00FF4A9B"/>
    <w:rsid w:val="00FF6861"/>
    <w:rsid w:val="01341F3F"/>
    <w:rsid w:val="01422176"/>
    <w:rsid w:val="014C345E"/>
    <w:rsid w:val="016C7116"/>
    <w:rsid w:val="019F7C79"/>
    <w:rsid w:val="01A2363A"/>
    <w:rsid w:val="01B47913"/>
    <w:rsid w:val="01C91065"/>
    <w:rsid w:val="022E53ED"/>
    <w:rsid w:val="02381FA1"/>
    <w:rsid w:val="023D3884"/>
    <w:rsid w:val="02533F0F"/>
    <w:rsid w:val="02C14E4D"/>
    <w:rsid w:val="02C51760"/>
    <w:rsid w:val="02D47209"/>
    <w:rsid w:val="02F256C7"/>
    <w:rsid w:val="030C46EF"/>
    <w:rsid w:val="035F68F3"/>
    <w:rsid w:val="039061A5"/>
    <w:rsid w:val="039D7084"/>
    <w:rsid w:val="03EF5F84"/>
    <w:rsid w:val="03FF7B2A"/>
    <w:rsid w:val="0405249E"/>
    <w:rsid w:val="04501988"/>
    <w:rsid w:val="046B0D16"/>
    <w:rsid w:val="046F1D6A"/>
    <w:rsid w:val="04820ADC"/>
    <w:rsid w:val="04C50CF3"/>
    <w:rsid w:val="05220B2B"/>
    <w:rsid w:val="05467570"/>
    <w:rsid w:val="057537F5"/>
    <w:rsid w:val="058F1D80"/>
    <w:rsid w:val="05CE09E0"/>
    <w:rsid w:val="05CE0B37"/>
    <w:rsid w:val="05EA4BBF"/>
    <w:rsid w:val="06204BEB"/>
    <w:rsid w:val="06531A94"/>
    <w:rsid w:val="06550223"/>
    <w:rsid w:val="06782093"/>
    <w:rsid w:val="06E35516"/>
    <w:rsid w:val="06E71A6F"/>
    <w:rsid w:val="070764CD"/>
    <w:rsid w:val="071C358B"/>
    <w:rsid w:val="077D2DC3"/>
    <w:rsid w:val="077E4712"/>
    <w:rsid w:val="07BA4493"/>
    <w:rsid w:val="07BE29B5"/>
    <w:rsid w:val="07F16299"/>
    <w:rsid w:val="080D6CCB"/>
    <w:rsid w:val="08475D24"/>
    <w:rsid w:val="087045F1"/>
    <w:rsid w:val="08870582"/>
    <w:rsid w:val="088B4BC1"/>
    <w:rsid w:val="08984232"/>
    <w:rsid w:val="08B26A7B"/>
    <w:rsid w:val="090C4372"/>
    <w:rsid w:val="095C3259"/>
    <w:rsid w:val="096E7880"/>
    <w:rsid w:val="097E26EA"/>
    <w:rsid w:val="09D67614"/>
    <w:rsid w:val="09EA72DD"/>
    <w:rsid w:val="0A3036DA"/>
    <w:rsid w:val="0A3E7253"/>
    <w:rsid w:val="0A472E10"/>
    <w:rsid w:val="0A602D3A"/>
    <w:rsid w:val="0A755F5A"/>
    <w:rsid w:val="0A932FBE"/>
    <w:rsid w:val="0AA81D78"/>
    <w:rsid w:val="0B283FF5"/>
    <w:rsid w:val="0B2C2BDC"/>
    <w:rsid w:val="0B5157DC"/>
    <w:rsid w:val="0B5F0D54"/>
    <w:rsid w:val="0BA17E07"/>
    <w:rsid w:val="0C00424C"/>
    <w:rsid w:val="0C131B46"/>
    <w:rsid w:val="0C2B1530"/>
    <w:rsid w:val="0C2F782D"/>
    <w:rsid w:val="0C5B5DA6"/>
    <w:rsid w:val="0C5C07AF"/>
    <w:rsid w:val="0CD204E0"/>
    <w:rsid w:val="0CE70F29"/>
    <w:rsid w:val="0D032644"/>
    <w:rsid w:val="0D2A02DE"/>
    <w:rsid w:val="0D2E3D51"/>
    <w:rsid w:val="0D3F5FD7"/>
    <w:rsid w:val="0D5F6DD5"/>
    <w:rsid w:val="0D8F4369"/>
    <w:rsid w:val="0DE204E8"/>
    <w:rsid w:val="0DE607A6"/>
    <w:rsid w:val="0DEB14A0"/>
    <w:rsid w:val="0DEC1417"/>
    <w:rsid w:val="0E520296"/>
    <w:rsid w:val="0E591D34"/>
    <w:rsid w:val="0E63372C"/>
    <w:rsid w:val="0EBA57AF"/>
    <w:rsid w:val="0EC43FFB"/>
    <w:rsid w:val="0EFE1A5D"/>
    <w:rsid w:val="0F111711"/>
    <w:rsid w:val="0F2403A0"/>
    <w:rsid w:val="0F8B7704"/>
    <w:rsid w:val="0FC101CE"/>
    <w:rsid w:val="0FD17E1B"/>
    <w:rsid w:val="0FE54BDF"/>
    <w:rsid w:val="100A4EB4"/>
    <w:rsid w:val="101B4A1D"/>
    <w:rsid w:val="102839C2"/>
    <w:rsid w:val="102E03FD"/>
    <w:rsid w:val="1042181C"/>
    <w:rsid w:val="106B1C8C"/>
    <w:rsid w:val="10886A8A"/>
    <w:rsid w:val="108A24F0"/>
    <w:rsid w:val="109D11A4"/>
    <w:rsid w:val="10E12FBC"/>
    <w:rsid w:val="10F56C53"/>
    <w:rsid w:val="1120073C"/>
    <w:rsid w:val="112E785D"/>
    <w:rsid w:val="113F66EC"/>
    <w:rsid w:val="114B5294"/>
    <w:rsid w:val="12273E75"/>
    <w:rsid w:val="122B370D"/>
    <w:rsid w:val="12824038"/>
    <w:rsid w:val="129B38C6"/>
    <w:rsid w:val="12AD02C1"/>
    <w:rsid w:val="12BC6DF3"/>
    <w:rsid w:val="12F651E2"/>
    <w:rsid w:val="12FC417D"/>
    <w:rsid w:val="131F396E"/>
    <w:rsid w:val="133B406A"/>
    <w:rsid w:val="13787516"/>
    <w:rsid w:val="137E7551"/>
    <w:rsid w:val="13DD6EC1"/>
    <w:rsid w:val="13E037D0"/>
    <w:rsid w:val="140D1E84"/>
    <w:rsid w:val="14585F92"/>
    <w:rsid w:val="145D556A"/>
    <w:rsid w:val="14A75CA2"/>
    <w:rsid w:val="14C92928"/>
    <w:rsid w:val="14DD6EF8"/>
    <w:rsid w:val="151223D8"/>
    <w:rsid w:val="152261E4"/>
    <w:rsid w:val="15231F1A"/>
    <w:rsid w:val="15674ADC"/>
    <w:rsid w:val="156F18B4"/>
    <w:rsid w:val="15A775F5"/>
    <w:rsid w:val="1632288F"/>
    <w:rsid w:val="16346EE3"/>
    <w:rsid w:val="16495FB0"/>
    <w:rsid w:val="16685D83"/>
    <w:rsid w:val="16706F90"/>
    <w:rsid w:val="16791B72"/>
    <w:rsid w:val="16B91665"/>
    <w:rsid w:val="16D97C10"/>
    <w:rsid w:val="16F9432A"/>
    <w:rsid w:val="16FB3DF8"/>
    <w:rsid w:val="17083EAF"/>
    <w:rsid w:val="172C1044"/>
    <w:rsid w:val="17351018"/>
    <w:rsid w:val="179D2A55"/>
    <w:rsid w:val="17F25E87"/>
    <w:rsid w:val="17F75541"/>
    <w:rsid w:val="180251EE"/>
    <w:rsid w:val="18424514"/>
    <w:rsid w:val="18694035"/>
    <w:rsid w:val="18927C38"/>
    <w:rsid w:val="18970B98"/>
    <w:rsid w:val="18A50BB4"/>
    <w:rsid w:val="18CE0156"/>
    <w:rsid w:val="19070D06"/>
    <w:rsid w:val="19233046"/>
    <w:rsid w:val="1925775D"/>
    <w:rsid w:val="192C4EC1"/>
    <w:rsid w:val="197F60C8"/>
    <w:rsid w:val="199E6DA8"/>
    <w:rsid w:val="19AE73C4"/>
    <w:rsid w:val="19B1697F"/>
    <w:rsid w:val="19C13891"/>
    <w:rsid w:val="19E7459C"/>
    <w:rsid w:val="1A7D3D4B"/>
    <w:rsid w:val="1AAA43A5"/>
    <w:rsid w:val="1AD4283A"/>
    <w:rsid w:val="1AF12AA6"/>
    <w:rsid w:val="1B2C1113"/>
    <w:rsid w:val="1B502533"/>
    <w:rsid w:val="1B605547"/>
    <w:rsid w:val="1B610F64"/>
    <w:rsid w:val="1B8F119E"/>
    <w:rsid w:val="1BC13089"/>
    <w:rsid w:val="1C68421F"/>
    <w:rsid w:val="1CA419B0"/>
    <w:rsid w:val="1CA81327"/>
    <w:rsid w:val="1CB22960"/>
    <w:rsid w:val="1CEA3CBA"/>
    <w:rsid w:val="1CEC49DF"/>
    <w:rsid w:val="1D7C504E"/>
    <w:rsid w:val="1D8A27A5"/>
    <w:rsid w:val="1DA77002"/>
    <w:rsid w:val="1E870D71"/>
    <w:rsid w:val="1ED62019"/>
    <w:rsid w:val="1EEB504B"/>
    <w:rsid w:val="1F7A4D0F"/>
    <w:rsid w:val="1FD26083"/>
    <w:rsid w:val="203F3FEF"/>
    <w:rsid w:val="206660E8"/>
    <w:rsid w:val="208B63AB"/>
    <w:rsid w:val="211014F1"/>
    <w:rsid w:val="2121470E"/>
    <w:rsid w:val="212A6472"/>
    <w:rsid w:val="215076EF"/>
    <w:rsid w:val="21570ECE"/>
    <w:rsid w:val="21673FAC"/>
    <w:rsid w:val="21760984"/>
    <w:rsid w:val="21EE20C9"/>
    <w:rsid w:val="21FD5FD6"/>
    <w:rsid w:val="21FF33F7"/>
    <w:rsid w:val="223F5E68"/>
    <w:rsid w:val="224E1E5D"/>
    <w:rsid w:val="226E4817"/>
    <w:rsid w:val="22744943"/>
    <w:rsid w:val="227D6583"/>
    <w:rsid w:val="22E652AE"/>
    <w:rsid w:val="2360515E"/>
    <w:rsid w:val="23F55A25"/>
    <w:rsid w:val="23F647B8"/>
    <w:rsid w:val="243E598F"/>
    <w:rsid w:val="2446660A"/>
    <w:rsid w:val="246B0E42"/>
    <w:rsid w:val="246F17A9"/>
    <w:rsid w:val="248B7990"/>
    <w:rsid w:val="24A8479F"/>
    <w:rsid w:val="24B134AB"/>
    <w:rsid w:val="24B21BB3"/>
    <w:rsid w:val="24EF5866"/>
    <w:rsid w:val="251D5571"/>
    <w:rsid w:val="255A3AAA"/>
    <w:rsid w:val="25DB35F1"/>
    <w:rsid w:val="268B7F9B"/>
    <w:rsid w:val="26E5735B"/>
    <w:rsid w:val="26E741AB"/>
    <w:rsid w:val="26F97E1A"/>
    <w:rsid w:val="27066FF6"/>
    <w:rsid w:val="27B71AF1"/>
    <w:rsid w:val="280B47C0"/>
    <w:rsid w:val="28101431"/>
    <w:rsid w:val="282C1AD0"/>
    <w:rsid w:val="283C2C61"/>
    <w:rsid w:val="2860081F"/>
    <w:rsid w:val="28D12F83"/>
    <w:rsid w:val="29293A4A"/>
    <w:rsid w:val="297204CF"/>
    <w:rsid w:val="297B3B92"/>
    <w:rsid w:val="297F4DAF"/>
    <w:rsid w:val="29A37974"/>
    <w:rsid w:val="29C268C9"/>
    <w:rsid w:val="2A635CCD"/>
    <w:rsid w:val="2A7E0C5B"/>
    <w:rsid w:val="2A7F3030"/>
    <w:rsid w:val="2A8E77F5"/>
    <w:rsid w:val="2A940557"/>
    <w:rsid w:val="2AAF3D78"/>
    <w:rsid w:val="2AE50EF8"/>
    <w:rsid w:val="2AE74C0E"/>
    <w:rsid w:val="2AF7044E"/>
    <w:rsid w:val="2B64032F"/>
    <w:rsid w:val="2B640A0B"/>
    <w:rsid w:val="2B7D1F85"/>
    <w:rsid w:val="2B812CB9"/>
    <w:rsid w:val="2B8B2B3C"/>
    <w:rsid w:val="2BBC1E8C"/>
    <w:rsid w:val="2BC33B70"/>
    <w:rsid w:val="2BD1110F"/>
    <w:rsid w:val="2BDA695A"/>
    <w:rsid w:val="2BF64FB3"/>
    <w:rsid w:val="2C1C3D32"/>
    <w:rsid w:val="2C4F7E2B"/>
    <w:rsid w:val="2C532C4A"/>
    <w:rsid w:val="2C62709F"/>
    <w:rsid w:val="2C85380C"/>
    <w:rsid w:val="2CC83B45"/>
    <w:rsid w:val="2CF13993"/>
    <w:rsid w:val="2CF142D9"/>
    <w:rsid w:val="2D4113DB"/>
    <w:rsid w:val="2D425BA3"/>
    <w:rsid w:val="2D99286E"/>
    <w:rsid w:val="2DB16BCC"/>
    <w:rsid w:val="2DB7240B"/>
    <w:rsid w:val="2DF60D4E"/>
    <w:rsid w:val="2E3150CB"/>
    <w:rsid w:val="2E471F88"/>
    <w:rsid w:val="2E632474"/>
    <w:rsid w:val="2E6B3F4B"/>
    <w:rsid w:val="2EB24701"/>
    <w:rsid w:val="2EC816DC"/>
    <w:rsid w:val="2ECD02FD"/>
    <w:rsid w:val="2F096035"/>
    <w:rsid w:val="2F833020"/>
    <w:rsid w:val="2FA0318E"/>
    <w:rsid w:val="300E6A30"/>
    <w:rsid w:val="3019297E"/>
    <w:rsid w:val="303F7D61"/>
    <w:rsid w:val="30597A00"/>
    <w:rsid w:val="306C635C"/>
    <w:rsid w:val="30AF751F"/>
    <w:rsid w:val="310A4BB0"/>
    <w:rsid w:val="31163885"/>
    <w:rsid w:val="31212ED7"/>
    <w:rsid w:val="31360356"/>
    <w:rsid w:val="31477D56"/>
    <w:rsid w:val="31A16CB8"/>
    <w:rsid w:val="32497752"/>
    <w:rsid w:val="325B50DA"/>
    <w:rsid w:val="32613DFF"/>
    <w:rsid w:val="32683F72"/>
    <w:rsid w:val="3272229E"/>
    <w:rsid w:val="32A16070"/>
    <w:rsid w:val="32A57876"/>
    <w:rsid w:val="32BA3EB8"/>
    <w:rsid w:val="32C4213C"/>
    <w:rsid w:val="32F94B6F"/>
    <w:rsid w:val="33071C74"/>
    <w:rsid w:val="330E5D88"/>
    <w:rsid w:val="33691D03"/>
    <w:rsid w:val="337673FD"/>
    <w:rsid w:val="33D730B4"/>
    <w:rsid w:val="34706D7B"/>
    <w:rsid w:val="34956D19"/>
    <w:rsid w:val="34B21DC0"/>
    <w:rsid w:val="34B41DA1"/>
    <w:rsid w:val="34DC0A8A"/>
    <w:rsid w:val="35994210"/>
    <w:rsid w:val="35D43FFD"/>
    <w:rsid w:val="35E20564"/>
    <w:rsid w:val="35F047EF"/>
    <w:rsid w:val="36A87C2B"/>
    <w:rsid w:val="36D5395E"/>
    <w:rsid w:val="36DC4294"/>
    <w:rsid w:val="36EC34FC"/>
    <w:rsid w:val="37A42061"/>
    <w:rsid w:val="37EE5C86"/>
    <w:rsid w:val="380440BE"/>
    <w:rsid w:val="3806370B"/>
    <w:rsid w:val="38115A01"/>
    <w:rsid w:val="38836780"/>
    <w:rsid w:val="38BC5C0C"/>
    <w:rsid w:val="38DB1F8D"/>
    <w:rsid w:val="390A69DC"/>
    <w:rsid w:val="391E7E2F"/>
    <w:rsid w:val="39343FB0"/>
    <w:rsid w:val="39470667"/>
    <w:rsid w:val="39612165"/>
    <w:rsid w:val="39B05C88"/>
    <w:rsid w:val="39D11B36"/>
    <w:rsid w:val="3A7B20C0"/>
    <w:rsid w:val="3AC30C0E"/>
    <w:rsid w:val="3AE65FC2"/>
    <w:rsid w:val="3AF0499E"/>
    <w:rsid w:val="3BFE469F"/>
    <w:rsid w:val="3C112630"/>
    <w:rsid w:val="3C413C9A"/>
    <w:rsid w:val="3C8B17C8"/>
    <w:rsid w:val="3CCA7404"/>
    <w:rsid w:val="3CCE7782"/>
    <w:rsid w:val="3CE64202"/>
    <w:rsid w:val="3D2564C2"/>
    <w:rsid w:val="3D4F6385"/>
    <w:rsid w:val="3DF6786B"/>
    <w:rsid w:val="3E2B1286"/>
    <w:rsid w:val="3E600584"/>
    <w:rsid w:val="3E677C48"/>
    <w:rsid w:val="3EAF7D97"/>
    <w:rsid w:val="3EF262C2"/>
    <w:rsid w:val="3F356C9F"/>
    <w:rsid w:val="3F4D76B4"/>
    <w:rsid w:val="3F9240CE"/>
    <w:rsid w:val="3FB43B71"/>
    <w:rsid w:val="3FBC09F7"/>
    <w:rsid w:val="3FCE1A2D"/>
    <w:rsid w:val="3FE009D8"/>
    <w:rsid w:val="3FE9538E"/>
    <w:rsid w:val="40043603"/>
    <w:rsid w:val="405D11BC"/>
    <w:rsid w:val="40782B7B"/>
    <w:rsid w:val="409A55A9"/>
    <w:rsid w:val="40B62D82"/>
    <w:rsid w:val="40C3406A"/>
    <w:rsid w:val="40F10783"/>
    <w:rsid w:val="41034DA2"/>
    <w:rsid w:val="414F3518"/>
    <w:rsid w:val="414F57E3"/>
    <w:rsid w:val="41916484"/>
    <w:rsid w:val="41E253BD"/>
    <w:rsid w:val="424A6821"/>
    <w:rsid w:val="42933D4F"/>
    <w:rsid w:val="43187DD5"/>
    <w:rsid w:val="432449D6"/>
    <w:rsid w:val="43502DF7"/>
    <w:rsid w:val="43AE3290"/>
    <w:rsid w:val="43B524FE"/>
    <w:rsid w:val="43DB5526"/>
    <w:rsid w:val="43E82882"/>
    <w:rsid w:val="440D6A3B"/>
    <w:rsid w:val="44555E3A"/>
    <w:rsid w:val="44656130"/>
    <w:rsid w:val="447B10D7"/>
    <w:rsid w:val="44983842"/>
    <w:rsid w:val="44A55C4A"/>
    <w:rsid w:val="44D30FC5"/>
    <w:rsid w:val="44DF3CBE"/>
    <w:rsid w:val="44EF65C4"/>
    <w:rsid w:val="450E75B9"/>
    <w:rsid w:val="452F4565"/>
    <w:rsid w:val="457A0DE4"/>
    <w:rsid w:val="45D37884"/>
    <w:rsid w:val="45F12DC7"/>
    <w:rsid w:val="46083D7D"/>
    <w:rsid w:val="46167CE7"/>
    <w:rsid w:val="46BA60E8"/>
    <w:rsid w:val="46DD15C6"/>
    <w:rsid w:val="47096211"/>
    <w:rsid w:val="472A1018"/>
    <w:rsid w:val="475E5514"/>
    <w:rsid w:val="478510BF"/>
    <w:rsid w:val="478F0F96"/>
    <w:rsid w:val="47D4583B"/>
    <w:rsid w:val="47D46525"/>
    <w:rsid w:val="47D853C5"/>
    <w:rsid w:val="47DB606B"/>
    <w:rsid w:val="47F73CC6"/>
    <w:rsid w:val="480C3F11"/>
    <w:rsid w:val="481158F4"/>
    <w:rsid w:val="481822D3"/>
    <w:rsid w:val="482B3297"/>
    <w:rsid w:val="482F34F9"/>
    <w:rsid w:val="48735C47"/>
    <w:rsid w:val="48971405"/>
    <w:rsid w:val="48D3209B"/>
    <w:rsid w:val="48F3381A"/>
    <w:rsid w:val="49315249"/>
    <w:rsid w:val="49435651"/>
    <w:rsid w:val="495A6461"/>
    <w:rsid w:val="49727BDB"/>
    <w:rsid w:val="497672BD"/>
    <w:rsid w:val="49C6636A"/>
    <w:rsid w:val="49FD0312"/>
    <w:rsid w:val="4A0F0994"/>
    <w:rsid w:val="4A141401"/>
    <w:rsid w:val="4A732EB8"/>
    <w:rsid w:val="4AB62FC4"/>
    <w:rsid w:val="4AC40AD3"/>
    <w:rsid w:val="4AD83A32"/>
    <w:rsid w:val="4B1668F9"/>
    <w:rsid w:val="4B180230"/>
    <w:rsid w:val="4BA26DA3"/>
    <w:rsid w:val="4BA568E5"/>
    <w:rsid w:val="4BDC1E4C"/>
    <w:rsid w:val="4C4E1378"/>
    <w:rsid w:val="4C7E2197"/>
    <w:rsid w:val="4CD80EDC"/>
    <w:rsid w:val="4D0D65BC"/>
    <w:rsid w:val="4D1F7FC9"/>
    <w:rsid w:val="4D344B88"/>
    <w:rsid w:val="4D4F733F"/>
    <w:rsid w:val="4D5D40FA"/>
    <w:rsid w:val="4D8348E6"/>
    <w:rsid w:val="4DA8231A"/>
    <w:rsid w:val="4DAF57B7"/>
    <w:rsid w:val="4DD3727F"/>
    <w:rsid w:val="4DE07BFC"/>
    <w:rsid w:val="4E7344AB"/>
    <w:rsid w:val="4E95117A"/>
    <w:rsid w:val="4EC15FC5"/>
    <w:rsid w:val="4EC70B92"/>
    <w:rsid w:val="4F4862D2"/>
    <w:rsid w:val="4F532B42"/>
    <w:rsid w:val="4F664397"/>
    <w:rsid w:val="4FC518F8"/>
    <w:rsid w:val="4FE230F7"/>
    <w:rsid w:val="4FE44891"/>
    <w:rsid w:val="5016628E"/>
    <w:rsid w:val="5048692B"/>
    <w:rsid w:val="509E49B0"/>
    <w:rsid w:val="5121552E"/>
    <w:rsid w:val="51527D33"/>
    <w:rsid w:val="518F1D21"/>
    <w:rsid w:val="519B0609"/>
    <w:rsid w:val="52450CC4"/>
    <w:rsid w:val="52A12F10"/>
    <w:rsid w:val="52C32476"/>
    <w:rsid w:val="52CF6B22"/>
    <w:rsid w:val="52E65410"/>
    <w:rsid w:val="52E92116"/>
    <w:rsid w:val="52FA09AE"/>
    <w:rsid w:val="52FF0FE3"/>
    <w:rsid w:val="530959F4"/>
    <w:rsid w:val="531126D0"/>
    <w:rsid w:val="5317006D"/>
    <w:rsid w:val="532B35A4"/>
    <w:rsid w:val="53411E4E"/>
    <w:rsid w:val="53424DDC"/>
    <w:rsid w:val="534661DF"/>
    <w:rsid w:val="53740E36"/>
    <w:rsid w:val="537D13DD"/>
    <w:rsid w:val="54090D46"/>
    <w:rsid w:val="541E0BD0"/>
    <w:rsid w:val="542861DB"/>
    <w:rsid w:val="544C71B6"/>
    <w:rsid w:val="54576581"/>
    <w:rsid w:val="54670BC7"/>
    <w:rsid w:val="5484227E"/>
    <w:rsid w:val="552F2D9B"/>
    <w:rsid w:val="558B6989"/>
    <w:rsid w:val="55970644"/>
    <w:rsid w:val="55BB6D7A"/>
    <w:rsid w:val="56185621"/>
    <w:rsid w:val="56771C08"/>
    <w:rsid w:val="56785C3A"/>
    <w:rsid w:val="567B221D"/>
    <w:rsid w:val="56A57927"/>
    <w:rsid w:val="56CC6C6B"/>
    <w:rsid w:val="57196FE4"/>
    <w:rsid w:val="574F7B40"/>
    <w:rsid w:val="57543536"/>
    <w:rsid w:val="5755277D"/>
    <w:rsid w:val="57871BF0"/>
    <w:rsid w:val="58064187"/>
    <w:rsid w:val="58110461"/>
    <w:rsid w:val="5821482A"/>
    <w:rsid w:val="588875E4"/>
    <w:rsid w:val="58AA78EC"/>
    <w:rsid w:val="58C408F5"/>
    <w:rsid w:val="58F62EF4"/>
    <w:rsid w:val="592040E0"/>
    <w:rsid w:val="598A421F"/>
    <w:rsid w:val="59A05C84"/>
    <w:rsid w:val="59E80199"/>
    <w:rsid w:val="59ED6B18"/>
    <w:rsid w:val="5A3F3291"/>
    <w:rsid w:val="5A60434F"/>
    <w:rsid w:val="5ADF46C2"/>
    <w:rsid w:val="5AFC779A"/>
    <w:rsid w:val="5B2707A0"/>
    <w:rsid w:val="5B2B2885"/>
    <w:rsid w:val="5B326122"/>
    <w:rsid w:val="5B4640A2"/>
    <w:rsid w:val="5C183F01"/>
    <w:rsid w:val="5C4D00EA"/>
    <w:rsid w:val="5C660561"/>
    <w:rsid w:val="5CCD0A25"/>
    <w:rsid w:val="5CE3330D"/>
    <w:rsid w:val="5D0D3659"/>
    <w:rsid w:val="5D34224D"/>
    <w:rsid w:val="5D370A16"/>
    <w:rsid w:val="5D883A15"/>
    <w:rsid w:val="5DB26021"/>
    <w:rsid w:val="5DD524BF"/>
    <w:rsid w:val="5E0430AD"/>
    <w:rsid w:val="5E0F26A3"/>
    <w:rsid w:val="5E414975"/>
    <w:rsid w:val="5E5868A0"/>
    <w:rsid w:val="5E745BAC"/>
    <w:rsid w:val="5E7B72EA"/>
    <w:rsid w:val="5E7C64B8"/>
    <w:rsid w:val="5EA7336E"/>
    <w:rsid w:val="5EC21857"/>
    <w:rsid w:val="5EC5221E"/>
    <w:rsid w:val="5EEC13C8"/>
    <w:rsid w:val="5F2A0F79"/>
    <w:rsid w:val="5F841ABA"/>
    <w:rsid w:val="5FA520B9"/>
    <w:rsid w:val="603A22B4"/>
    <w:rsid w:val="605E3741"/>
    <w:rsid w:val="608C45FF"/>
    <w:rsid w:val="609E571E"/>
    <w:rsid w:val="60DE0D62"/>
    <w:rsid w:val="60E52946"/>
    <w:rsid w:val="61453F32"/>
    <w:rsid w:val="61593DA2"/>
    <w:rsid w:val="616F584C"/>
    <w:rsid w:val="61A17E2E"/>
    <w:rsid w:val="61B621C8"/>
    <w:rsid w:val="61CA007B"/>
    <w:rsid w:val="61D97F12"/>
    <w:rsid w:val="621A5025"/>
    <w:rsid w:val="62585F1C"/>
    <w:rsid w:val="62894E16"/>
    <w:rsid w:val="62A738CF"/>
    <w:rsid w:val="62C53F6E"/>
    <w:rsid w:val="62D90A3C"/>
    <w:rsid w:val="62F94483"/>
    <w:rsid w:val="63041767"/>
    <w:rsid w:val="63AC0C8F"/>
    <w:rsid w:val="63C60FC0"/>
    <w:rsid w:val="63FA799F"/>
    <w:rsid w:val="643B19AE"/>
    <w:rsid w:val="64581B08"/>
    <w:rsid w:val="6466222F"/>
    <w:rsid w:val="64B5554B"/>
    <w:rsid w:val="64C47D88"/>
    <w:rsid w:val="65760A55"/>
    <w:rsid w:val="65A22461"/>
    <w:rsid w:val="65F25FE3"/>
    <w:rsid w:val="66550649"/>
    <w:rsid w:val="666C7F62"/>
    <w:rsid w:val="66903F03"/>
    <w:rsid w:val="66B97752"/>
    <w:rsid w:val="66C5001B"/>
    <w:rsid w:val="66D9204A"/>
    <w:rsid w:val="66F273E8"/>
    <w:rsid w:val="66F638B8"/>
    <w:rsid w:val="67327333"/>
    <w:rsid w:val="67825C22"/>
    <w:rsid w:val="67E41CE9"/>
    <w:rsid w:val="67E578AB"/>
    <w:rsid w:val="689164DC"/>
    <w:rsid w:val="68E64EE3"/>
    <w:rsid w:val="68FA67D7"/>
    <w:rsid w:val="69151E79"/>
    <w:rsid w:val="691B6E43"/>
    <w:rsid w:val="693C00B0"/>
    <w:rsid w:val="696470E8"/>
    <w:rsid w:val="69A273BF"/>
    <w:rsid w:val="69AB4A0B"/>
    <w:rsid w:val="6A4A6C2A"/>
    <w:rsid w:val="6A922720"/>
    <w:rsid w:val="6A9D2441"/>
    <w:rsid w:val="6AA264F0"/>
    <w:rsid w:val="6AAD671D"/>
    <w:rsid w:val="6ACF26CA"/>
    <w:rsid w:val="6ADD3BFF"/>
    <w:rsid w:val="6AFB202C"/>
    <w:rsid w:val="6B3C16AA"/>
    <w:rsid w:val="6B5B21BE"/>
    <w:rsid w:val="6BCD64A8"/>
    <w:rsid w:val="6BE204C5"/>
    <w:rsid w:val="6C13483A"/>
    <w:rsid w:val="6C233B74"/>
    <w:rsid w:val="6C2F41FF"/>
    <w:rsid w:val="6C564590"/>
    <w:rsid w:val="6CDB5047"/>
    <w:rsid w:val="6CDE14F0"/>
    <w:rsid w:val="6D3E0032"/>
    <w:rsid w:val="6DDA4DCF"/>
    <w:rsid w:val="6DFE190C"/>
    <w:rsid w:val="6E0C385A"/>
    <w:rsid w:val="6E304740"/>
    <w:rsid w:val="6E417D1D"/>
    <w:rsid w:val="6E49025D"/>
    <w:rsid w:val="6E7808AF"/>
    <w:rsid w:val="6EA64798"/>
    <w:rsid w:val="6EA7491B"/>
    <w:rsid w:val="6EAE0B8E"/>
    <w:rsid w:val="6EBA5D6B"/>
    <w:rsid w:val="6EF11AF6"/>
    <w:rsid w:val="6F28643D"/>
    <w:rsid w:val="6F2975A0"/>
    <w:rsid w:val="6FDE2A94"/>
    <w:rsid w:val="70007989"/>
    <w:rsid w:val="70313DDC"/>
    <w:rsid w:val="703A52AC"/>
    <w:rsid w:val="70607D24"/>
    <w:rsid w:val="7098324C"/>
    <w:rsid w:val="70B739E1"/>
    <w:rsid w:val="71183150"/>
    <w:rsid w:val="711C21F2"/>
    <w:rsid w:val="711E5655"/>
    <w:rsid w:val="713B0B58"/>
    <w:rsid w:val="714B68F5"/>
    <w:rsid w:val="717E0F06"/>
    <w:rsid w:val="71AD5E71"/>
    <w:rsid w:val="71BF2D17"/>
    <w:rsid w:val="71E2225C"/>
    <w:rsid w:val="71FA69B8"/>
    <w:rsid w:val="723414D4"/>
    <w:rsid w:val="723963C0"/>
    <w:rsid w:val="72730869"/>
    <w:rsid w:val="72D50625"/>
    <w:rsid w:val="72D73987"/>
    <w:rsid w:val="72E13C39"/>
    <w:rsid w:val="72E6246E"/>
    <w:rsid w:val="73034793"/>
    <w:rsid w:val="730C10B1"/>
    <w:rsid w:val="73131697"/>
    <w:rsid w:val="7320790E"/>
    <w:rsid w:val="7390425F"/>
    <w:rsid w:val="73EE1477"/>
    <w:rsid w:val="740765C5"/>
    <w:rsid w:val="741402EE"/>
    <w:rsid w:val="743C49B2"/>
    <w:rsid w:val="74495C13"/>
    <w:rsid w:val="7469023F"/>
    <w:rsid w:val="74880AF0"/>
    <w:rsid w:val="749F155E"/>
    <w:rsid w:val="74D05235"/>
    <w:rsid w:val="74FD05B3"/>
    <w:rsid w:val="75EF5049"/>
    <w:rsid w:val="76135602"/>
    <w:rsid w:val="7629554D"/>
    <w:rsid w:val="769C3988"/>
    <w:rsid w:val="771632BF"/>
    <w:rsid w:val="772B7D6A"/>
    <w:rsid w:val="77357330"/>
    <w:rsid w:val="77383D71"/>
    <w:rsid w:val="773D1BD2"/>
    <w:rsid w:val="77427E0C"/>
    <w:rsid w:val="777449FF"/>
    <w:rsid w:val="77785DEA"/>
    <w:rsid w:val="77D2078A"/>
    <w:rsid w:val="78024CF1"/>
    <w:rsid w:val="7864181E"/>
    <w:rsid w:val="786F09A9"/>
    <w:rsid w:val="78FF1701"/>
    <w:rsid w:val="792B0429"/>
    <w:rsid w:val="798D53C7"/>
    <w:rsid w:val="79CB4162"/>
    <w:rsid w:val="79DA35C0"/>
    <w:rsid w:val="79E508BE"/>
    <w:rsid w:val="7A0820B3"/>
    <w:rsid w:val="7A5B1A47"/>
    <w:rsid w:val="7A932B2E"/>
    <w:rsid w:val="7AC43629"/>
    <w:rsid w:val="7ADD312D"/>
    <w:rsid w:val="7AF05626"/>
    <w:rsid w:val="7AF603D8"/>
    <w:rsid w:val="7B115E66"/>
    <w:rsid w:val="7B1D290D"/>
    <w:rsid w:val="7B7432A0"/>
    <w:rsid w:val="7B7E6DD8"/>
    <w:rsid w:val="7BA369AB"/>
    <w:rsid w:val="7BA61212"/>
    <w:rsid w:val="7BEE21C1"/>
    <w:rsid w:val="7C7A6AFE"/>
    <w:rsid w:val="7CBC0E7B"/>
    <w:rsid w:val="7CBE2392"/>
    <w:rsid w:val="7CF1441A"/>
    <w:rsid w:val="7D112F76"/>
    <w:rsid w:val="7D1C078F"/>
    <w:rsid w:val="7D3712A8"/>
    <w:rsid w:val="7D560506"/>
    <w:rsid w:val="7DA237B4"/>
    <w:rsid w:val="7DF847BA"/>
    <w:rsid w:val="7E036786"/>
    <w:rsid w:val="7E493D81"/>
    <w:rsid w:val="7E6E4784"/>
    <w:rsid w:val="7E987662"/>
    <w:rsid w:val="7E9E267E"/>
    <w:rsid w:val="7E9F4B6E"/>
    <w:rsid w:val="7EC01AE4"/>
    <w:rsid w:val="7ED9722E"/>
    <w:rsid w:val="7F024890"/>
    <w:rsid w:val="7F030221"/>
    <w:rsid w:val="7F2058D4"/>
    <w:rsid w:val="7F5F7E25"/>
    <w:rsid w:val="7FDA1E05"/>
    <w:rsid w:val="7FE45669"/>
    <w:rsid w:val="7FEC6796"/>
    <w:rsid w:val="FE7F9B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1"/>
    <w:next w:val="1"/>
    <w:link w:val="68"/>
    <w:qFormat/>
    <w:uiPriority w:val="0"/>
    <w:pPr>
      <w:keepNext/>
      <w:keepLines/>
      <w:spacing w:line="360" w:lineRule="auto"/>
      <w:jc w:val="center"/>
      <w:outlineLvl w:val="0"/>
    </w:pPr>
    <w:rPr>
      <w:b/>
      <w:bCs/>
      <w:kern w:val="44"/>
      <w:sz w:val="44"/>
      <w:szCs w:val="44"/>
      <w:lang w:val="zh-CN"/>
    </w:rPr>
  </w:style>
  <w:style w:type="paragraph" w:styleId="3">
    <w:name w:val="heading 2"/>
    <w:basedOn w:val="1"/>
    <w:next w:val="1"/>
    <w:link w:val="69"/>
    <w:qFormat/>
    <w:uiPriority w:val="0"/>
    <w:pPr>
      <w:spacing w:before="50" w:beforeLines="50" w:after="50" w:afterLines="50"/>
      <w:outlineLvl w:val="1"/>
    </w:pPr>
    <w:rPr>
      <w:sz w:val="32"/>
    </w:rPr>
  </w:style>
  <w:style w:type="paragraph" w:styleId="4">
    <w:name w:val="heading 3"/>
    <w:basedOn w:val="1"/>
    <w:next w:val="1"/>
    <w:link w:val="70"/>
    <w:qFormat/>
    <w:uiPriority w:val="0"/>
    <w:pPr>
      <w:keepNext/>
      <w:keepLines/>
      <w:spacing w:before="50" w:beforeLines="50" w:after="50" w:afterLines="50" w:line="360" w:lineRule="auto"/>
      <w:jc w:val="left"/>
      <w:outlineLvl w:val="2"/>
    </w:pPr>
    <w:rPr>
      <w:rFonts w:ascii="等线" w:hAnsi="等线"/>
      <w:b/>
      <w:bCs/>
      <w:sz w:val="28"/>
      <w:szCs w:val="28"/>
      <w:lang w:val="zh-CN"/>
    </w:rPr>
  </w:style>
  <w:style w:type="paragraph" w:styleId="5">
    <w:name w:val="heading 4"/>
    <w:basedOn w:val="1"/>
    <w:next w:val="1"/>
    <w:link w:val="71"/>
    <w:qFormat/>
    <w:uiPriority w:val="0"/>
    <w:pPr>
      <w:keepLines/>
      <w:spacing w:before="120" w:beforeLines="50" w:line="360" w:lineRule="auto"/>
      <w:jc w:val="left"/>
      <w:outlineLvl w:val="3"/>
    </w:pPr>
    <w:rPr>
      <w:b/>
      <w:bCs/>
      <w:sz w:val="28"/>
      <w:lang w:val="zh-CN"/>
    </w:rPr>
  </w:style>
  <w:style w:type="paragraph" w:styleId="6">
    <w:name w:val="heading 5"/>
    <w:basedOn w:val="1"/>
    <w:next w:val="1"/>
    <w:link w:val="72"/>
    <w:unhideWhenUsed/>
    <w:qFormat/>
    <w:uiPriority w:val="0"/>
    <w:pPr>
      <w:keepLines/>
      <w:spacing w:line="360" w:lineRule="auto"/>
      <w:outlineLvl w:val="4"/>
    </w:pPr>
    <w:rPr>
      <w:b/>
      <w:bCs/>
      <w:kern w:val="0"/>
      <w:sz w:val="24"/>
      <w:szCs w:val="28"/>
    </w:rPr>
  </w:style>
  <w:style w:type="paragraph" w:styleId="7">
    <w:name w:val="heading 6"/>
    <w:basedOn w:val="1"/>
    <w:next w:val="1"/>
    <w:link w:val="73"/>
    <w:unhideWhenUsed/>
    <w:qFormat/>
    <w:uiPriority w:val="0"/>
    <w:pPr>
      <w:numPr>
        <w:ilvl w:val="0"/>
        <w:numId w:val="1"/>
      </w:numPr>
      <w:spacing w:line="360" w:lineRule="auto"/>
      <w:ind w:left="0" w:firstLine="200" w:firstLineChars="200"/>
      <w:outlineLvl w:val="5"/>
    </w:pPr>
    <w:rPr>
      <w:kern w:val="0"/>
    </w:rPr>
  </w:style>
  <w:style w:type="paragraph" w:styleId="8">
    <w:name w:val="heading 7"/>
    <w:basedOn w:val="9"/>
    <w:next w:val="1"/>
    <w:link w:val="74"/>
    <w:unhideWhenUsed/>
    <w:qFormat/>
    <w:uiPriority w:val="0"/>
    <w:pPr>
      <w:widowControl/>
      <w:adjustRightInd w:val="0"/>
      <w:snapToGrid w:val="0"/>
      <w:spacing w:line="360" w:lineRule="auto"/>
      <w:ind w:firstLine="0" w:firstLineChars="0"/>
      <w:jc w:val="center"/>
      <w:outlineLvl w:val="6"/>
    </w:pPr>
    <w:rPr>
      <w:b/>
      <w:kern w:val="28"/>
    </w:rPr>
  </w:style>
  <w:style w:type="paragraph" w:styleId="10">
    <w:name w:val="heading 8"/>
    <w:basedOn w:val="7"/>
    <w:next w:val="9"/>
    <w:link w:val="75"/>
    <w:qFormat/>
    <w:uiPriority w:val="0"/>
    <w:pPr>
      <w:keepNext/>
      <w:keepLines/>
      <w:numPr>
        <w:numId w:val="0"/>
      </w:numPr>
      <w:spacing w:before="50" w:beforeLines="50" w:after="50" w:afterLines="50" w:line="240" w:lineRule="auto"/>
      <w:jc w:val="left"/>
      <w:outlineLvl w:val="7"/>
    </w:pPr>
    <w:rPr>
      <w:b/>
      <w:szCs w:val="20"/>
    </w:rPr>
  </w:style>
  <w:style w:type="paragraph" w:styleId="11">
    <w:name w:val="heading 9"/>
    <w:basedOn w:val="1"/>
    <w:next w:val="9"/>
    <w:link w:val="76"/>
    <w:qFormat/>
    <w:uiPriority w:val="0"/>
    <w:pPr>
      <w:keepNext/>
      <w:keepLines/>
      <w:tabs>
        <w:tab w:val="left" w:pos="1584"/>
      </w:tabs>
      <w:spacing w:before="100" w:beforeAutospacing="1" w:after="100" w:afterAutospacing="1" w:line="360" w:lineRule="auto"/>
      <w:jc w:val="center"/>
      <w:outlineLvl w:val="8"/>
    </w:pPr>
    <w:rPr>
      <w:b/>
      <w:sz w:val="36"/>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9">
    <w:name w:val="Normal Indent"/>
    <w:basedOn w:val="1"/>
    <w:link w:val="80"/>
    <w:unhideWhenUsed/>
    <w:qFormat/>
    <w:uiPriority w:val="0"/>
    <w:pPr>
      <w:ind w:firstLine="420" w:firstLineChars="200"/>
    </w:pPr>
  </w:style>
  <w:style w:type="paragraph" w:styleId="12">
    <w:name w:val="List 3"/>
    <w:basedOn w:val="1"/>
    <w:qFormat/>
    <w:uiPriority w:val="0"/>
    <w:pPr>
      <w:ind w:left="100" w:leftChars="400" w:hanging="200" w:hangingChars="200"/>
    </w:pPr>
    <w:rPr>
      <w:rFonts w:ascii="Times New Roman" w:hAnsi="Times New Roman"/>
    </w:rPr>
  </w:style>
  <w:style w:type="paragraph" w:styleId="13">
    <w:name w:val="toc 7"/>
    <w:basedOn w:val="1"/>
    <w:next w:val="1"/>
    <w:qFormat/>
    <w:uiPriority w:val="39"/>
    <w:pPr>
      <w:ind w:left="2520" w:leftChars="1200"/>
    </w:pPr>
    <w:rPr>
      <w:rFonts w:ascii="Calibri"/>
      <w:szCs w:val="22"/>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rPr>
      <w:rFonts w:ascii="Times New Roman" w:hAnsi="Times New Roman"/>
      <w:szCs w:val="20"/>
    </w:rPr>
  </w:style>
  <w:style w:type="paragraph" w:styleId="16">
    <w:name w:val="Document Map"/>
    <w:basedOn w:val="1"/>
    <w:link w:val="129"/>
    <w:qFormat/>
    <w:uiPriority w:val="0"/>
    <w:rPr>
      <w:rFonts w:hAnsi="等线" w:eastAsia="等线"/>
      <w:sz w:val="18"/>
      <w:szCs w:val="18"/>
    </w:rPr>
  </w:style>
  <w:style w:type="paragraph" w:styleId="17">
    <w:name w:val="toa heading"/>
    <w:basedOn w:val="1"/>
    <w:next w:val="1"/>
    <w:qFormat/>
    <w:uiPriority w:val="0"/>
    <w:pPr>
      <w:spacing w:before="120"/>
    </w:pPr>
    <w:rPr>
      <w:rFonts w:ascii="Arial" w:hAnsi="Arial"/>
      <w:b/>
      <w:bCs/>
    </w:rPr>
  </w:style>
  <w:style w:type="paragraph" w:styleId="18">
    <w:name w:val="annotation text"/>
    <w:basedOn w:val="1"/>
    <w:link w:val="93"/>
    <w:unhideWhenUsed/>
    <w:qFormat/>
    <w:uiPriority w:val="99"/>
    <w:pPr>
      <w:jc w:val="left"/>
    </w:pPr>
  </w:style>
  <w:style w:type="paragraph" w:styleId="19">
    <w:name w:val="Body Text 3"/>
    <w:basedOn w:val="1"/>
    <w:link w:val="180"/>
    <w:qFormat/>
    <w:uiPriority w:val="0"/>
    <w:rPr>
      <w:rFonts w:hAnsi="等线" w:eastAsia="等线"/>
      <w:sz w:val="24"/>
      <w:szCs w:val="20"/>
    </w:rPr>
  </w:style>
  <w:style w:type="paragraph" w:styleId="20">
    <w:name w:val="Body Text"/>
    <w:basedOn w:val="1"/>
    <w:next w:val="1"/>
    <w:link w:val="216"/>
    <w:unhideWhenUsed/>
    <w:qFormat/>
    <w:uiPriority w:val="0"/>
    <w:pPr>
      <w:spacing w:after="120"/>
    </w:pPr>
  </w:style>
  <w:style w:type="paragraph" w:styleId="21">
    <w:name w:val="Body Text Indent"/>
    <w:basedOn w:val="1"/>
    <w:next w:val="22"/>
    <w:link w:val="152"/>
    <w:qFormat/>
    <w:uiPriority w:val="0"/>
    <w:pPr>
      <w:spacing w:after="120"/>
      <w:ind w:left="420" w:leftChars="200"/>
    </w:pPr>
    <w:rPr>
      <w:rFonts w:ascii="等线" w:hAnsi="等线" w:eastAsia="等线"/>
    </w:rPr>
  </w:style>
  <w:style w:type="paragraph" w:styleId="22">
    <w:name w:val="envelope return"/>
    <w:basedOn w:val="1"/>
    <w:qFormat/>
    <w:uiPriority w:val="0"/>
    <w:pPr>
      <w:snapToGrid w:val="0"/>
    </w:pPr>
    <w:rPr>
      <w:rFonts w:ascii="Arial" w:hAnsi="Arial" w:cs="Arial"/>
    </w:rPr>
  </w:style>
  <w:style w:type="paragraph" w:styleId="23">
    <w:name w:val="List 2"/>
    <w:basedOn w:val="1"/>
    <w:qFormat/>
    <w:uiPriority w:val="0"/>
    <w:pPr>
      <w:ind w:left="100" w:leftChars="200" w:hanging="200" w:hangingChars="200"/>
    </w:pPr>
    <w:rPr>
      <w:rFonts w:ascii="Times New Roman" w:hAnsi="Times New Roman"/>
    </w:rPr>
  </w:style>
  <w:style w:type="paragraph" w:styleId="24">
    <w:name w:val="Block Text"/>
    <w:basedOn w:val="1"/>
    <w:qFormat/>
    <w:uiPriority w:val="0"/>
    <w:pPr>
      <w:spacing w:line="360" w:lineRule="auto"/>
      <w:ind w:left="540" w:leftChars="257" w:right="544" w:rightChars="259"/>
    </w:pPr>
    <w:rPr>
      <w:rFonts w:ascii="Arial Narrow" w:hAnsi="Arial Narrow"/>
      <w:sz w:val="18"/>
    </w:rPr>
  </w:style>
  <w:style w:type="paragraph" w:styleId="25">
    <w:name w:val="List Bullet 2"/>
    <w:basedOn w:val="1"/>
    <w:qFormat/>
    <w:uiPriority w:val="0"/>
    <w:pPr>
      <w:tabs>
        <w:tab w:val="left" w:pos="780"/>
      </w:tabs>
      <w:ind w:left="900" w:hanging="420"/>
    </w:pPr>
    <w:rPr>
      <w:rFonts w:ascii="Times New Roman" w:hAnsi="Times New Roman"/>
    </w:rPr>
  </w:style>
  <w:style w:type="paragraph" w:styleId="26">
    <w:name w:val="toc 5"/>
    <w:basedOn w:val="1"/>
    <w:next w:val="1"/>
    <w:qFormat/>
    <w:uiPriority w:val="39"/>
    <w:pPr>
      <w:ind w:left="1680" w:leftChars="800"/>
    </w:pPr>
    <w:rPr>
      <w:rFonts w:ascii="Calibri"/>
      <w:szCs w:val="22"/>
    </w:rPr>
  </w:style>
  <w:style w:type="paragraph" w:styleId="27">
    <w:name w:val="toc 3"/>
    <w:basedOn w:val="1"/>
    <w:next w:val="1"/>
    <w:qFormat/>
    <w:uiPriority w:val="39"/>
    <w:pPr>
      <w:ind w:left="840" w:leftChars="400"/>
    </w:pPr>
    <w:rPr>
      <w:rFonts w:ascii="Times New Roman" w:hAnsi="Times New Roman"/>
    </w:rPr>
  </w:style>
  <w:style w:type="paragraph" w:styleId="28">
    <w:name w:val="Plain Text"/>
    <w:basedOn w:val="1"/>
    <w:link w:val="81"/>
    <w:unhideWhenUsed/>
    <w:qFormat/>
    <w:uiPriority w:val="0"/>
    <w:rPr>
      <w:rFonts w:hAnsi="Courier New" w:eastAsia="等线" w:cs="Courier New"/>
      <w:szCs w:val="21"/>
    </w:rPr>
  </w:style>
  <w:style w:type="paragraph" w:styleId="29">
    <w:name w:val="toc 8"/>
    <w:basedOn w:val="1"/>
    <w:next w:val="1"/>
    <w:qFormat/>
    <w:uiPriority w:val="39"/>
    <w:pPr>
      <w:ind w:left="2940" w:leftChars="1400"/>
    </w:pPr>
    <w:rPr>
      <w:rFonts w:ascii="Calibri"/>
      <w:szCs w:val="22"/>
    </w:rPr>
  </w:style>
  <w:style w:type="paragraph" w:styleId="30">
    <w:name w:val="Date"/>
    <w:basedOn w:val="1"/>
    <w:next w:val="1"/>
    <w:link w:val="82"/>
    <w:qFormat/>
    <w:uiPriority w:val="0"/>
    <w:pPr>
      <w:autoSpaceDE w:val="0"/>
      <w:autoSpaceDN w:val="0"/>
      <w:adjustRightInd w:val="0"/>
    </w:pPr>
    <w:rPr>
      <w:rFonts w:hAnsi="等线" w:eastAsia="等线"/>
      <w:sz w:val="28"/>
      <w:szCs w:val="22"/>
    </w:rPr>
  </w:style>
  <w:style w:type="paragraph" w:styleId="31">
    <w:name w:val="Body Text Indent 2"/>
    <w:basedOn w:val="1"/>
    <w:link w:val="114"/>
    <w:qFormat/>
    <w:uiPriority w:val="0"/>
    <w:pPr>
      <w:ind w:firstLine="640" w:firstLineChars="200"/>
    </w:pPr>
    <w:rPr>
      <w:rFonts w:ascii="等线" w:hAnsi="等线" w:eastAsia="仿宋_GB2312"/>
      <w:sz w:val="32"/>
    </w:rPr>
  </w:style>
  <w:style w:type="paragraph" w:styleId="32">
    <w:name w:val="endnote text"/>
    <w:basedOn w:val="1"/>
    <w:link w:val="138"/>
    <w:qFormat/>
    <w:uiPriority w:val="0"/>
    <w:pPr>
      <w:jc w:val="left"/>
    </w:pPr>
    <w:rPr>
      <w:rFonts w:ascii="Courier" w:hAnsi="Courier" w:eastAsia="PMingLiU"/>
      <w:snapToGrid w:val="0"/>
      <w:kern w:val="0"/>
      <w:sz w:val="24"/>
      <w:szCs w:val="20"/>
      <w:lang w:val="en-AU" w:eastAsia="en-US"/>
    </w:rPr>
  </w:style>
  <w:style w:type="paragraph" w:styleId="33">
    <w:name w:val="Balloon Text"/>
    <w:basedOn w:val="1"/>
    <w:link w:val="86"/>
    <w:unhideWhenUsed/>
    <w:qFormat/>
    <w:uiPriority w:val="0"/>
    <w:rPr>
      <w:rFonts w:hAnsi="Times New Roman"/>
      <w:sz w:val="18"/>
      <w:szCs w:val="18"/>
    </w:rPr>
  </w:style>
  <w:style w:type="paragraph" w:styleId="34">
    <w:name w:val="footer"/>
    <w:basedOn w:val="1"/>
    <w:link w:val="88"/>
    <w:qFormat/>
    <w:uiPriority w:val="99"/>
    <w:pPr>
      <w:tabs>
        <w:tab w:val="center" w:pos="4153"/>
        <w:tab w:val="right" w:pos="8306"/>
      </w:tabs>
      <w:snapToGrid w:val="0"/>
      <w:jc w:val="left"/>
    </w:pPr>
    <w:rPr>
      <w:rFonts w:hAnsi="Times New Roman"/>
      <w:sz w:val="18"/>
      <w:szCs w:val="18"/>
    </w:rPr>
  </w:style>
  <w:style w:type="paragraph" w:styleId="35">
    <w:name w:val="header"/>
    <w:basedOn w:val="1"/>
    <w:link w:val="83"/>
    <w:qFormat/>
    <w:uiPriority w:val="99"/>
    <w:pPr>
      <w:pBdr>
        <w:bottom w:val="single" w:color="auto" w:sz="6" w:space="1"/>
      </w:pBdr>
      <w:tabs>
        <w:tab w:val="center" w:pos="4153"/>
        <w:tab w:val="right" w:pos="8306"/>
      </w:tabs>
      <w:snapToGrid w:val="0"/>
      <w:jc w:val="center"/>
    </w:pPr>
    <w:rPr>
      <w:rFonts w:hAnsi="Times New Roman"/>
      <w:sz w:val="18"/>
      <w:szCs w:val="18"/>
    </w:rPr>
  </w:style>
  <w:style w:type="paragraph" w:styleId="36">
    <w:name w:val="toc 1"/>
    <w:basedOn w:val="1"/>
    <w:next w:val="1"/>
    <w:qFormat/>
    <w:uiPriority w:val="39"/>
    <w:pPr>
      <w:tabs>
        <w:tab w:val="right" w:leader="dot" w:pos="8296"/>
      </w:tabs>
      <w:spacing w:line="360" w:lineRule="auto"/>
      <w:ind w:left="850" w:leftChars="1" w:hanging="848" w:hangingChars="404"/>
      <w:jc w:val="center"/>
    </w:pPr>
    <w:rPr>
      <w:rFonts w:ascii="Times New Roman" w:hAnsi="Times New Roman"/>
    </w:rPr>
  </w:style>
  <w:style w:type="paragraph" w:styleId="37">
    <w:name w:val="toc 4"/>
    <w:basedOn w:val="1"/>
    <w:next w:val="1"/>
    <w:qFormat/>
    <w:uiPriority w:val="39"/>
    <w:pPr>
      <w:ind w:left="1260" w:leftChars="600"/>
    </w:pPr>
    <w:rPr>
      <w:rFonts w:ascii="Calibri"/>
      <w:szCs w:val="22"/>
    </w:rPr>
  </w:style>
  <w:style w:type="paragraph" w:styleId="38">
    <w:name w:val="index heading"/>
    <w:basedOn w:val="1"/>
    <w:next w:val="39"/>
    <w:qFormat/>
    <w:uiPriority w:val="0"/>
    <w:pPr>
      <w:spacing w:before="120" w:after="120"/>
      <w:jc w:val="left"/>
    </w:pPr>
    <w:rPr>
      <w:rFonts w:ascii="Times New Roman" w:hAnsi="Times New Roman"/>
      <w:b/>
      <w:bCs/>
      <w:i/>
      <w:iCs/>
      <w:sz w:val="20"/>
      <w:szCs w:val="20"/>
    </w:rPr>
  </w:style>
  <w:style w:type="paragraph" w:styleId="39">
    <w:name w:val="index 1"/>
    <w:basedOn w:val="1"/>
    <w:next w:val="1"/>
    <w:unhideWhenUsed/>
    <w:qFormat/>
    <w:uiPriority w:val="0"/>
  </w:style>
  <w:style w:type="paragraph" w:styleId="40">
    <w:name w:val="Subtitle"/>
    <w:basedOn w:val="1"/>
    <w:link w:val="84"/>
    <w:qFormat/>
    <w:uiPriority w:val="0"/>
    <w:pPr>
      <w:widowControl/>
      <w:jc w:val="center"/>
    </w:pPr>
    <w:rPr>
      <w:rFonts w:ascii="Times New Roman" w:hAnsi="Times New Roman" w:eastAsia="等线"/>
      <w:u w:val="single"/>
      <w:lang w:eastAsia="en-US"/>
    </w:rPr>
  </w:style>
  <w:style w:type="paragraph" w:styleId="41">
    <w:name w:val="List"/>
    <w:basedOn w:val="1"/>
    <w:qFormat/>
    <w:uiPriority w:val="0"/>
    <w:pPr>
      <w:ind w:left="200" w:hanging="200" w:hangingChars="200"/>
    </w:pPr>
    <w:rPr>
      <w:rFonts w:ascii="Times New Roman" w:hAnsi="Times New Roman"/>
    </w:rPr>
  </w:style>
  <w:style w:type="paragraph" w:styleId="42">
    <w:name w:val="footnote text"/>
    <w:basedOn w:val="1"/>
    <w:link w:val="130"/>
    <w:qFormat/>
    <w:uiPriority w:val="0"/>
    <w:pPr>
      <w:jc w:val="left"/>
    </w:pPr>
    <w:rPr>
      <w:rFonts w:ascii="Courier" w:hAnsi="Courier" w:eastAsia="PMingLiU"/>
      <w:snapToGrid w:val="0"/>
      <w:kern w:val="0"/>
      <w:sz w:val="24"/>
      <w:szCs w:val="20"/>
      <w:lang w:val="en-AU" w:eastAsia="en-US"/>
    </w:rPr>
  </w:style>
  <w:style w:type="paragraph" w:styleId="43">
    <w:name w:val="toc 6"/>
    <w:basedOn w:val="1"/>
    <w:next w:val="1"/>
    <w:qFormat/>
    <w:uiPriority w:val="39"/>
    <w:pPr>
      <w:ind w:left="2100" w:leftChars="1000"/>
    </w:pPr>
    <w:rPr>
      <w:rFonts w:ascii="Calibri"/>
      <w:szCs w:val="22"/>
    </w:rPr>
  </w:style>
  <w:style w:type="paragraph" w:styleId="44">
    <w:name w:val="List 5"/>
    <w:basedOn w:val="1"/>
    <w:qFormat/>
    <w:uiPriority w:val="0"/>
    <w:pPr>
      <w:ind w:left="100" w:leftChars="800" w:hanging="200" w:hangingChars="200"/>
    </w:pPr>
    <w:rPr>
      <w:rFonts w:ascii="Times New Roman" w:hAnsi="Times New Roman"/>
    </w:rPr>
  </w:style>
  <w:style w:type="paragraph" w:styleId="45">
    <w:name w:val="Body Text Indent 3"/>
    <w:basedOn w:val="1"/>
    <w:link w:val="169"/>
    <w:qFormat/>
    <w:uiPriority w:val="0"/>
    <w:pPr>
      <w:spacing w:after="120"/>
      <w:ind w:left="420" w:leftChars="200"/>
    </w:pPr>
    <w:rPr>
      <w:rFonts w:ascii="等线" w:hAnsi="等线" w:eastAsia="等线"/>
      <w:sz w:val="16"/>
      <w:szCs w:val="16"/>
    </w:rPr>
  </w:style>
  <w:style w:type="paragraph" w:styleId="46">
    <w:name w:val="toc 2"/>
    <w:basedOn w:val="1"/>
    <w:next w:val="1"/>
    <w:qFormat/>
    <w:uiPriority w:val="39"/>
    <w:pPr>
      <w:tabs>
        <w:tab w:val="right" w:leader="dot" w:pos="9344"/>
      </w:tabs>
      <w:spacing w:line="360" w:lineRule="auto"/>
      <w:jc w:val="left"/>
    </w:pPr>
    <w:rPr>
      <w:b/>
      <w:smallCaps/>
      <w:szCs w:val="21"/>
    </w:rPr>
  </w:style>
  <w:style w:type="paragraph" w:styleId="47">
    <w:name w:val="toc 9"/>
    <w:basedOn w:val="1"/>
    <w:next w:val="1"/>
    <w:qFormat/>
    <w:uiPriority w:val="39"/>
    <w:pPr>
      <w:ind w:left="3360" w:leftChars="1600"/>
    </w:pPr>
    <w:rPr>
      <w:rFonts w:ascii="Calibri"/>
      <w:szCs w:val="22"/>
    </w:rPr>
  </w:style>
  <w:style w:type="paragraph" w:styleId="48">
    <w:name w:val="Body Text 2"/>
    <w:basedOn w:val="1"/>
    <w:link w:val="182"/>
    <w:qFormat/>
    <w:uiPriority w:val="0"/>
    <w:pPr>
      <w:widowControl/>
      <w:jc w:val="left"/>
    </w:pPr>
    <w:rPr>
      <w:rFonts w:ascii="楷体_GB2312" w:eastAsia="楷体_GB2312"/>
      <w:color w:val="000000"/>
      <w:kern w:val="0"/>
      <w:szCs w:val="21"/>
    </w:rPr>
  </w:style>
  <w:style w:type="paragraph" w:styleId="49">
    <w:name w:val="List 4"/>
    <w:basedOn w:val="1"/>
    <w:qFormat/>
    <w:uiPriority w:val="0"/>
    <w:pPr>
      <w:ind w:left="100" w:leftChars="600" w:hanging="200" w:hangingChars="200"/>
    </w:pPr>
    <w:rPr>
      <w:rFonts w:ascii="Times New Roman" w:hAnsi="Times New Roman"/>
    </w:rPr>
  </w:style>
  <w:style w:type="paragraph" w:styleId="50">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Unicode MS" w:hAnsi="Arial Unicode MS" w:eastAsia="Arial Unicode MS"/>
      <w:color w:val="000000"/>
      <w:szCs w:val="22"/>
    </w:rPr>
  </w:style>
  <w:style w:type="paragraph" w:styleId="51">
    <w:name w:val="Normal (Web)"/>
    <w:basedOn w:val="1"/>
    <w:unhideWhenUsed/>
    <w:qFormat/>
    <w:uiPriority w:val="0"/>
    <w:pPr>
      <w:spacing w:before="100" w:beforeAutospacing="1" w:after="100" w:afterAutospacing="1"/>
      <w:jc w:val="left"/>
    </w:pPr>
    <w:rPr>
      <w:rFonts w:ascii="Calibri"/>
      <w:kern w:val="0"/>
      <w:sz w:val="24"/>
    </w:rPr>
  </w:style>
  <w:style w:type="paragraph" w:styleId="52">
    <w:name w:val="Title"/>
    <w:basedOn w:val="1"/>
    <w:link w:val="67"/>
    <w:qFormat/>
    <w:uiPriority w:val="0"/>
    <w:pPr>
      <w:spacing w:before="240" w:after="60"/>
      <w:jc w:val="center"/>
      <w:outlineLvl w:val="0"/>
    </w:pPr>
    <w:rPr>
      <w:rFonts w:ascii="Arial" w:hAnsi="Arial" w:cs="Arial"/>
      <w:b/>
      <w:bCs/>
      <w:sz w:val="84"/>
      <w:szCs w:val="32"/>
    </w:rPr>
  </w:style>
  <w:style w:type="paragraph" w:styleId="53">
    <w:name w:val="annotation subject"/>
    <w:basedOn w:val="18"/>
    <w:next w:val="18"/>
    <w:link w:val="79"/>
    <w:unhideWhenUsed/>
    <w:qFormat/>
    <w:uiPriority w:val="0"/>
    <w:rPr>
      <w:rFonts w:hAnsi="等线"/>
      <w:b/>
      <w:bCs/>
    </w:rPr>
  </w:style>
  <w:style w:type="paragraph" w:styleId="54">
    <w:name w:val="Body Text First Indent"/>
    <w:basedOn w:val="20"/>
    <w:link w:val="187"/>
    <w:qFormat/>
    <w:uiPriority w:val="0"/>
    <w:pPr>
      <w:ind w:firstLine="420" w:firstLineChars="100"/>
    </w:pPr>
    <w:rPr>
      <w:rFonts w:ascii="等线" w:hAnsi="等线" w:eastAsia="等线"/>
    </w:rPr>
  </w:style>
  <w:style w:type="paragraph" w:styleId="55">
    <w:name w:val="Body Text First Indent 2"/>
    <w:basedOn w:val="21"/>
    <w:next w:val="1"/>
    <w:link w:val="151"/>
    <w:qFormat/>
    <w:uiPriority w:val="0"/>
    <w:pPr>
      <w:adjustRightInd w:val="0"/>
      <w:spacing w:line="312" w:lineRule="atLeast"/>
      <w:ind w:firstLine="420" w:firstLineChars="200"/>
      <w:textAlignment w:val="baseline"/>
    </w:pPr>
  </w:style>
  <w:style w:type="table" w:styleId="57">
    <w:name w:val="Table Grid"/>
    <w:basedOn w:val="56"/>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00"/>
    </w:rPr>
  </w:style>
  <w:style w:type="character" w:styleId="63">
    <w:name w:val="HTML Typewriter"/>
    <w:qFormat/>
    <w:uiPriority w:val="0"/>
    <w:rPr>
      <w:rFonts w:ascii="宋体" w:hAnsi="宋体" w:eastAsia="宋体" w:cs="宋体"/>
      <w:sz w:val="24"/>
      <w:szCs w:val="24"/>
    </w:rPr>
  </w:style>
  <w:style w:type="character" w:styleId="64">
    <w:name w:val="Hyperlink"/>
    <w:qFormat/>
    <w:uiPriority w:val="99"/>
    <w:rPr>
      <w:color w:val="0000FF"/>
      <w:u w:val="single"/>
    </w:rPr>
  </w:style>
  <w:style w:type="character" w:styleId="65">
    <w:name w:val="annotation reference"/>
    <w:unhideWhenUsed/>
    <w:qFormat/>
    <w:uiPriority w:val="99"/>
    <w:rPr>
      <w:sz w:val="21"/>
      <w:szCs w:val="21"/>
    </w:rPr>
  </w:style>
  <w:style w:type="character" w:customStyle="1" w:styleId="66">
    <w:name w:val="标题 1 Char"/>
    <w:qFormat/>
    <w:uiPriority w:val="9"/>
    <w:rPr>
      <w:rFonts w:ascii="仿宋_GB2312" w:hAnsi="Times New Roman" w:eastAsia="仿宋_GB2312"/>
      <w:b/>
      <w:bCs/>
      <w:kern w:val="44"/>
      <w:sz w:val="44"/>
      <w:szCs w:val="44"/>
    </w:rPr>
  </w:style>
  <w:style w:type="character" w:customStyle="1" w:styleId="67">
    <w:name w:val="标题 Char"/>
    <w:link w:val="52"/>
    <w:qFormat/>
    <w:uiPriority w:val="0"/>
    <w:rPr>
      <w:rFonts w:ascii="Arial" w:hAnsi="Arial" w:eastAsia="宋体" w:cs="Arial"/>
      <w:b/>
      <w:bCs/>
      <w:kern w:val="2"/>
      <w:sz w:val="84"/>
      <w:szCs w:val="32"/>
    </w:rPr>
  </w:style>
  <w:style w:type="character" w:customStyle="1" w:styleId="68">
    <w:name w:val="标题 1 Char1"/>
    <w:link w:val="2"/>
    <w:qFormat/>
    <w:uiPriority w:val="0"/>
    <w:rPr>
      <w:rFonts w:ascii="仿宋_GB2312" w:hAnsi="Calibri" w:eastAsia="宋体"/>
      <w:b/>
      <w:bCs/>
      <w:kern w:val="44"/>
      <w:sz w:val="44"/>
      <w:szCs w:val="44"/>
      <w:lang w:val="zh-CN"/>
    </w:rPr>
  </w:style>
  <w:style w:type="character" w:customStyle="1" w:styleId="69">
    <w:name w:val="标题 2 Char"/>
    <w:link w:val="3"/>
    <w:qFormat/>
    <w:uiPriority w:val="0"/>
    <w:rPr>
      <w:rFonts w:ascii="宋体" w:hAnsi="宋体" w:eastAsia="宋体"/>
      <w:b/>
      <w:bCs/>
      <w:kern w:val="44"/>
      <w:sz w:val="32"/>
      <w:szCs w:val="44"/>
      <w:lang w:val="zh-CN"/>
    </w:rPr>
  </w:style>
  <w:style w:type="character" w:customStyle="1" w:styleId="70">
    <w:name w:val="标题 3 Char"/>
    <w:link w:val="4"/>
    <w:qFormat/>
    <w:uiPriority w:val="0"/>
    <w:rPr>
      <w:rFonts w:ascii="等线" w:hAnsi="等线" w:eastAsia="宋体" w:cs="Times New Roman"/>
      <w:b/>
      <w:bCs/>
      <w:sz w:val="28"/>
      <w:szCs w:val="28"/>
      <w:lang w:val="zh-CN"/>
    </w:rPr>
  </w:style>
  <w:style w:type="character" w:customStyle="1" w:styleId="71">
    <w:name w:val="标题 4 Char"/>
    <w:link w:val="5"/>
    <w:qFormat/>
    <w:uiPriority w:val="0"/>
    <w:rPr>
      <w:rFonts w:ascii="宋体" w:hAnsi="宋体" w:eastAsia="宋体" w:cs="Times New Roman"/>
      <w:b/>
      <w:bCs/>
      <w:sz w:val="28"/>
      <w:lang w:val="zh-CN"/>
    </w:rPr>
  </w:style>
  <w:style w:type="character" w:customStyle="1" w:styleId="72">
    <w:name w:val="标题 5 Char"/>
    <w:link w:val="6"/>
    <w:qFormat/>
    <w:uiPriority w:val="0"/>
    <w:rPr>
      <w:rFonts w:ascii="宋体" w:hAnsi="宋体" w:eastAsia="宋体" w:cs="Times New Roman"/>
      <w:b/>
      <w:bCs/>
      <w:kern w:val="0"/>
      <w:sz w:val="24"/>
      <w:szCs w:val="28"/>
    </w:rPr>
  </w:style>
  <w:style w:type="character" w:customStyle="1" w:styleId="73">
    <w:name w:val="标题 6 Char"/>
    <w:link w:val="7"/>
    <w:qFormat/>
    <w:uiPriority w:val="0"/>
    <w:rPr>
      <w:kern w:val="0"/>
    </w:rPr>
  </w:style>
  <w:style w:type="character" w:customStyle="1" w:styleId="74">
    <w:name w:val="标题 7 Char"/>
    <w:link w:val="8"/>
    <w:qFormat/>
    <w:uiPriority w:val="0"/>
    <w:rPr>
      <w:rFonts w:ascii="宋体" w:hAnsi="宋体" w:eastAsia="宋体" w:cs="Times New Roman"/>
      <w:b/>
      <w:kern w:val="28"/>
      <w:szCs w:val="24"/>
    </w:rPr>
  </w:style>
  <w:style w:type="character" w:customStyle="1" w:styleId="75">
    <w:name w:val="标题 8 Char"/>
    <w:link w:val="10"/>
    <w:qFormat/>
    <w:uiPriority w:val="0"/>
    <w:rPr>
      <w:rFonts w:ascii="宋体" w:hAnsi="宋体" w:eastAsia="宋体" w:cs="Times New Roman"/>
      <w:b/>
      <w:kern w:val="0"/>
      <w:szCs w:val="20"/>
    </w:rPr>
  </w:style>
  <w:style w:type="character" w:customStyle="1" w:styleId="76">
    <w:name w:val="标题 9 Char"/>
    <w:link w:val="11"/>
    <w:qFormat/>
    <w:uiPriority w:val="0"/>
    <w:rPr>
      <w:rFonts w:ascii="宋体" w:hAnsi="宋体" w:eastAsia="宋体" w:cs="Times New Roman"/>
      <w:b/>
      <w:sz w:val="36"/>
      <w:szCs w:val="20"/>
    </w:rPr>
  </w:style>
  <w:style w:type="paragraph" w:customStyle="1" w:styleId="77">
    <w:name w:val="标题2"/>
    <w:basedOn w:val="2"/>
    <w:qFormat/>
    <w:uiPriority w:val="0"/>
    <w:pPr>
      <w:spacing w:line="312" w:lineRule="auto"/>
    </w:pPr>
    <w:rPr>
      <w:bCs w:val="0"/>
      <w:sz w:val="30"/>
      <w:szCs w:val="20"/>
      <w:lang w:val="en-US"/>
    </w:rPr>
  </w:style>
  <w:style w:type="paragraph" w:customStyle="1" w:styleId="78">
    <w:name w:val="标题3"/>
    <w:basedOn w:val="2"/>
    <w:qFormat/>
    <w:uiPriority w:val="0"/>
    <w:pPr>
      <w:spacing w:before="50" w:beforeLines="50" w:line="312" w:lineRule="auto"/>
    </w:pPr>
    <w:rPr>
      <w:bCs w:val="0"/>
      <w:sz w:val="24"/>
      <w:szCs w:val="20"/>
      <w:lang w:val="en-US"/>
    </w:rPr>
  </w:style>
  <w:style w:type="character" w:customStyle="1" w:styleId="79">
    <w:name w:val="批注主题 Char"/>
    <w:link w:val="53"/>
    <w:qFormat/>
    <w:uiPriority w:val="0"/>
    <w:rPr>
      <w:rFonts w:ascii="仿宋_GB2312" w:eastAsia="仿宋_GB2312"/>
      <w:b/>
      <w:bCs/>
      <w:szCs w:val="24"/>
    </w:rPr>
  </w:style>
  <w:style w:type="character" w:customStyle="1" w:styleId="80">
    <w:name w:val="正文缩进 Char"/>
    <w:link w:val="9"/>
    <w:qFormat/>
    <w:uiPriority w:val="0"/>
    <w:rPr>
      <w:rFonts w:ascii="Times New Roman" w:hAnsi="Times New Roman" w:eastAsia="宋体" w:cs="Times New Roman"/>
    </w:rPr>
  </w:style>
  <w:style w:type="character" w:customStyle="1" w:styleId="81">
    <w:name w:val="纯文本 Char"/>
    <w:link w:val="28"/>
    <w:qFormat/>
    <w:uiPriority w:val="0"/>
    <w:rPr>
      <w:rFonts w:ascii="宋体" w:hAnsi="Courier New" w:cs="Courier New"/>
      <w:szCs w:val="21"/>
    </w:rPr>
  </w:style>
  <w:style w:type="character" w:customStyle="1" w:styleId="82">
    <w:name w:val="日期 Char"/>
    <w:link w:val="30"/>
    <w:qFormat/>
    <w:uiPriority w:val="0"/>
    <w:rPr>
      <w:rFonts w:ascii="宋体"/>
      <w:sz w:val="28"/>
    </w:rPr>
  </w:style>
  <w:style w:type="character" w:customStyle="1" w:styleId="83">
    <w:name w:val="页眉 Char"/>
    <w:link w:val="35"/>
    <w:qFormat/>
    <w:uiPriority w:val="99"/>
    <w:rPr>
      <w:rFonts w:ascii="仿宋_GB2312" w:hAnsi="Times New Roman" w:eastAsia="仿宋_GB2312" w:cs="Times New Roman"/>
      <w:sz w:val="18"/>
      <w:szCs w:val="18"/>
    </w:rPr>
  </w:style>
  <w:style w:type="character" w:customStyle="1" w:styleId="84">
    <w:name w:val="副标题 Char"/>
    <w:link w:val="40"/>
    <w:qFormat/>
    <w:uiPriority w:val="0"/>
    <w:rPr>
      <w:rFonts w:ascii="Times New Roman" w:hAnsi="Times New Roman"/>
      <w:szCs w:val="24"/>
      <w:u w:val="single"/>
      <w:lang w:eastAsia="en-US"/>
    </w:rPr>
  </w:style>
  <w:style w:type="character" w:customStyle="1" w:styleId="85">
    <w:name w:val="批注文字 字符"/>
    <w:qFormat/>
    <w:uiPriority w:val="99"/>
    <w:rPr>
      <w:rFonts w:ascii="仿宋_GB2312" w:eastAsia="仿宋_GB2312"/>
      <w:kern w:val="2"/>
      <w:sz w:val="21"/>
      <w:szCs w:val="24"/>
    </w:rPr>
  </w:style>
  <w:style w:type="character" w:customStyle="1" w:styleId="86">
    <w:name w:val="批注框文本 Char"/>
    <w:link w:val="33"/>
    <w:qFormat/>
    <w:uiPriority w:val="0"/>
    <w:rPr>
      <w:rFonts w:ascii="仿宋_GB2312" w:hAnsi="Times New Roman" w:eastAsia="仿宋_GB2312"/>
      <w:sz w:val="18"/>
      <w:szCs w:val="18"/>
    </w:rPr>
  </w:style>
  <w:style w:type="character" w:customStyle="1" w:styleId="87">
    <w:name w:val="日期 Char1"/>
    <w:semiHidden/>
    <w:qFormat/>
    <w:uiPriority w:val="99"/>
    <w:rPr>
      <w:rFonts w:ascii="仿宋_GB2312" w:hAnsi="Times New Roman" w:eastAsia="仿宋_GB2312"/>
      <w:kern w:val="2"/>
      <w:sz w:val="21"/>
      <w:szCs w:val="24"/>
    </w:rPr>
  </w:style>
  <w:style w:type="character" w:customStyle="1" w:styleId="88">
    <w:name w:val="页脚 Char"/>
    <w:link w:val="34"/>
    <w:qFormat/>
    <w:uiPriority w:val="99"/>
    <w:rPr>
      <w:rFonts w:ascii="仿宋_GB2312" w:hAnsi="Times New Roman" w:eastAsia="仿宋_GB2312" w:cs="Times New Roman"/>
      <w:sz w:val="18"/>
      <w:szCs w:val="18"/>
    </w:rPr>
  </w:style>
  <w:style w:type="paragraph" w:customStyle="1" w:styleId="89">
    <w:name w:val="Char Char Char Char Char Char Char"/>
    <w:basedOn w:val="1"/>
    <w:qFormat/>
    <w:uiPriority w:val="0"/>
    <w:pPr>
      <w:widowControl/>
      <w:spacing w:after="160" w:line="240" w:lineRule="exact"/>
      <w:jc w:val="left"/>
    </w:pPr>
  </w:style>
  <w:style w:type="character" w:customStyle="1" w:styleId="90">
    <w:name w:val="批注框文本 字符1"/>
    <w:semiHidden/>
    <w:qFormat/>
    <w:uiPriority w:val="99"/>
    <w:rPr>
      <w:rFonts w:ascii="仿宋_GB2312" w:hAnsi="Calibri" w:eastAsia="仿宋_GB2312" w:cs="Times New Roman"/>
      <w:sz w:val="18"/>
      <w:szCs w:val="18"/>
    </w:rPr>
  </w:style>
  <w:style w:type="paragraph" w:customStyle="1" w:styleId="91">
    <w:name w:val="列出段落1"/>
    <w:basedOn w:val="1"/>
    <w:qFormat/>
    <w:uiPriority w:val="0"/>
    <w:pPr>
      <w:ind w:firstLine="420" w:firstLineChars="200"/>
    </w:pPr>
    <w:rPr>
      <w:rFonts w:ascii="Times New Roman"/>
      <w:szCs w:val="20"/>
    </w:rPr>
  </w:style>
  <w:style w:type="character" w:customStyle="1" w:styleId="92">
    <w:name w:val="日期 字符1"/>
    <w:semiHidden/>
    <w:qFormat/>
    <w:uiPriority w:val="99"/>
    <w:rPr>
      <w:rFonts w:ascii="仿宋_GB2312" w:hAnsi="Calibri" w:eastAsia="仿宋_GB2312" w:cs="Times New Roman"/>
      <w:szCs w:val="24"/>
    </w:rPr>
  </w:style>
  <w:style w:type="character" w:customStyle="1" w:styleId="93">
    <w:name w:val="批注文字 Char"/>
    <w:link w:val="18"/>
    <w:semiHidden/>
    <w:qFormat/>
    <w:uiPriority w:val="99"/>
    <w:rPr>
      <w:rFonts w:ascii="仿宋_GB2312" w:hAnsi="Calibri" w:eastAsia="仿宋_GB2312" w:cs="Times New Roman"/>
      <w:szCs w:val="24"/>
    </w:rPr>
  </w:style>
  <w:style w:type="character" w:customStyle="1" w:styleId="94">
    <w:name w:val="批注主题 字符1"/>
    <w:semiHidden/>
    <w:qFormat/>
    <w:uiPriority w:val="99"/>
    <w:rPr>
      <w:rFonts w:ascii="仿宋_GB2312" w:hAnsi="Calibri" w:eastAsia="仿宋_GB2312" w:cs="Times New Roman"/>
      <w:b/>
      <w:bCs/>
      <w:szCs w:val="24"/>
    </w:rPr>
  </w:style>
  <w:style w:type="character" w:customStyle="1" w:styleId="95">
    <w:name w:val="纯文本 字符1"/>
    <w:qFormat/>
    <w:uiPriority w:val="0"/>
    <w:rPr>
      <w:rFonts w:ascii="等线" w:hAnsi="Courier New" w:cs="Courier New"/>
      <w:szCs w:val="24"/>
    </w:rPr>
  </w:style>
  <w:style w:type="paragraph" w:customStyle="1" w:styleId="96">
    <w:name w:val="表1"/>
    <w:basedOn w:val="1"/>
    <w:qFormat/>
    <w:uiPriority w:val="0"/>
    <w:pPr>
      <w:adjustRightInd w:val="0"/>
      <w:snapToGrid w:val="0"/>
      <w:spacing w:line="360" w:lineRule="auto"/>
    </w:pPr>
  </w:style>
  <w:style w:type="character" w:customStyle="1" w:styleId="97">
    <w:name w:val="页眉 字符1"/>
    <w:semiHidden/>
    <w:qFormat/>
    <w:uiPriority w:val="99"/>
    <w:rPr>
      <w:rFonts w:ascii="仿宋_GB2312" w:hAnsi="Calibri" w:eastAsia="仿宋_GB2312" w:cs="Times New Roman"/>
      <w:sz w:val="18"/>
      <w:szCs w:val="18"/>
    </w:rPr>
  </w:style>
  <w:style w:type="character" w:customStyle="1" w:styleId="98">
    <w:name w:val="副标题 字符1"/>
    <w:qFormat/>
    <w:uiPriority w:val="11"/>
    <w:rPr>
      <w:b/>
      <w:bCs/>
      <w:kern w:val="28"/>
      <w:sz w:val="32"/>
      <w:szCs w:val="32"/>
    </w:rPr>
  </w:style>
  <w:style w:type="character" w:customStyle="1" w:styleId="99">
    <w:name w:val="页脚 字符1"/>
    <w:semiHidden/>
    <w:qFormat/>
    <w:uiPriority w:val="99"/>
    <w:rPr>
      <w:rFonts w:ascii="仿宋_GB2312" w:hAnsi="Calibri" w:eastAsia="仿宋_GB2312" w:cs="Times New Roman"/>
      <w:sz w:val="18"/>
      <w:szCs w:val="18"/>
    </w:rPr>
  </w:style>
  <w:style w:type="paragraph" w:customStyle="1" w:styleId="100">
    <w:name w:val="Char Char Char Char"/>
    <w:basedOn w:val="1"/>
    <w:qFormat/>
    <w:uiPriority w:val="0"/>
    <w:rPr>
      <w:rFonts w:ascii="Times New Roman"/>
    </w:rPr>
  </w:style>
  <w:style w:type="paragraph" w:customStyle="1" w:styleId="101">
    <w:name w:val="5"/>
    <w:basedOn w:val="1"/>
    <w:next w:val="28"/>
    <w:qFormat/>
    <w:uiPriority w:val="99"/>
    <w:pPr>
      <w:spacing w:line="360" w:lineRule="auto"/>
    </w:pPr>
    <w:rPr>
      <w:rFonts w:hAnsi="Courier New" w:cs="Courier New"/>
      <w:szCs w:val="21"/>
    </w:rPr>
  </w:style>
  <w:style w:type="paragraph" w:styleId="102">
    <w:name w:val="List Paragraph"/>
    <w:basedOn w:val="1"/>
    <w:link w:val="106"/>
    <w:qFormat/>
    <w:uiPriority w:val="34"/>
    <w:pPr>
      <w:ind w:firstLine="420" w:firstLineChars="200"/>
    </w:pPr>
    <w:rPr>
      <w:rFonts w:ascii="Times New Roman"/>
      <w:szCs w:val="20"/>
    </w:rPr>
  </w:style>
  <w:style w:type="paragraph" w:customStyle="1" w:styleId="103">
    <w:name w:val="表 图"/>
    <w:basedOn w:val="1"/>
    <w:next w:val="1"/>
    <w:link w:val="105"/>
    <w:qFormat/>
    <w:uiPriority w:val="0"/>
    <w:pPr>
      <w:jc w:val="center"/>
    </w:pPr>
    <w:rPr>
      <w:sz w:val="24"/>
      <w:szCs w:val="22"/>
    </w:rPr>
  </w:style>
  <w:style w:type="paragraph" w:customStyle="1" w:styleId="104">
    <w:name w:val="修订1"/>
    <w:unhideWhenUsed/>
    <w:qFormat/>
    <w:uiPriority w:val="99"/>
    <w:rPr>
      <w:rFonts w:ascii="仿宋_GB2312" w:hAnsi="Calibri" w:eastAsia="仿宋_GB2312" w:cs="Times New Roman"/>
      <w:kern w:val="2"/>
      <w:sz w:val="21"/>
      <w:szCs w:val="24"/>
      <w:lang w:val="en-US" w:eastAsia="zh-CN" w:bidi="ar-SA"/>
    </w:rPr>
  </w:style>
  <w:style w:type="character" w:customStyle="1" w:styleId="105">
    <w:name w:val="表 图 Char"/>
    <w:link w:val="103"/>
    <w:qFormat/>
    <w:uiPriority w:val="0"/>
    <w:rPr>
      <w:rFonts w:ascii="仿宋_GB2312" w:hAnsi="Calibri" w:eastAsia="仿宋_GB2312" w:cs="Times New Roman"/>
      <w:sz w:val="24"/>
    </w:rPr>
  </w:style>
  <w:style w:type="character" w:customStyle="1" w:styleId="106">
    <w:name w:val="列出段落 Char"/>
    <w:link w:val="102"/>
    <w:qFormat/>
    <w:uiPriority w:val="34"/>
    <w:rPr>
      <w:rFonts w:ascii="Times New Roman" w:hAnsi="Calibri" w:eastAsia="宋体" w:cs="Times New Roman"/>
      <w:szCs w:val="20"/>
    </w:rPr>
  </w:style>
  <w:style w:type="paragraph" w:customStyle="1" w:styleId="107">
    <w:name w:val="p0"/>
    <w:basedOn w:val="1"/>
    <w:qFormat/>
    <w:uiPriority w:val="0"/>
    <w:pPr>
      <w:widowControl/>
      <w:spacing w:line="360" w:lineRule="auto"/>
      <w:ind w:firstLine="200" w:firstLineChars="200"/>
    </w:pPr>
    <w:rPr>
      <w:rFonts w:ascii="Times New Roman" w:hAnsi="Times New Roman"/>
      <w:kern w:val="0"/>
      <w:sz w:val="24"/>
      <w:szCs w:val="21"/>
    </w:rPr>
  </w:style>
  <w:style w:type="paragraph" w:customStyle="1" w:styleId="108">
    <w:name w:val="正文文本缩进 2 New"/>
    <w:basedOn w:val="1"/>
    <w:qFormat/>
    <w:uiPriority w:val="0"/>
    <w:pPr>
      <w:spacing w:after="120" w:line="480" w:lineRule="auto"/>
      <w:ind w:left="420" w:leftChars="200" w:firstLine="200" w:firstLineChars="200"/>
    </w:pPr>
    <w:rPr>
      <w:rFonts w:ascii="Times New Roman" w:hAnsi="Times New Roman"/>
      <w:sz w:val="24"/>
    </w:rPr>
  </w:style>
  <w:style w:type="character" w:customStyle="1" w:styleId="109">
    <w:name w:val="图形题注 Char"/>
    <w:link w:val="110"/>
    <w:qFormat/>
    <w:uiPriority w:val="0"/>
    <w:rPr>
      <w:rFonts w:ascii="Arial" w:hAnsi="Arial" w:cs="Arial"/>
      <w:sz w:val="21"/>
    </w:rPr>
  </w:style>
  <w:style w:type="paragraph" w:customStyle="1" w:styleId="110">
    <w:name w:val="图形题注"/>
    <w:basedOn w:val="14"/>
    <w:link w:val="109"/>
    <w:qFormat/>
    <w:uiPriority w:val="0"/>
    <w:pPr>
      <w:adjustRightInd w:val="0"/>
      <w:snapToGrid w:val="0"/>
      <w:spacing w:after="156" w:afterLines="50" w:line="360" w:lineRule="auto"/>
      <w:jc w:val="center"/>
    </w:pPr>
    <w:rPr>
      <w:rFonts w:eastAsia="等线"/>
      <w:kern w:val="0"/>
      <w:sz w:val="21"/>
    </w:rPr>
  </w:style>
  <w:style w:type="character" w:customStyle="1" w:styleId="111">
    <w:name w:val="文档结构图 Char1"/>
    <w:semiHidden/>
    <w:qFormat/>
    <w:uiPriority w:val="99"/>
    <w:rPr>
      <w:rFonts w:ascii="宋体" w:hAnsi="Times New Roman" w:eastAsia="宋体" w:cs="Times New Roman"/>
      <w:kern w:val="0"/>
      <w:sz w:val="18"/>
      <w:szCs w:val="18"/>
    </w:rPr>
  </w:style>
  <w:style w:type="character" w:customStyle="1" w:styleId="112">
    <w:name w:val="HTML 预设格式 Char"/>
    <w:link w:val="50"/>
    <w:qFormat/>
    <w:uiPriority w:val="0"/>
    <w:rPr>
      <w:rFonts w:ascii="Arial Unicode MS" w:hAnsi="Arial Unicode MS" w:eastAsia="Arial Unicode MS"/>
      <w:color w:val="000000"/>
      <w:kern w:val="2"/>
      <w:sz w:val="21"/>
      <w:szCs w:val="22"/>
    </w:rPr>
  </w:style>
  <w:style w:type="character" w:customStyle="1" w:styleId="113">
    <w:name w:val="Char Char1"/>
    <w:qFormat/>
    <w:uiPriority w:val="0"/>
    <w:rPr>
      <w:rFonts w:eastAsia="宋体"/>
      <w:szCs w:val="24"/>
      <w:lang w:bidi="ar-SA"/>
    </w:rPr>
  </w:style>
  <w:style w:type="character" w:customStyle="1" w:styleId="114">
    <w:name w:val="正文文本缩进 2 Char"/>
    <w:link w:val="31"/>
    <w:qFormat/>
    <w:uiPriority w:val="0"/>
    <w:rPr>
      <w:rFonts w:eastAsia="仿宋_GB2312"/>
      <w:kern w:val="2"/>
      <w:sz w:val="32"/>
      <w:szCs w:val="24"/>
    </w:rPr>
  </w:style>
  <w:style w:type="character" w:customStyle="1" w:styleId="115">
    <w:name w:val="列表框2 Char"/>
    <w:link w:val="116"/>
    <w:qFormat/>
    <w:uiPriority w:val="0"/>
    <w:rPr>
      <w:rFonts w:eastAsia="等线"/>
      <w:kern w:val="0"/>
    </w:rPr>
  </w:style>
  <w:style w:type="paragraph" w:customStyle="1" w:styleId="116">
    <w:name w:val="列表框2"/>
    <w:basedOn w:val="117"/>
    <w:link w:val="115"/>
    <w:qFormat/>
    <w:uiPriority w:val="0"/>
    <w:pPr>
      <w:numPr>
        <w:numId w:val="2"/>
      </w:numPr>
      <w:tabs>
        <w:tab w:val="left" w:pos="1682"/>
        <w:tab w:val="left" w:pos="2084"/>
      </w:tabs>
      <w:ind w:left="2118" w:leftChars="808" w:hanging="434"/>
    </w:pPr>
    <w:rPr>
      <w:szCs w:val="24"/>
    </w:rPr>
  </w:style>
  <w:style w:type="paragraph" w:customStyle="1" w:styleId="117">
    <w:name w:val="列表框1"/>
    <w:basedOn w:val="1"/>
    <w:link w:val="161"/>
    <w:qFormat/>
    <w:uiPriority w:val="0"/>
    <w:pPr>
      <w:numPr>
        <w:ilvl w:val="0"/>
        <w:numId w:val="3"/>
      </w:numPr>
      <w:tabs>
        <w:tab w:val="left" w:pos="1682"/>
      </w:tabs>
      <w:adjustRightInd w:val="0"/>
      <w:snapToGrid w:val="0"/>
      <w:spacing w:line="360" w:lineRule="auto"/>
      <w:ind w:left="1748" w:hanging="434"/>
    </w:pPr>
    <w:rPr>
      <w:rFonts w:eastAsia="等线"/>
      <w:kern w:val="0"/>
      <w:szCs w:val="21"/>
    </w:rPr>
  </w:style>
  <w:style w:type="character" w:customStyle="1" w:styleId="118">
    <w:name w:val="Report Text Char"/>
    <w:link w:val="119"/>
    <w:qFormat/>
    <w:uiPriority w:val="0"/>
    <w:rPr>
      <w:rFonts w:ascii="Arial" w:hAnsi="Arial"/>
      <w:kern w:val="28"/>
      <w:sz w:val="22"/>
    </w:rPr>
  </w:style>
  <w:style w:type="paragraph" w:customStyle="1" w:styleId="119">
    <w:name w:val="Report Text"/>
    <w:basedOn w:val="1"/>
    <w:link w:val="118"/>
    <w:qFormat/>
    <w:uiPriority w:val="0"/>
    <w:pPr>
      <w:widowControl/>
      <w:spacing w:before="240" w:after="120"/>
      <w:ind w:left="1080"/>
    </w:pPr>
    <w:rPr>
      <w:rFonts w:ascii="Arial" w:hAnsi="Arial" w:eastAsia="等线"/>
      <w:kern w:val="28"/>
      <w:sz w:val="22"/>
      <w:szCs w:val="20"/>
    </w:rPr>
  </w:style>
  <w:style w:type="character" w:customStyle="1" w:styleId="120">
    <w:name w:val="Char Char9"/>
    <w:qFormat/>
    <w:uiPriority w:val="0"/>
    <w:rPr>
      <w:rFonts w:ascii="宋体" w:hAnsi="宋体" w:eastAsia="宋体"/>
      <w:kern w:val="2"/>
      <w:sz w:val="24"/>
      <w:lang w:val="en-US" w:eastAsia="zh-CN" w:bidi="ar-SA"/>
    </w:rPr>
  </w:style>
  <w:style w:type="character" w:customStyle="1" w:styleId="121">
    <w:name w:val="应答文本 Char Char"/>
    <w:link w:val="122"/>
    <w:qFormat/>
    <w:uiPriority w:val="0"/>
    <w:rPr>
      <w:sz w:val="21"/>
      <w:szCs w:val="21"/>
    </w:rPr>
  </w:style>
  <w:style w:type="paragraph" w:customStyle="1" w:styleId="122">
    <w:name w:val="应答文本"/>
    <w:basedOn w:val="1"/>
    <w:link w:val="121"/>
    <w:qFormat/>
    <w:uiPriority w:val="0"/>
    <w:pPr>
      <w:adjustRightInd w:val="0"/>
      <w:snapToGrid w:val="0"/>
      <w:spacing w:after="156" w:afterLines="50" w:line="360" w:lineRule="auto"/>
      <w:ind w:left="200" w:leftChars="200" w:firstLine="200" w:firstLineChars="200"/>
    </w:pPr>
    <w:rPr>
      <w:rFonts w:ascii="等线" w:hAnsi="等线" w:eastAsia="等线"/>
      <w:kern w:val="0"/>
      <w:szCs w:val="21"/>
    </w:rPr>
  </w:style>
  <w:style w:type="character" w:customStyle="1" w:styleId="123">
    <w:name w:val="脚注文本 Char1"/>
    <w:semiHidden/>
    <w:qFormat/>
    <w:uiPriority w:val="99"/>
    <w:rPr>
      <w:kern w:val="2"/>
      <w:sz w:val="18"/>
      <w:szCs w:val="18"/>
    </w:rPr>
  </w:style>
  <w:style w:type="character" w:customStyle="1" w:styleId="124">
    <w:name w:val="特点标题 Char1"/>
    <w:qFormat/>
    <w:uiPriority w:val="0"/>
    <w:rPr>
      <w:kern w:val="2"/>
      <w:sz w:val="28"/>
    </w:rPr>
  </w:style>
  <w:style w:type="character" w:customStyle="1" w:styleId="125">
    <w:name w:val="樣式 標題 3 + (中文) MS Gothic 10.5 點 Char Char Char Char Char Char Char Char Char Char Char Char"/>
    <w:qFormat/>
    <w:uiPriority w:val="0"/>
    <w:rPr>
      <w:rFonts w:hAnsi="PMingLiU" w:eastAsia="MS Gothic"/>
      <w:bCs/>
      <w:snapToGrid w:val="0"/>
      <w:kern w:val="2"/>
      <w:sz w:val="24"/>
      <w:szCs w:val="24"/>
      <w:lang w:val="en-AU" w:eastAsia="zh-TW" w:bidi="ar-SA"/>
    </w:rPr>
  </w:style>
  <w:style w:type="character" w:customStyle="1" w:styleId="126">
    <w:name w:val="unnamed1"/>
    <w:basedOn w:val="58"/>
    <w:qFormat/>
    <w:uiPriority w:val="0"/>
  </w:style>
  <w:style w:type="character" w:customStyle="1" w:styleId="127">
    <w:name w:val="Char Char2"/>
    <w:qFormat/>
    <w:uiPriority w:val="0"/>
    <w:rPr>
      <w:rFonts w:ascii="楷体_GB2312" w:hAnsi="宋体" w:eastAsia="楷体_GB2312"/>
      <w:color w:val="000000"/>
      <w:sz w:val="21"/>
      <w:szCs w:val="21"/>
      <w:lang w:val="en-US" w:eastAsia="zh-CN" w:bidi="ar-SA"/>
    </w:rPr>
  </w:style>
  <w:style w:type="character" w:customStyle="1" w:styleId="128">
    <w:name w:val="标题-2 Char Char"/>
    <w:qFormat/>
    <w:uiPriority w:val="0"/>
    <w:rPr>
      <w:rFonts w:ascii="宋体" w:hAnsi="宋体" w:eastAsia="宋体" w:cs="Times New Roman"/>
      <w:b/>
      <w:bCs/>
      <w:kern w:val="2"/>
      <w:sz w:val="30"/>
      <w:szCs w:val="32"/>
    </w:rPr>
  </w:style>
  <w:style w:type="character" w:customStyle="1" w:styleId="129">
    <w:name w:val="文档结构图 Char"/>
    <w:link w:val="16"/>
    <w:qFormat/>
    <w:uiPriority w:val="0"/>
    <w:rPr>
      <w:rFonts w:ascii="宋体"/>
      <w:kern w:val="2"/>
      <w:sz w:val="18"/>
      <w:szCs w:val="18"/>
    </w:rPr>
  </w:style>
  <w:style w:type="character" w:customStyle="1" w:styleId="130">
    <w:name w:val="脚注文本 Char"/>
    <w:link w:val="42"/>
    <w:qFormat/>
    <w:uiPriority w:val="0"/>
    <w:rPr>
      <w:rFonts w:ascii="Courier" w:hAnsi="Courier" w:eastAsia="PMingLiU"/>
      <w:snapToGrid w:val="0"/>
      <w:sz w:val="24"/>
      <w:lang w:val="en-AU" w:eastAsia="en-US"/>
    </w:rPr>
  </w:style>
  <w:style w:type="character" w:customStyle="1" w:styleId="131">
    <w:name w:val="Char Char18"/>
    <w:qFormat/>
    <w:uiPriority w:val="0"/>
    <w:rPr>
      <w:rFonts w:ascii="Arial" w:hAnsi="Arial" w:eastAsia="黑体" w:cs="Times New Roman"/>
      <w:b/>
      <w:bCs/>
      <w:kern w:val="0"/>
      <w:sz w:val="24"/>
      <w:szCs w:val="24"/>
    </w:rPr>
  </w:style>
  <w:style w:type="character" w:customStyle="1" w:styleId="132">
    <w:name w:val="批注框文本 Char1"/>
    <w:semiHidden/>
    <w:qFormat/>
    <w:uiPriority w:val="99"/>
    <w:rPr>
      <w:rFonts w:ascii="Times New Roman" w:hAnsi="Times New Roman" w:eastAsia="宋体" w:cs="Times New Roman"/>
      <w:kern w:val="0"/>
      <w:sz w:val="18"/>
      <w:szCs w:val="18"/>
    </w:rPr>
  </w:style>
  <w:style w:type="character" w:customStyle="1" w:styleId="133">
    <w:name w:val="正文文本 字符"/>
    <w:qFormat/>
    <w:uiPriority w:val="0"/>
    <w:rPr>
      <w:kern w:val="2"/>
      <w:sz w:val="21"/>
      <w:szCs w:val="24"/>
    </w:rPr>
  </w:style>
  <w:style w:type="character" w:customStyle="1" w:styleId="134">
    <w:name w:val="Char Char10"/>
    <w:qFormat/>
    <w:uiPriority w:val="0"/>
    <w:rPr>
      <w:rFonts w:eastAsia="仿宋_GB2312"/>
      <w:kern w:val="2"/>
      <w:sz w:val="32"/>
      <w:szCs w:val="24"/>
      <w:lang w:val="en-US" w:eastAsia="zh-CN" w:bidi="ar-SA"/>
    </w:rPr>
  </w:style>
  <w:style w:type="character" w:customStyle="1" w:styleId="135">
    <w:name w:val="Char Char14"/>
    <w:qFormat/>
    <w:uiPriority w:val="0"/>
    <w:rPr>
      <w:rFonts w:eastAsia="宋体"/>
      <w:b/>
      <w:bCs/>
      <w:sz w:val="24"/>
      <w:szCs w:val="24"/>
      <w:lang w:val="en-US" w:eastAsia="zh-CN" w:bidi="ar-SA"/>
    </w:rPr>
  </w:style>
  <w:style w:type="character" w:customStyle="1" w:styleId="136">
    <w:name w:val="Char Char20"/>
    <w:qFormat/>
    <w:uiPriority w:val="0"/>
    <w:rPr>
      <w:rFonts w:ascii="黑体" w:hAnsi="Times New Roman" w:eastAsia="黑体"/>
      <w:b/>
      <w:kern w:val="2"/>
      <w:sz w:val="21"/>
      <w:szCs w:val="24"/>
    </w:rPr>
  </w:style>
  <w:style w:type="character" w:customStyle="1" w:styleId="137">
    <w:name w:val="Char Char17"/>
    <w:qFormat/>
    <w:uiPriority w:val="0"/>
    <w:rPr>
      <w:rFonts w:ascii="Arial" w:hAnsi="Arial" w:eastAsia="黑体"/>
      <w:b/>
      <w:bCs/>
      <w:sz w:val="28"/>
      <w:szCs w:val="28"/>
      <w:lang w:val="en-US" w:eastAsia="zh-CN" w:bidi="ar-SA"/>
    </w:rPr>
  </w:style>
  <w:style w:type="character" w:customStyle="1" w:styleId="138">
    <w:name w:val="尾注文本 Char"/>
    <w:link w:val="32"/>
    <w:qFormat/>
    <w:uiPriority w:val="0"/>
    <w:rPr>
      <w:rFonts w:ascii="Courier" w:hAnsi="Courier" w:eastAsia="PMingLiU"/>
      <w:snapToGrid w:val="0"/>
      <w:sz w:val="24"/>
      <w:lang w:val="en-AU" w:eastAsia="en-US"/>
    </w:rPr>
  </w:style>
  <w:style w:type="character" w:customStyle="1" w:styleId="139">
    <w:name w:val="正文文本缩进 Char1"/>
    <w:semiHidden/>
    <w:qFormat/>
    <w:uiPriority w:val="99"/>
    <w:rPr>
      <w:rFonts w:ascii="Times New Roman" w:hAnsi="Times New Roman" w:eastAsia="宋体" w:cs="Times New Roman"/>
      <w:kern w:val="0"/>
      <w:szCs w:val="20"/>
    </w:rPr>
  </w:style>
  <w:style w:type="character" w:customStyle="1" w:styleId="140">
    <w:name w:val="Char Char16"/>
    <w:qFormat/>
    <w:uiPriority w:val="0"/>
    <w:rPr>
      <w:rFonts w:ascii="Arial" w:hAnsi="Arial" w:eastAsia="黑体" w:cs="Times New Roman"/>
      <w:kern w:val="0"/>
      <w:sz w:val="24"/>
      <w:szCs w:val="24"/>
    </w:rPr>
  </w:style>
  <w:style w:type="character" w:customStyle="1" w:styleId="141">
    <w:name w:val="正文文本缩进 2 Char1"/>
    <w:semiHidden/>
    <w:qFormat/>
    <w:uiPriority w:val="99"/>
    <w:rPr>
      <w:rFonts w:ascii="Times New Roman" w:hAnsi="Times New Roman" w:eastAsia="宋体" w:cs="Times New Roman"/>
      <w:kern w:val="0"/>
      <w:szCs w:val="20"/>
    </w:rPr>
  </w:style>
  <w:style w:type="character" w:customStyle="1" w:styleId="142">
    <w:name w:val="标题-2 Char"/>
    <w:link w:val="143"/>
    <w:qFormat/>
    <w:uiPriority w:val="0"/>
    <w:rPr>
      <w:rFonts w:ascii="宋体" w:hAnsi="宋体"/>
      <w:b/>
      <w:bCs/>
      <w:kern w:val="2"/>
      <w:sz w:val="30"/>
      <w:szCs w:val="32"/>
    </w:rPr>
  </w:style>
  <w:style w:type="paragraph" w:customStyle="1" w:styleId="143">
    <w:name w:val="标题-2"/>
    <w:basedOn w:val="3"/>
    <w:link w:val="142"/>
    <w:qFormat/>
    <w:uiPriority w:val="0"/>
    <w:pPr>
      <w:spacing w:before="0" w:beforeLines="0" w:after="0" w:afterLines="0"/>
      <w:jc w:val="left"/>
    </w:pPr>
    <w:rPr>
      <w:rFonts w:eastAsia="等线"/>
      <w:kern w:val="2"/>
      <w:sz w:val="30"/>
      <w:szCs w:val="32"/>
      <w:lang w:val="en-US"/>
    </w:rPr>
  </w:style>
  <w:style w:type="character" w:customStyle="1" w:styleId="144">
    <w:name w:val="样式4 Char"/>
    <w:link w:val="145"/>
    <w:qFormat/>
    <w:uiPriority w:val="0"/>
    <w:rPr>
      <w:rFonts w:ascii="宋体"/>
      <w:kern w:val="2"/>
      <w:sz w:val="18"/>
      <w:szCs w:val="18"/>
    </w:rPr>
  </w:style>
  <w:style w:type="paragraph" w:customStyle="1" w:styleId="145">
    <w:name w:val="样式4"/>
    <w:basedOn w:val="35"/>
    <w:link w:val="144"/>
    <w:qFormat/>
    <w:uiPriority w:val="0"/>
    <w:pPr>
      <w:pBdr>
        <w:bottom w:val="none" w:color="auto" w:sz="0" w:space="0"/>
      </w:pBdr>
      <w:autoSpaceDE w:val="0"/>
      <w:autoSpaceDN w:val="0"/>
      <w:adjustRightInd w:val="0"/>
      <w:snapToGrid/>
      <w:textAlignment w:val="baseline"/>
    </w:pPr>
    <w:rPr>
      <w:rFonts w:hAnsi="等线" w:eastAsia="等线"/>
    </w:rPr>
  </w:style>
  <w:style w:type="character" w:customStyle="1" w:styleId="146">
    <w:name w:val="Char Char19"/>
    <w:qFormat/>
    <w:uiPriority w:val="0"/>
    <w:rPr>
      <w:rFonts w:ascii="Times New Roman" w:hAnsi="Times New Roman" w:eastAsia="宋体" w:cs="Times New Roman"/>
      <w:b/>
      <w:bCs/>
      <w:kern w:val="0"/>
      <w:sz w:val="28"/>
      <w:szCs w:val="28"/>
    </w:rPr>
  </w:style>
  <w:style w:type="character" w:customStyle="1" w:styleId="147">
    <w:name w:val="正文文本 3 Char1"/>
    <w:semiHidden/>
    <w:qFormat/>
    <w:uiPriority w:val="99"/>
    <w:rPr>
      <w:rFonts w:ascii="Times New Roman" w:hAnsi="Times New Roman" w:eastAsia="宋体" w:cs="Times New Roman"/>
      <w:kern w:val="0"/>
      <w:sz w:val="16"/>
      <w:szCs w:val="16"/>
    </w:rPr>
  </w:style>
  <w:style w:type="character" w:customStyle="1" w:styleId="148">
    <w:name w:val="Char Char7"/>
    <w:qFormat/>
    <w:uiPriority w:val="0"/>
    <w:rPr>
      <w:rFonts w:eastAsia="宋体"/>
      <w:kern w:val="2"/>
      <w:sz w:val="18"/>
      <w:szCs w:val="18"/>
      <w:lang w:val="en-US" w:eastAsia="zh-CN" w:bidi="ar-SA"/>
    </w:rPr>
  </w:style>
  <w:style w:type="character" w:customStyle="1" w:styleId="149">
    <w:name w:val="Char Char161"/>
    <w:qFormat/>
    <w:uiPriority w:val="0"/>
    <w:rPr>
      <w:rFonts w:eastAsia="宋体"/>
      <w:b/>
      <w:bCs/>
      <w:sz w:val="28"/>
      <w:szCs w:val="28"/>
      <w:lang w:val="en-US" w:eastAsia="zh-CN" w:bidi="ar-SA"/>
    </w:rPr>
  </w:style>
  <w:style w:type="character" w:customStyle="1" w:styleId="150">
    <w:name w:val="标题 Char1"/>
    <w:qFormat/>
    <w:uiPriority w:val="10"/>
    <w:rPr>
      <w:rFonts w:ascii="Cambria" w:hAnsi="Cambria" w:eastAsia="宋体" w:cs="Times New Roman"/>
      <w:b/>
      <w:bCs/>
      <w:kern w:val="0"/>
      <w:sz w:val="32"/>
      <w:szCs w:val="32"/>
    </w:rPr>
  </w:style>
  <w:style w:type="character" w:customStyle="1" w:styleId="151">
    <w:name w:val="正文首行缩进 2 Char"/>
    <w:basedOn w:val="152"/>
    <w:link w:val="55"/>
    <w:qFormat/>
    <w:uiPriority w:val="0"/>
    <w:rPr>
      <w:kern w:val="2"/>
      <w:sz w:val="21"/>
      <w:szCs w:val="24"/>
    </w:rPr>
  </w:style>
  <w:style w:type="character" w:customStyle="1" w:styleId="152">
    <w:name w:val="正文文本缩进 Char"/>
    <w:link w:val="21"/>
    <w:qFormat/>
    <w:uiPriority w:val="0"/>
    <w:rPr>
      <w:kern w:val="2"/>
      <w:sz w:val="21"/>
      <w:szCs w:val="24"/>
    </w:rPr>
  </w:style>
  <w:style w:type="character" w:customStyle="1" w:styleId="153">
    <w:name w:val="正文文字 Char"/>
    <w:qFormat/>
    <w:uiPriority w:val="0"/>
    <w:rPr>
      <w:rFonts w:ascii="宋体" w:eastAsia="宋体"/>
      <w:snapToGrid w:val="0"/>
      <w:color w:val="000000"/>
      <w:sz w:val="28"/>
      <w:lang w:val="en-US" w:eastAsia="zh-CN" w:bidi="ar-SA"/>
    </w:rPr>
  </w:style>
  <w:style w:type="character" w:customStyle="1" w:styleId="154">
    <w:name w:val="Char Char181"/>
    <w:qFormat/>
    <w:uiPriority w:val="0"/>
    <w:rPr>
      <w:rFonts w:eastAsia="华文细黑"/>
      <w:bCs/>
      <w:sz w:val="36"/>
      <w:szCs w:val="32"/>
      <w:lang w:val="en-US" w:eastAsia="zh-CN" w:bidi="ar-SA"/>
    </w:rPr>
  </w:style>
  <w:style w:type="character" w:customStyle="1" w:styleId="155">
    <w:name w:val="不明显强调1"/>
    <w:qFormat/>
    <w:uiPriority w:val="0"/>
    <w:rPr>
      <w:i/>
      <w:iCs/>
      <w:color w:val="808080"/>
    </w:rPr>
  </w:style>
  <w:style w:type="character" w:customStyle="1" w:styleId="156">
    <w:name w:val="标题 3 Char1"/>
    <w:qFormat/>
    <w:uiPriority w:val="0"/>
    <w:rPr>
      <w:b/>
      <w:bCs/>
      <w:sz w:val="32"/>
      <w:szCs w:val="32"/>
    </w:rPr>
  </w:style>
  <w:style w:type="character" w:customStyle="1" w:styleId="157">
    <w:name w:val="Char Char23"/>
    <w:qFormat/>
    <w:uiPriority w:val="0"/>
    <w:rPr>
      <w:rFonts w:ascii="黑体" w:hAnsi="Times New Roman" w:eastAsia="黑体"/>
      <w:b/>
      <w:kern w:val="2"/>
      <w:sz w:val="32"/>
    </w:rPr>
  </w:style>
  <w:style w:type="character" w:customStyle="1" w:styleId="158">
    <w:name w:val="Char Char15"/>
    <w:qFormat/>
    <w:uiPriority w:val="0"/>
    <w:rPr>
      <w:rFonts w:ascii="Arial" w:hAnsi="Arial" w:eastAsia="黑体"/>
      <w:b/>
      <w:bCs/>
      <w:sz w:val="24"/>
      <w:szCs w:val="24"/>
      <w:lang w:val="en-US" w:eastAsia="zh-CN" w:bidi="ar-SA"/>
    </w:rPr>
  </w:style>
  <w:style w:type="character" w:customStyle="1" w:styleId="159">
    <w:name w:val="批注主题 Char1"/>
    <w:semiHidden/>
    <w:qFormat/>
    <w:uiPriority w:val="99"/>
    <w:rPr>
      <w:rFonts w:ascii="Times New Roman" w:hAnsi="Times New Roman" w:eastAsia="宋体" w:cs="Times New Roman"/>
      <w:b/>
      <w:bCs/>
      <w:kern w:val="0"/>
      <w:sz w:val="21"/>
      <w:szCs w:val="20"/>
    </w:rPr>
  </w:style>
  <w:style w:type="character" w:customStyle="1" w:styleId="160">
    <w:name w:val="Char Char11"/>
    <w:qFormat/>
    <w:uiPriority w:val="0"/>
    <w:rPr>
      <w:rFonts w:eastAsia="宋体"/>
      <w:b/>
      <w:bCs/>
      <w:kern w:val="2"/>
      <w:sz w:val="21"/>
      <w:szCs w:val="24"/>
      <w:lang w:val="en-US" w:eastAsia="zh-CN" w:bidi="ar-SA"/>
    </w:rPr>
  </w:style>
  <w:style w:type="character" w:customStyle="1" w:styleId="161">
    <w:name w:val="列表框1 Char Char"/>
    <w:link w:val="117"/>
    <w:qFormat/>
    <w:uiPriority w:val="0"/>
    <w:rPr>
      <w:rFonts w:eastAsia="等线"/>
      <w:kern w:val="0"/>
      <w:szCs w:val="21"/>
    </w:rPr>
  </w:style>
  <w:style w:type="character" w:customStyle="1" w:styleId="162">
    <w:name w:val="表格 Char Char"/>
    <w:link w:val="163"/>
    <w:qFormat/>
    <w:uiPriority w:val="0"/>
    <w:rPr>
      <w:rFonts w:ascii="宋体" w:hAnsi="宋体"/>
      <w:kern w:val="2"/>
      <w:sz w:val="21"/>
      <w:szCs w:val="28"/>
    </w:rPr>
  </w:style>
  <w:style w:type="paragraph" w:customStyle="1" w:styleId="163">
    <w:name w:val="表格 Char"/>
    <w:basedOn w:val="1"/>
    <w:link w:val="162"/>
    <w:qFormat/>
    <w:uiPriority w:val="0"/>
    <w:pPr>
      <w:spacing w:before="100" w:beforeAutospacing="1" w:after="100" w:afterAutospacing="1"/>
      <w:jc w:val="center"/>
    </w:pPr>
    <w:rPr>
      <w:rFonts w:eastAsia="等线"/>
      <w:szCs w:val="28"/>
    </w:rPr>
  </w:style>
  <w:style w:type="character" w:customStyle="1" w:styleId="164">
    <w:name w:val="页脚 Char1"/>
    <w:semiHidden/>
    <w:qFormat/>
    <w:uiPriority w:val="99"/>
    <w:rPr>
      <w:rFonts w:ascii="Times New Roman" w:hAnsi="Times New Roman" w:eastAsia="宋体" w:cs="Times New Roman"/>
      <w:kern w:val="0"/>
      <w:sz w:val="18"/>
      <w:szCs w:val="18"/>
    </w:rPr>
  </w:style>
  <w:style w:type="character" w:customStyle="1" w:styleId="165">
    <w:name w:val="z10"/>
    <w:basedOn w:val="58"/>
    <w:qFormat/>
    <w:uiPriority w:val="0"/>
  </w:style>
  <w:style w:type="character" w:customStyle="1" w:styleId="166">
    <w:name w:val="正文文本缩进 Char2"/>
    <w:semiHidden/>
    <w:qFormat/>
    <w:uiPriority w:val="99"/>
    <w:rPr>
      <w:rFonts w:ascii="Times New Roman" w:hAnsi="Times New Roman" w:eastAsia="宋体" w:cs="Times New Roman"/>
      <w:szCs w:val="24"/>
    </w:rPr>
  </w:style>
  <w:style w:type="character" w:customStyle="1" w:styleId="167">
    <w:name w:val="Char Char12"/>
    <w:qFormat/>
    <w:uiPriority w:val="0"/>
    <w:rPr>
      <w:rFonts w:ascii="Arial" w:hAnsi="Arial" w:eastAsia="黑体"/>
      <w:sz w:val="21"/>
      <w:szCs w:val="21"/>
      <w:lang w:val="en-US" w:eastAsia="zh-CN" w:bidi="ar-SA"/>
    </w:rPr>
  </w:style>
  <w:style w:type="character" w:customStyle="1" w:styleId="168">
    <w:name w:val="明显强调1"/>
    <w:qFormat/>
    <w:uiPriority w:val="0"/>
    <w:rPr>
      <w:b/>
      <w:bCs/>
      <w:i/>
      <w:iCs/>
      <w:color w:val="4F81BD"/>
    </w:rPr>
  </w:style>
  <w:style w:type="character" w:customStyle="1" w:styleId="169">
    <w:name w:val="正文文本缩进 3 Char"/>
    <w:link w:val="45"/>
    <w:qFormat/>
    <w:uiPriority w:val="0"/>
    <w:rPr>
      <w:kern w:val="2"/>
      <w:sz w:val="16"/>
      <w:szCs w:val="16"/>
    </w:rPr>
  </w:style>
  <w:style w:type="character" w:customStyle="1" w:styleId="170">
    <w:name w:val="批注文字 Char1"/>
    <w:semiHidden/>
    <w:qFormat/>
    <w:locked/>
    <w:uiPriority w:val="99"/>
    <w:rPr>
      <w:kern w:val="2"/>
      <w:sz w:val="21"/>
      <w:szCs w:val="24"/>
    </w:rPr>
  </w:style>
  <w:style w:type="character" w:customStyle="1" w:styleId="171">
    <w:name w:val="样式 表内文字"/>
    <w:qFormat/>
    <w:uiPriority w:val="0"/>
    <w:rPr>
      <w:rFonts w:eastAsia="宋体"/>
      <w:snapToGrid/>
      <w:color w:val="000000"/>
      <w:spacing w:val="0"/>
      <w:kern w:val="0"/>
      <w:position w:val="0"/>
      <w:sz w:val="20"/>
      <w:szCs w:val="20"/>
      <w:u w:val="none"/>
    </w:rPr>
  </w:style>
  <w:style w:type="character" w:customStyle="1" w:styleId="172">
    <w:name w:val="ggtitle"/>
    <w:basedOn w:val="58"/>
    <w:qFormat/>
    <w:uiPriority w:val="0"/>
  </w:style>
  <w:style w:type="character" w:customStyle="1" w:styleId="173">
    <w:name w:val="正文缩进 Char1"/>
    <w:qFormat/>
    <w:uiPriority w:val="0"/>
    <w:rPr>
      <w:kern w:val="2"/>
      <w:sz w:val="21"/>
    </w:rPr>
  </w:style>
  <w:style w:type="character" w:customStyle="1" w:styleId="174">
    <w:name w:val="正文首行缩进 Char1"/>
    <w:basedOn w:val="175"/>
    <w:semiHidden/>
    <w:qFormat/>
    <w:uiPriority w:val="99"/>
    <w:rPr>
      <w:rFonts w:ascii="Times New Roman" w:hAnsi="Times New Roman" w:eastAsia="宋体" w:cs="Times New Roman"/>
      <w:kern w:val="0"/>
      <w:szCs w:val="20"/>
    </w:rPr>
  </w:style>
  <w:style w:type="character" w:customStyle="1" w:styleId="175">
    <w:name w:val="正文文本 Char1"/>
    <w:semiHidden/>
    <w:qFormat/>
    <w:uiPriority w:val="99"/>
    <w:rPr>
      <w:rFonts w:ascii="Times New Roman" w:hAnsi="Times New Roman" w:eastAsia="宋体" w:cs="Times New Roman"/>
      <w:kern w:val="0"/>
      <w:szCs w:val="20"/>
    </w:rPr>
  </w:style>
  <w:style w:type="character" w:customStyle="1" w:styleId="176">
    <w:name w:val="纯文本 Char2"/>
    <w:qFormat/>
    <w:uiPriority w:val="0"/>
    <w:rPr>
      <w:rFonts w:ascii="宋体" w:hAnsi="Courier New" w:eastAsia="宋体"/>
      <w:kern w:val="2"/>
      <w:sz w:val="21"/>
      <w:lang w:val="en-US" w:eastAsia="zh-CN"/>
    </w:rPr>
  </w:style>
  <w:style w:type="character" w:customStyle="1" w:styleId="177">
    <w:name w:val="招标标题1 Char Char"/>
    <w:link w:val="178"/>
    <w:qFormat/>
    <w:uiPriority w:val="0"/>
    <w:rPr>
      <w:rFonts w:eastAsia="黑体"/>
      <w:b/>
      <w:bCs/>
      <w:color w:val="000000"/>
      <w:kern w:val="2"/>
      <w:sz w:val="28"/>
      <w:szCs w:val="21"/>
    </w:rPr>
  </w:style>
  <w:style w:type="paragraph" w:customStyle="1" w:styleId="178">
    <w:name w:val="招标标题1"/>
    <w:basedOn w:val="2"/>
    <w:next w:val="1"/>
    <w:link w:val="177"/>
    <w:qFormat/>
    <w:uiPriority w:val="0"/>
    <w:pPr>
      <w:tabs>
        <w:tab w:val="left" w:pos="425"/>
      </w:tabs>
      <w:spacing w:before="240" w:after="180" w:line="240" w:lineRule="auto"/>
      <w:ind w:left="425" w:hanging="425"/>
      <w:jc w:val="both"/>
    </w:pPr>
    <w:rPr>
      <w:rFonts w:ascii="等线" w:hAnsi="等线" w:eastAsia="黑体"/>
      <w:color w:val="000000"/>
      <w:kern w:val="2"/>
      <w:sz w:val="28"/>
      <w:szCs w:val="21"/>
      <w:lang w:val="en-US"/>
    </w:rPr>
  </w:style>
  <w:style w:type="character" w:customStyle="1" w:styleId="179">
    <w:name w:val="样式 超链接 + 仿宋_GB2312 小四 加粗"/>
    <w:qFormat/>
    <w:uiPriority w:val="0"/>
    <w:rPr>
      <w:rFonts w:ascii="仿宋_GB2312" w:hAnsi="仿宋_GB2312" w:eastAsia="黑体"/>
      <w:b/>
      <w:bCs/>
      <w:color w:val="auto"/>
      <w:sz w:val="24"/>
      <w:u w:val="none"/>
    </w:rPr>
  </w:style>
  <w:style w:type="character" w:customStyle="1" w:styleId="180">
    <w:name w:val="正文文本 3 Char"/>
    <w:link w:val="19"/>
    <w:qFormat/>
    <w:uiPriority w:val="0"/>
    <w:rPr>
      <w:rFonts w:ascii="宋体"/>
      <w:kern w:val="2"/>
      <w:sz w:val="24"/>
    </w:rPr>
  </w:style>
  <w:style w:type="character" w:customStyle="1" w:styleId="181">
    <w:name w:val="text1"/>
    <w:qFormat/>
    <w:uiPriority w:val="0"/>
    <w:rPr>
      <w:rFonts w:hint="default" w:ascii="ˎ̥" w:hAnsi="ˎ̥"/>
      <w:color w:val="000000"/>
      <w:sz w:val="16"/>
      <w:szCs w:val="16"/>
    </w:rPr>
  </w:style>
  <w:style w:type="character" w:customStyle="1" w:styleId="182">
    <w:name w:val="正文文本 2 Char"/>
    <w:link w:val="48"/>
    <w:qFormat/>
    <w:uiPriority w:val="0"/>
    <w:rPr>
      <w:rFonts w:ascii="楷体_GB2312" w:hAnsi="宋体" w:eastAsia="楷体_GB2312"/>
      <w:color w:val="000000"/>
      <w:sz w:val="21"/>
      <w:szCs w:val="21"/>
      <w:lang w:val="en-US" w:eastAsia="zh-CN"/>
    </w:rPr>
  </w:style>
  <w:style w:type="character" w:customStyle="1" w:styleId="183">
    <w:name w:val="普通文字 Char Char"/>
    <w:qFormat/>
    <w:uiPriority w:val="0"/>
    <w:rPr>
      <w:rFonts w:ascii="宋体" w:hAnsi="Courier New" w:eastAsia="宋体" w:cs="Courier New"/>
      <w:kern w:val="2"/>
      <w:sz w:val="21"/>
      <w:szCs w:val="21"/>
      <w:lang w:val="en-US" w:eastAsia="zh-CN" w:bidi="ar-SA"/>
    </w:rPr>
  </w:style>
  <w:style w:type="character" w:customStyle="1" w:styleId="184">
    <w:name w:val="text"/>
    <w:qFormat/>
    <w:uiPriority w:val="0"/>
    <w:rPr>
      <w:rFonts w:ascii="仿宋_GB2312" w:eastAsia="仿宋_GB2312"/>
      <w:b/>
      <w:kern w:val="2"/>
      <w:sz w:val="32"/>
      <w:szCs w:val="32"/>
      <w:lang w:val="en-US" w:eastAsia="zh-CN" w:bidi="ar-SA"/>
    </w:rPr>
  </w:style>
  <w:style w:type="character" w:customStyle="1" w:styleId="185">
    <w:name w:val="无间隔 Char"/>
    <w:link w:val="186"/>
    <w:qFormat/>
    <w:uiPriority w:val="1"/>
    <w:rPr>
      <w:rFonts w:ascii="Calibri" w:hAnsi="Calibri"/>
      <w:sz w:val="22"/>
      <w:szCs w:val="22"/>
    </w:rPr>
  </w:style>
  <w:style w:type="paragraph" w:styleId="186">
    <w:name w:val="No Spacing"/>
    <w:link w:val="185"/>
    <w:qFormat/>
    <w:uiPriority w:val="1"/>
    <w:rPr>
      <w:rFonts w:ascii="Calibri" w:hAnsi="Calibri" w:eastAsia="等线" w:cs="Times New Roman"/>
      <w:kern w:val="2"/>
      <w:sz w:val="22"/>
      <w:szCs w:val="22"/>
      <w:lang w:val="en-US" w:eastAsia="zh-CN" w:bidi="ar-SA"/>
    </w:rPr>
  </w:style>
  <w:style w:type="character" w:customStyle="1" w:styleId="187">
    <w:name w:val="正文首行缩进 Char"/>
    <w:basedOn w:val="133"/>
    <w:link w:val="54"/>
    <w:qFormat/>
    <w:uiPriority w:val="0"/>
    <w:rPr>
      <w:kern w:val="2"/>
      <w:sz w:val="21"/>
      <w:szCs w:val="24"/>
    </w:rPr>
  </w:style>
  <w:style w:type="character" w:customStyle="1" w:styleId="188">
    <w:name w:val="ggwenhao"/>
    <w:basedOn w:val="58"/>
    <w:qFormat/>
    <w:uiPriority w:val="0"/>
  </w:style>
  <w:style w:type="character" w:customStyle="1" w:styleId="189">
    <w:name w:val="正文文本缩进 3 Char1"/>
    <w:semiHidden/>
    <w:qFormat/>
    <w:uiPriority w:val="99"/>
    <w:rPr>
      <w:rFonts w:ascii="Times New Roman" w:hAnsi="Times New Roman" w:eastAsia="宋体" w:cs="Times New Roman"/>
      <w:kern w:val="0"/>
      <w:sz w:val="16"/>
      <w:szCs w:val="16"/>
    </w:rPr>
  </w:style>
  <w:style w:type="character" w:customStyle="1" w:styleId="190">
    <w:name w:val="正文文本 2 Char1"/>
    <w:semiHidden/>
    <w:qFormat/>
    <w:uiPriority w:val="99"/>
    <w:rPr>
      <w:rFonts w:ascii="Times New Roman" w:hAnsi="Times New Roman" w:eastAsia="宋体" w:cs="Times New Roman"/>
      <w:kern w:val="0"/>
      <w:szCs w:val="20"/>
    </w:rPr>
  </w:style>
  <w:style w:type="character" w:customStyle="1" w:styleId="191">
    <w:name w:val="Char Char171"/>
    <w:qFormat/>
    <w:uiPriority w:val="0"/>
    <w:rPr>
      <w:rFonts w:ascii="Times New Roman" w:hAnsi="Times New Roman" w:eastAsia="宋体" w:cs="Times New Roman"/>
      <w:b/>
      <w:bCs/>
      <w:kern w:val="0"/>
      <w:sz w:val="24"/>
      <w:szCs w:val="24"/>
    </w:rPr>
  </w:style>
  <w:style w:type="character" w:customStyle="1" w:styleId="192">
    <w:name w:val="无编号正文 Char"/>
    <w:link w:val="193"/>
    <w:qFormat/>
    <w:uiPriority w:val="0"/>
    <w:rPr>
      <w:rFonts w:ascii="宋体" w:hAnsi="宋体"/>
      <w:sz w:val="24"/>
      <w:szCs w:val="24"/>
    </w:rPr>
  </w:style>
  <w:style w:type="paragraph" w:customStyle="1" w:styleId="193">
    <w:name w:val="无编号正文"/>
    <w:basedOn w:val="20"/>
    <w:next w:val="1"/>
    <w:link w:val="192"/>
    <w:qFormat/>
    <w:uiPriority w:val="0"/>
    <w:pPr>
      <w:spacing w:after="0" w:line="360" w:lineRule="auto"/>
      <w:ind w:left="200" w:leftChars="200" w:firstLine="200" w:firstLineChars="200"/>
    </w:pPr>
    <w:rPr>
      <w:rFonts w:eastAsia="等线"/>
      <w:kern w:val="0"/>
      <w:sz w:val="24"/>
    </w:rPr>
  </w:style>
  <w:style w:type="character" w:customStyle="1" w:styleId="194">
    <w:name w:val="Char Char201"/>
    <w:qFormat/>
    <w:uiPriority w:val="0"/>
    <w:rPr>
      <w:rFonts w:ascii="华文细黑" w:eastAsia="华文细黑"/>
      <w:b/>
      <w:bCs/>
      <w:snapToGrid w:val="0"/>
      <w:sz w:val="52"/>
      <w:szCs w:val="44"/>
      <w:lang w:val="en-US" w:eastAsia="zh-CN" w:bidi="ar-SA"/>
    </w:rPr>
  </w:style>
  <w:style w:type="character" w:customStyle="1" w:styleId="195">
    <w:name w:val="样式 标题 3 + 黑色 Char"/>
    <w:link w:val="196"/>
    <w:qFormat/>
    <w:uiPriority w:val="0"/>
    <w:rPr>
      <w:color w:val="FF0000"/>
      <w:kern w:val="2"/>
      <w:sz w:val="24"/>
    </w:rPr>
  </w:style>
  <w:style w:type="paragraph" w:customStyle="1" w:styleId="196">
    <w:name w:val="样式 标题 3 + 黑色"/>
    <w:basedOn w:val="4"/>
    <w:link w:val="195"/>
    <w:qFormat/>
    <w:uiPriority w:val="0"/>
    <w:pPr>
      <w:keepNext w:val="0"/>
      <w:keepLines w:val="0"/>
      <w:tabs>
        <w:tab w:val="left" w:pos="1200"/>
        <w:tab w:val="left" w:pos="1260"/>
      </w:tabs>
      <w:spacing w:before="0" w:beforeLines="0" w:after="0" w:afterLines="0"/>
      <w:ind w:left="1200" w:hanging="1200" w:hangingChars="500"/>
      <w:jc w:val="both"/>
    </w:pPr>
    <w:rPr>
      <w:rFonts w:eastAsia="等线"/>
      <w:b w:val="0"/>
      <w:bCs w:val="0"/>
      <w:color w:val="FF0000"/>
      <w:sz w:val="24"/>
      <w:szCs w:val="20"/>
      <w:lang w:val="en-US"/>
    </w:rPr>
  </w:style>
  <w:style w:type="character" w:customStyle="1" w:styleId="197">
    <w:name w:val="Char Char6"/>
    <w:qFormat/>
    <w:uiPriority w:val="0"/>
    <w:rPr>
      <w:rFonts w:eastAsia="宋体"/>
      <w:sz w:val="18"/>
      <w:szCs w:val="18"/>
      <w:lang w:bidi="ar-SA"/>
    </w:rPr>
  </w:style>
  <w:style w:type="character" w:customStyle="1" w:styleId="198">
    <w:name w:val="尾注文本 Char1"/>
    <w:semiHidden/>
    <w:qFormat/>
    <w:uiPriority w:val="99"/>
    <w:rPr>
      <w:kern w:val="2"/>
      <w:sz w:val="21"/>
      <w:szCs w:val="24"/>
    </w:rPr>
  </w:style>
  <w:style w:type="character" w:customStyle="1" w:styleId="199">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 w:type="character" w:customStyle="1" w:styleId="200">
    <w:name w:val="图形布置 Char"/>
    <w:link w:val="201"/>
    <w:qFormat/>
    <w:uiPriority w:val="0"/>
    <w:rPr>
      <w:rFonts w:ascii="Arial" w:hAnsi="Arial" w:cs="Arial"/>
      <w:sz w:val="21"/>
    </w:rPr>
  </w:style>
  <w:style w:type="paragraph" w:customStyle="1" w:styleId="201">
    <w:name w:val="图形布置"/>
    <w:basedOn w:val="110"/>
    <w:link w:val="200"/>
    <w:qFormat/>
    <w:uiPriority w:val="0"/>
  </w:style>
  <w:style w:type="character" w:customStyle="1" w:styleId="202">
    <w:name w:val="页眉 Char1"/>
    <w:semiHidden/>
    <w:qFormat/>
    <w:uiPriority w:val="99"/>
    <w:rPr>
      <w:rFonts w:ascii="Times New Roman" w:hAnsi="Times New Roman" w:eastAsia="宋体" w:cs="Times New Roman"/>
      <w:kern w:val="0"/>
      <w:sz w:val="18"/>
      <w:szCs w:val="18"/>
    </w:rPr>
  </w:style>
  <w:style w:type="character" w:customStyle="1" w:styleId="203">
    <w:name w:val="Char Char22"/>
    <w:qFormat/>
    <w:uiPriority w:val="0"/>
    <w:rPr>
      <w:rFonts w:ascii="Cambria" w:hAnsi="Cambria" w:eastAsia="宋体" w:cs="Times New Roman"/>
      <w:b/>
      <w:bCs/>
      <w:sz w:val="32"/>
      <w:szCs w:val="32"/>
    </w:rPr>
  </w:style>
  <w:style w:type="character" w:customStyle="1" w:styleId="204">
    <w:name w:val="正文首行缩进 2 Char1"/>
    <w:basedOn w:val="152"/>
    <w:semiHidden/>
    <w:qFormat/>
    <w:uiPriority w:val="99"/>
    <w:rPr>
      <w:kern w:val="2"/>
      <w:sz w:val="21"/>
      <w:szCs w:val="24"/>
    </w:rPr>
  </w:style>
  <w:style w:type="character" w:customStyle="1" w:styleId="205">
    <w:name w:val="Char Char13"/>
    <w:qFormat/>
    <w:uiPriority w:val="0"/>
    <w:rPr>
      <w:rFonts w:ascii="Arial" w:hAnsi="Arial" w:eastAsia="黑体"/>
      <w:sz w:val="24"/>
      <w:szCs w:val="24"/>
      <w:lang w:val="en-US" w:eastAsia="zh-CN" w:bidi="ar-SA"/>
    </w:rPr>
  </w:style>
  <w:style w:type="character" w:customStyle="1" w:styleId="206">
    <w:name w:val="标题1"/>
    <w:basedOn w:val="58"/>
    <w:qFormat/>
    <w:uiPriority w:val="0"/>
  </w:style>
  <w:style w:type="character" w:customStyle="1" w:styleId="207">
    <w:name w:val="纯文本 Char1"/>
    <w:qFormat/>
    <w:uiPriority w:val="0"/>
    <w:rPr>
      <w:rFonts w:ascii="宋体" w:hAnsi="Courier New" w:eastAsia="宋体" w:cs="Times New Roman"/>
      <w:szCs w:val="20"/>
    </w:rPr>
  </w:style>
  <w:style w:type="character" w:customStyle="1" w:styleId="208">
    <w:name w:val="Char Char21"/>
    <w:qFormat/>
    <w:uiPriority w:val="0"/>
    <w:rPr>
      <w:rFonts w:ascii="宋体" w:hAnsi="宋体"/>
      <w:kern w:val="2"/>
      <w:sz w:val="24"/>
      <w:szCs w:val="32"/>
    </w:rPr>
  </w:style>
  <w:style w:type="character" w:customStyle="1" w:styleId="209">
    <w:name w:val="Char Char191"/>
    <w:qFormat/>
    <w:uiPriority w:val="0"/>
    <w:rPr>
      <w:rFonts w:ascii="华文细黑" w:hAnsi="Arial" w:eastAsia="华文细黑"/>
      <w:b/>
      <w:bCs/>
      <w:sz w:val="44"/>
      <w:szCs w:val="32"/>
      <w:lang w:val="en-US" w:eastAsia="zh-CN" w:bidi="ar-SA"/>
    </w:rPr>
  </w:style>
  <w:style w:type="character" w:customStyle="1" w:styleId="210">
    <w:name w:val="Char Char8"/>
    <w:qFormat/>
    <w:uiPriority w:val="0"/>
    <w:rPr>
      <w:rFonts w:ascii="宋体" w:hAnsi="宋体" w:eastAsia="宋体"/>
      <w:kern w:val="2"/>
      <w:sz w:val="21"/>
      <w:szCs w:val="24"/>
      <w:lang w:val="en-US" w:eastAsia="zh-CN" w:bidi="ar-SA"/>
    </w:rPr>
  </w:style>
  <w:style w:type="character" w:customStyle="1" w:styleId="211">
    <w:name w:val="Char Char Char Char1"/>
    <w:link w:val="212"/>
    <w:qFormat/>
    <w:uiPriority w:val="0"/>
    <w:rPr>
      <w:rFonts w:ascii="仿宋_GB2312" w:eastAsia="仿宋_GB2312"/>
      <w:b/>
      <w:kern w:val="2"/>
      <w:sz w:val="32"/>
      <w:szCs w:val="32"/>
    </w:rPr>
  </w:style>
  <w:style w:type="paragraph" w:customStyle="1" w:styleId="212">
    <w:name w:val="Char Char Char1"/>
    <w:basedOn w:val="1"/>
    <w:link w:val="211"/>
    <w:qFormat/>
    <w:uiPriority w:val="0"/>
    <w:rPr>
      <w:rFonts w:hAnsi="等线" w:eastAsia="仿宋_GB2312"/>
      <w:b/>
      <w:sz w:val="32"/>
      <w:szCs w:val="32"/>
    </w:rPr>
  </w:style>
  <w:style w:type="character" w:customStyle="1" w:styleId="213">
    <w:name w:val="font161"/>
    <w:qFormat/>
    <w:uiPriority w:val="0"/>
    <w:rPr>
      <w:b/>
      <w:bCs/>
      <w:sz w:val="32"/>
      <w:szCs w:val="32"/>
    </w:rPr>
  </w:style>
  <w:style w:type="character" w:customStyle="1" w:styleId="214">
    <w:name w:val="正文文本缩进 字符1"/>
    <w:basedOn w:val="58"/>
    <w:semiHidden/>
    <w:qFormat/>
    <w:uiPriority w:val="99"/>
    <w:rPr>
      <w:rFonts w:ascii="仿宋_GB2312" w:hAnsi="Calibri" w:eastAsia="宋体"/>
      <w:kern w:val="2"/>
      <w:sz w:val="21"/>
      <w:szCs w:val="24"/>
    </w:rPr>
  </w:style>
  <w:style w:type="character" w:customStyle="1" w:styleId="215">
    <w:name w:val="正文文本 3 字符1"/>
    <w:basedOn w:val="58"/>
    <w:semiHidden/>
    <w:qFormat/>
    <w:uiPriority w:val="99"/>
    <w:rPr>
      <w:rFonts w:ascii="仿宋_GB2312" w:hAnsi="Calibri" w:eastAsia="宋体"/>
      <w:kern w:val="2"/>
      <w:sz w:val="16"/>
      <w:szCs w:val="16"/>
    </w:rPr>
  </w:style>
  <w:style w:type="character" w:customStyle="1" w:styleId="216">
    <w:name w:val="正文文本 Char"/>
    <w:basedOn w:val="58"/>
    <w:link w:val="20"/>
    <w:semiHidden/>
    <w:qFormat/>
    <w:uiPriority w:val="99"/>
    <w:rPr>
      <w:rFonts w:ascii="仿宋_GB2312" w:hAnsi="Calibri" w:eastAsia="宋体"/>
      <w:kern w:val="2"/>
      <w:sz w:val="21"/>
      <w:szCs w:val="24"/>
    </w:rPr>
  </w:style>
  <w:style w:type="character" w:customStyle="1" w:styleId="217">
    <w:name w:val="正文文本首行缩进 字符1"/>
    <w:basedOn w:val="216"/>
    <w:semiHidden/>
    <w:qFormat/>
    <w:uiPriority w:val="99"/>
    <w:rPr>
      <w:rFonts w:ascii="仿宋_GB2312" w:hAnsi="Calibri" w:eastAsia="宋体"/>
      <w:kern w:val="2"/>
      <w:sz w:val="21"/>
      <w:szCs w:val="24"/>
    </w:rPr>
  </w:style>
  <w:style w:type="character" w:customStyle="1" w:styleId="218">
    <w:name w:val="文档结构图 字符1"/>
    <w:basedOn w:val="58"/>
    <w:semiHidden/>
    <w:qFormat/>
    <w:uiPriority w:val="99"/>
    <w:rPr>
      <w:rFonts w:ascii="Microsoft YaHei UI" w:hAnsi="Calibri" w:eastAsia="Microsoft YaHei UI"/>
      <w:kern w:val="2"/>
      <w:sz w:val="18"/>
      <w:szCs w:val="18"/>
    </w:rPr>
  </w:style>
  <w:style w:type="paragraph" w:customStyle="1" w:styleId="219">
    <w:name w:val="Char Char Char Char Char Char Char Char Char Char Char Char Char"/>
    <w:basedOn w:val="1"/>
    <w:qFormat/>
    <w:uiPriority w:val="0"/>
    <w:rPr>
      <w:rFonts w:hAnsi="Times New Roman" w:eastAsia="仿宋_GB2312"/>
      <w:b/>
      <w:sz w:val="32"/>
      <w:szCs w:val="32"/>
    </w:rPr>
  </w:style>
  <w:style w:type="character" w:customStyle="1" w:styleId="220">
    <w:name w:val="脚注文本 字符1"/>
    <w:basedOn w:val="58"/>
    <w:semiHidden/>
    <w:qFormat/>
    <w:uiPriority w:val="99"/>
    <w:rPr>
      <w:rFonts w:ascii="仿宋_GB2312" w:hAnsi="Calibri" w:eastAsia="宋体"/>
      <w:kern w:val="2"/>
      <w:sz w:val="18"/>
      <w:szCs w:val="18"/>
    </w:rPr>
  </w:style>
  <w:style w:type="character" w:customStyle="1" w:styleId="221">
    <w:name w:val="正文文本缩进 2 字符1"/>
    <w:basedOn w:val="58"/>
    <w:semiHidden/>
    <w:qFormat/>
    <w:uiPriority w:val="99"/>
    <w:rPr>
      <w:rFonts w:ascii="仿宋_GB2312" w:hAnsi="Calibri" w:eastAsia="宋体"/>
      <w:kern w:val="2"/>
      <w:sz w:val="21"/>
      <w:szCs w:val="24"/>
    </w:rPr>
  </w:style>
  <w:style w:type="character" w:customStyle="1" w:styleId="222">
    <w:name w:val="HTML 预设格式 字符1"/>
    <w:basedOn w:val="58"/>
    <w:semiHidden/>
    <w:qFormat/>
    <w:uiPriority w:val="99"/>
    <w:rPr>
      <w:rFonts w:ascii="Courier New" w:hAnsi="Courier New" w:eastAsia="宋体" w:cs="Courier New"/>
      <w:kern w:val="2"/>
    </w:rPr>
  </w:style>
  <w:style w:type="character" w:customStyle="1" w:styleId="223">
    <w:name w:val="尾注文本 字符1"/>
    <w:basedOn w:val="58"/>
    <w:semiHidden/>
    <w:qFormat/>
    <w:uiPriority w:val="99"/>
    <w:rPr>
      <w:rFonts w:ascii="仿宋_GB2312" w:hAnsi="Calibri" w:eastAsia="宋体"/>
      <w:kern w:val="2"/>
      <w:sz w:val="21"/>
      <w:szCs w:val="24"/>
    </w:rPr>
  </w:style>
  <w:style w:type="character" w:customStyle="1" w:styleId="224">
    <w:name w:val="正文文本首行缩进 2 字符1"/>
    <w:basedOn w:val="214"/>
    <w:semiHidden/>
    <w:qFormat/>
    <w:uiPriority w:val="99"/>
    <w:rPr>
      <w:rFonts w:ascii="仿宋_GB2312" w:hAnsi="Calibri" w:eastAsia="宋体"/>
      <w:kern w:val="2"/>
      <w:sz w:val="21"/>
      <w:szCs w:val="24"/>
    </w:rPr>
  </w:style>
  <w:style w:type="character" w:customStyle="1" w:styleId="225">
    <w:name w:val="正文文本缩进 3 字符1"/>
    <w:basedOn w:val="58"/>
    <w:semiHidden/>
    <w:qFormat/>
    <w:uiPriority w:val="99"/>
    <w:rPr>
      <w:rFonts w:ascii="仿宋_GB2312" w:hAnsi="Calibri" w:eastAsia="宋体"/>
      <w:kern w:val="2"/>
      <w:sz w:val="16"/>
      <w:szCs w:val="16"/>
    </w:rPr>
  </w:style>
  <w:style w:type="character" w:customStyle="1" w:styleId="226">
    <w:name w:val="正文文本 2 字符1"/>
    <w:basedOn w:val="58"/>
    <w:semiHidden/>
    <w:qFormat/>
    <w:uiPriority w:val="99"/>
    <w:rPr>
      <w:rFonts w:ascii="仿宋_GB2312" w:hAnsi="Calibri" w:eastAsia="宋体"/>
      <w:kern w:val="2"/>
      <w:sz w:val="21"/>
      <w:szCs w:val="24"/>
    </w:rPr>
  </w:style>
  <w:style w:type="paragraph" w:customStyle="1" w:styleId="227">
    <w:name w:val="附件"/>
    <w:basedOn w:val="1"/>
    <w:qFormat/>
    <w:uiPriority w:val="0"/>
    <w:pPr>
      <w:spacing w:line="480" w:lineRule="auto"/>
    </w:pPr>
    <w:rPr>
      <w:rFonts w:ascii="黑体" w:hAnsi="Times New Roman" w:eastAsia="黑体"/>
      <w:b/>
      <w:sz w:val="36"/>
      <w:szCs w:val="20"/>
    </w:rPr>
  </w:style>
  <w:style w:type="paragraph" w:customStyle="1" w:styleId="228">
    <w:name w:val="xl5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229">
    <w:name w:val="Char Char Char Char Char Char Char Char Char Char Char Char1 Char"/>
    <w:basedOn w:val="16"/>
    <w:qFormat/>
    <w:uiPriority w:val="0"/>
    <w:pPr>
      <w:shd w:val="clear" w:color="auto" w:fill="000080"/>
    </w:pPr>
    <w:rPr>
      <w:rFonts w:ascii="Times New Roman"/>
      <w:sz w:val="21"/>
      <w:szCs w:val="20"/>
    </w:rPr>
  </w:style>
  <w:style w:type="paragraph" w:customStyle="1" w:styleId="230">
    <w:name w:val="样式 纯文本 + 居中 行距: 最小值 9 磅"/>
    <w:basedOn w:val="28"/>
    <w:qFormat/>
    <w:uiPriority w:val="0"/>
    <w:pPr>
      <w:spacing w:line="180" w:lineRule="atLeast"/>
      <w:ind w:firstLine="200" w:firstLineChars="200"/>
      <w:jc w:val="left"/>
    </w:pPr>
    <w:rPr>
      <w:rFonts w:eastAsia="宋体" w:cs="宋体"/>
      <w:sz w:val="24"/>
      <w:szCs w:val="20"/>
    </w:rPr>
  </w:style>
  <w:style w:type="paragraph" w:customStyle="1" w:styleId="231">
    <w:name w:val="批注主题 Char Char"/>
    <w:basedOn w:val="18"/>
    <w:next w:val="18"/>
    <w:qFormat/>
    <w:uiPriority w:val="0"/>
    <w:rPr>
      <w:rFonts w:ascii="Times New Roman" w:hAnsi="Times New Roman"/>
      <w:b/>
      <w:szCs w:val="20"/>
    </w:rPr>
  </w:style>
  <w:style w:type="paragraph" w:customStyle="1" w:styleId="232">
    <w:name w:val="font0"/>
    <w:basedOn w:val="1"/>
    <w:qFormat/>
    <w:uiPriority w:val="0"/>
    <w:pPr>
      <w:widowControl/>
      <w:spacing w:before="100" w:beforeAutospacing="1" w:after="100" w:afterAutospacing="1"/>
      <w:jc w:val="left"/>
    </w:pPr>
    <w:rPr>
      <w:rFonts w:hint="eastAsia"/>
      <w:kern w:val="0"/>
      <w:sz w:val="24"/>
    </w:rPr>
  </w:style>
  <w:style w:type="paragraph" w:customStyle="1" w:styleId="233">
    <w:name w:val="font6"/>
    <w:basedOn w:val="1"/>
    <w:qFormat/>
    <w:uiPriority w:val="0"/>
    <w:pPr>
      <w:widowControl/>
      <w:spacing w:before="100" w:beforeAutospacing="1" w:after="100" w:afterAutospacing="1"/>
      <w:jc w:val="left"/>
    </w:pPr>
    <w:rPr>
      <w:rFonts w:cs="宋体"/>
      <w:kern w:val="0"/>
      <w:sz w:val="18"/>
      <w:szCs w:val="18"/>
    </w:rPr>
  </w:style>
  <w:style w:type="paragraph" w:customStyle="1" w:styleId="234">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36">
    <w:name w:val="wuff32"/>
    <w:basedOn w:val="28"/>
    <w:qFormat/>
    <w:uiPriority w:val="0"/>
    <w:pPr>
      <w:jc w:val="center"/>
    </w:pPr>
    <w:rPr>
      <w:rFonts w:ascii="黑体" w:eastAsia="黑体" w:cs="Times New Roman"/>
      <w:sz w:val="24"/>
      <w:szCs w:val="20"/>
    </w:rPr>
  </w:style>
  <w:style w:type="paragraph" w:customStyle="1" w:styleId="237">
    <w:name w:val="Char Char Char Char Char Char Char1"/>
    <w:basedOn w:val="1"/>
    <w:qFormat/>
    <w:uiPriority w:val="0"/>
    <w:rPr>
      <w:rFonts w:hAnsi="Times New Roman" w:eastAsia="仿宋_GB2312"/>
      <w:b/>
      <w:sz w:val="32"/>
      <w:szCs w:val="32"/>
    </w:rPr>
  </w:style>
  <w:style w:type="paragraph" w:customStyle="1" w:styleId="23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39">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40">
    <w:name w:val="xl93"/>
    <w:basedOn w:val="1"/>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41">
    <w:name w:val="重点"/>
    <w:basedOn w:val="1"/>
    <w:qFormat/>
    <w:uiPriority w:val="0"/>
    <w:pPr>
      <w:tabs>
        <w:tab w:val="left" w:pos="0"/>
        <w:tab w:val="left" w:pos="420"/>
      </w:tabs>
      <w:adjustRightInd w:val="0"/>
      <w:snapToGrid w:val="0"/>
      <w:spacing w:line="560" w:lineRule="atLeast"/>
      <w:ind w:left="420" w:hanging="420"/>
    </w:pPr>
    <w:rPr>
      <w:rFonts w:ascii="Times New Roman" w:hAnsi="Times New Roman"/>
      <w:kern w:val="24"/>
      <w:sz w:val="30"/>
      <w:szCs w:val="20"/>
    </w:rPr>
  </w:style>
  <w:style w:type="paragraph" w:customStyle="1" w:styleId="242">
    <w:name w:val="条文 表"/>
    <w:next w:val="1"/>
    <w:qFormat/>
    <w:uiPriority w:val="0"/>
    <w:pPr>
      <w:numPr>
        <w:ilvl w:val="7"/>
        <w:numId w:val="4"/>
      </w:numPr>
      <w:tabs>
        <w:tab w:val="left" w:pos="312"/>
      </w:tabs>
      <w:jc w:val="center"/>
    </w:pPr>
    <w:rPr>
      <w:rFonts w:ascii="宋体" w:hAnsi="宋体" w:eastAsia="黑体" w:cs="Times New Roman"/>
      <w:kern w:val="2"/>
      <w:sz w:val="21"/>
      <w:szCs w:val="24"/>
      <w:lang w:val="en-US" w:eastAsia="zh-CN" w:bidi="ar-SA"/>
    </w:rPr>
  </w:style>
  <w:style w:type="paragraph" w:customStyle="1" w:styleId="243">
    <w:name w:val="通用专用"/>
    <w:basedOn w:val="1"/>
    <w:qFormat/>
    <w:uiPriority w:val="0"/>
    <w:pPr>
      <w:spacing w:line="360" w:lineRule="auto"/>
      <w:jc w:val="center"/>
    </w:pPr>
    <w:rPr>
      <w:rFonts w:hAnsi="Times New Roman"/>
      <w:b/>
      <w:sz w:val="36"/>
      <w:szCs w:val="20"/>
    </w:rPr>
  </w:style>
  <w:style w:type="paragraph" w:customStyle="1" w:styleId="24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24"/>
    </w:rPr>
  </w:style>
  <w:style w:type="paragraph" w:customStyle="1" w:styleId="245">
    <w:name w:val="样式 宋体 小四 段前: 5 磅 段后: 5 磅"/>
    <w:basedOn w:val="1"/>
    <w:qFormat/>
    <w:uiPriority w:val="0"/>
    <w:pPr>
      <w:numPr>
        <w:ilvl w:val="0"/>
        <w:numId w:val="5"/>
      </w:numPr>
      <w:spacing w:before="100" w:after="100"/>
      <w:ind w:left="200" w:leftChars="200"/>
    </w:pPr>
    <w:rPr>
      <w:rFonts w:hAnsi="Times New Roman" w:cs="宋体"/>
      <w:sz w:val="24"/>
      <w:szCs w:val="20"/>
    </w:rPr>
  </w:style>
  <w:style w:type="paragraph" w:customStyle="1" w:styleId="246">
    <w:name w:val="样式 宋体 小四 黑色 左 行距: 1.5 倍行距"/>
    <w:basedOn w:val="1"/>
    <w:qFormat/>
    <w:uiPriority w:val="0"/>
    <w:pPr>
      <w:spacing w:line="360" w:lineRule="auto"/>
      <w:jc w:val="left"/>
    </w:pPr>
    <w:rPr>
      <w:rFonts w:cs="宋体"/>
      <w:color w:val="000000"/>
      <w:sz w:val="24"/>
      <w:szCs w:val="20"/>
    </w:rPr>
  </w:style>
  <w:style w:type="paragraph" w:customStyle="1" w:styleId="247">
    <w:name w:val="表格"/>
    <w:basedOn w:val="1"/>
    <w:qFormat/>
    <w:uiPriority w:val="0"/>
    <w:pPr>
      <w:jc w:val="center"/>
      <w:textAlignment w:val="center"/>
    </w:pPr>
    <w:rPr>
      <w:rFonts w:ascii="华文细黑" w:hAnsi="华文细黑"/>
      <w:kern w:val="0"/>
      <w:szCs w:val="20"/>
    </w:rPr>
  </w:style>
  <w:style w:type="paragraph" w:customStyle="1" w:styleId="248">
    <w:name w:val="条文 3"/>
    <w:next w:val="1"/>
    <w:qFormat/>
    <w:uiPriority w:val="0"/>
    <w:pPr>
      <w:numPr>
        <w:ilvl w:val="3"/>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250">
    <w:name w:val="xl53"/>
    <w:basedOn w:val="1"/>
    <w:qFormat/>
    <w:uiPriority w:val="0"/>
    <w:pPr>
      <w:widowControl/>
      <w:spacing w:before="100" w:beforeAutospacing="1" w:after="100" w:afterAutospacing="1"/>
      <w:jc w:val="left"/>
    </w:pPr>
    <w:rPr>
      <w:rFonts w:hint="eastAsia" w:ascii="黑体" w:eastAsia="黑体"/>
      <w:kern w:val="0"/>
      <w:sz w:val="24"/>
    </w:rPr>
  </w:style>
  <w:style w:type="paragraph" w:customStyle="1" w:styleId="251">
    <w:name w:val="正文段"/>
    <w:basedOn w:val="1"/>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252">
    <w:name w:val="样式 表格 + 加粗"/>
    <w:basedOn w:val="163"/>
    <w:qFormat/>
    <w:uiPriority w:val="0"/>
    <w:rPr>
      <w:b/>
      <w:bCs/>
    </w:rPr>
  </w:style>
  <w:style w:type="paragraph" w:customStyle="1" w:styleId="253">
    <w:name w:val="样式 USE 1 + 行距: 单倍行距"/>
    <w:basedOn w:val="1"/>
    <w:qFormat/>
    <w:uiPriority w:val="0"/>
    <w:pPr>
      <w:spacing w:line="180" w:lineRule="atLeast"/>
      <w:jc w:val="left"/>
    </w:pPr>
    <w:rPr>
      <w:rFonts w:cs="宋体"/>
      <w:b/>
      <w:bCs/>
      <w:sz w:val="24"/>
      <w:szCs w:val="20"/>
    </w:rPr>
  </w:style>
  <w:style w:type="paragraph" w:customStyle="1" w:styleId="254">
    <w:name w:val="正文首缩"/>
    <w:basedOn w:val="1"/>
    <w:next w:val="5"/>
    <w:qFormat/>
    <w:uiPriority w:val="0"/>
    <w:pPr>
      <w:adjustRightInd w:val="0"/>
      <w:spacing w:line="324" w:lineRule="auto"/>
      <w:ind w:firstLine="567"/>
      <w:textAlignment w:val="baseline"/>
    </w:pPr>
    <w:rPr>
      <w:rFonts w:ascii="Times New Roman" w:hAnsi="Times New Roman"/>
      <w:kern w:val="0"/>
      <w:sz w:val="28"/>
      <w:szCs w:val="20"/>
    </w:rPr>
  </w:style>
  <w:style w:type="paragraph" w:customStyle="1" w:styleId="2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56">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eastAsia="黑体"/>
      <w:kern w:val="0"/>
      <w:sz w:val="24"/>
    </w:rPr>
  </w:style>
  <w:style w:type="paragraph" w:customStyle="1" w:styleId="257">
    <w:name w:val="Char Char Char Char11"/>
    <w:basedOn w:val="1"/>
    <w:qFormat/>
    <w:uiPriority w:val="0"/>
    <w:pPr>
      <w:shd w:val="clear" w:color="auto" w:fill="000080"/>
      <w:adjustRightInd w:val="0"/>
      <w:spacing w:line="436" w:lineRule="exact"/>
      <w:ind w:left="357"/>
      <w:jc w:val="left"/>
      <w:outlineLvl w:val="3"/>
    </w:pPr>
    <w:rPr>
      <w:rFonts w:ascii="Tahoma" w:hAnsi="Tahoma"/>
      <w:b/>
      <w:sz w:val="24"/>
      <w:szCs w:val="28"/>
      <w:shd w:val="clear" w:color="auto" w:fill="000080"/>
    </w:rPr>
  </w:style>
  <w:style w:type="paragraph" w:customStyle="1" w:styleId="258">
    <w:name w:val="xl49"/>
    <w:basedOn w:val="1"/>
    <w:qFormat/>
    <w:uiPriority w:val="0"/>
    <w:pPr>
      <w:widowControl/>
      <w:pBdr>
        <w:top w:val="single" w:color="auto" w:sz="4"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59">
    <w:name w:val="条文 1"/>
    <w:next w:val="1"/>
    <w:qFormat/>
    <w:uiPriority w:val="0"/>
    <w:pPr>
      <w:numPr>
        <w:ilvl w:val="1"/>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60">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61">
    <w:name w:val="xl54"/>
    <w:basedOn w:val="1"/>
    <w:qFormat/>
    <w:uiPriority w:val="0"/>
    <w:pPr>
      <w:widowControl/>
      <w:pBdr>
        <w:top w:val="single" w:color="auto" w:sz="8"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62">
    <w:name w:val="P1"/>
    <w:qFormat/>
    <w:uiPriority w:val="0"/>
    <w:pPr>
      <w:widowControl w:val="0"/>
      <w:adjustRightInd w:val="0"/>
      <w:spacing w:after="240" w:line="0" w:lineRule="atLeast"/>
      <w:ind w:left="2304" w:hanging="576"/>
      <w:jc w:val="both"/>
      <w:textAlignment w:val="baseline"/>
    </w:pPr>
    <w:rPr>
      <w:rFonts w:ascii="Calibri" w:hAnsi="Calibri" w:eastAsia="全真中明體" w:cs="Times New Roman"/>
      <w:spacing w:val="20"/>
      <w:kern w:val="2"/>
      <w:sz w:val="24"/>
      <w:szCs w:val="22"/>
      <w:lang w:val="en-GB" w:eastAsia="zh-TW" w:bidi="ar-SA"/>
    </w:rPr>
  </w:style>
  <w:style w:type="paragraph" w:customStyle="1" w:styleId="263">
    <w:name w:val="Report Level 1"/>
    <w:basedOn w:val="1"/>
    <w:next w:val="119"/>
    <w:qFormat/>
    <w:uiPriority w:val="0"/>
    <w:pPr>
      <w:keepNext/>
      <w:widowControl/>
      <w:tabs>
        <w:tab w:val="left" w:pos="1080"/>
      </w:tabs>
      <w:spacing w:before="156" w:beforeLines="50"/>
      <w:ind w:left="1077" w:hanging="1077"/>
      <w:jc w:val="left"/>
      <w:outlineLvl w:val="0"/>
    </w:pPr>
    <w:rPr>
      <w:b/>
      <w:caps/>
      <w:kern w:val="0"/>
      <w:szCs w:val="21"/>
      <w:lang w:val="en-GB"/>
    </w:rPr>
  </w:style>
  <w:style w:type="paragraph" w:customStyle="1" w:styleId="264">
    <w:name w:val="样式 宋体 小四 黑色 左 行距: 1.5 倍行距1"/>
    <w:basedOn w:val="1"/>
    <w:qFormat/>
    <w:uiPriority w:val="0"/>
    <w:pPr>
      <w:spacing w:line="360" w:lineRule="auto"/>
      <w:jc w:val="left"/>
    </w:pPr>
    <w:rPr>
      <w:rFonts w:cs="宋体"/>
      <w:color w:val="000000"/>
      <w:sz w:val="24"/>
      <w:szCs w:val="20"/>
    </w:rPr>
  </w:style>
  <w:style w:type="paragraph" w:customStyle="1" w:styleId="265">
    <w:name w:val="需求书用目录1"/>
    <w:basedOn w:val="1"/>
    <w:qFormat/>
    <w:uiPriority w:val="0"/>
    <w:pPr>
      <w:spacing w:before="360" w:after="40" w:line="500" w:lineRule="exact"/>
      <w:ind w:left="538" w:leftChars="256" w:firstLine="2803" w:firstLineChars="1000"/>
    </w:pPr>
    <w:rPr>
      <w:rFonts w:hAnsi="Times New Roman"/>
      <w:b/>
      <w:sz w:val="28"/>
      <w:szCs w:val="20"/>
    </w:rPr>
  </w:style>
  <w:style w:type="paragraph" w:customStyle="1" w:styleId="26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67">
    <w:name w:val="Char1"/>
    <w:basedOn w:val="1"/>
    <w:qFormat/>
    <w:uiPriority w:val="0"/>
    <w:pPr>
      <w:spacing w:line="360" w:lineRule="auto"/>
    </w:pPr>
    <w:rPr>
      <w:rFonts w:ascii="Times New Roman" w:hAnsi="Times New Roman"/>
      <w:kern w:val="0"/>
      <w:sz w:val="24"/>
    </w:rPr>
  </w:style>
  <w:style w:type="paragraph" w:customStyle="1" w:styleId="268">
    <w:name w:val="xl86"/>
    <w:basedOn w:val="1"/>
    <w:qFormat/>
    <w:uiPriority w:val="0"/>
    <w:pPr>
      <w:widowControl/>
      <w:spacing w:before="100" w:beforeAutospacing="1" w:after="100" w:afterAutospacing="1"/>
      <w:jc w:val="center"/>
    </w:pPr>
    <w:rPr>
      <w:rFonts w:cs="宋体"/>
      <w:kern w:val="0"/>
      <w:sz w:val="24"/>
    </w:rPr>
  </w:style>
  <w:style w:type="paragraph" w:customStyle="1" w:styleId="269">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7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271">
    <w:name w:val="我的目录"/>
    <w:basedOn w:val="36"/>
    <w:qFormat/>
    <w:uiPriority w:val="0"/>
    <w:pPr>
      <w:tabs>
        <w:tab w:val="right" w:leader="dot" w:pos="8820"/>
        <w:tab w:val="clear" w:pos="8296"/>
      </w:tabs>
      <w:spacing w:before="120" w:after="120" w:line="240" w:lineRule="auto"/>
      <w:ind w:left="0" w:leftChars="0" w:firstLine="0" w:firstLineChars="0"/>
      <w:jc w:val="left"/>
    </w:pPr>
    <w:rPr>
      <w:b/>
      <w:caps/>
      <w:sz w:val="20"/>
      <w:szCs w:val="20"/>
    </w:rPr>
  </w:style>
  <w:style w:type="paragraph" w:customStyle="1" w:styleId="272">
    <w:name w:val="青岛正文"/>
    <w:basedOn w:val="1"/>
    <w:qFormat/>
    <w:uiPriority w:val="0"/>
    <w:pPr>
      <w:spacing w:line="360" w:lineRule="auto"/>
    </w:pPr>
    <w:rPr>
      <w:rFonts w:ascii="Times New Roman" w:hAnsi="Times New Roman"/>
      <w:sz w:val="28"/>
    </w:rPr>
  </w:style>
  <w:style w:type="paragraph" w:customStyle="1" w:styleId="273">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274">
    <w:name w:val="招标文件1.1.1.1"/>
    <w:basedOn w:val="1"/>
    <w:qFormat/>
    <w:uiPriority w:val="0"/>
    <w:pPr>
      <w:spacing w:before="120" w:after="120" w:line="480" w:lineRule="exact"/>
      <w:ind w:left="284"/>
      <w:jc w:val="left"/>
      <w:outlineLvl w:val="4"/>
    </w:pPr>
    <w:rPr>
      <w:rFonts w:hAnsi="Times New Roman"/>
      <w:b/>
      <w:spacing w:val="10"/>
      <w:w w:val="95"/>
      <w:sz w:val="24"/>
      <w:szCs w:val="21"/>
    </w:rPr>
  </w:style>
  <w:style w:type="paragraph" w:customStyle="1" w:styleId="27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76">
    <w:name w:val="xl1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77">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278">
    <w:name w:val="纯文本[858D7CFB-ED40-4347-BF05-701D383B685F][858D7CFB-ED40-4347-BF05-701D383B685F]"/>
    <w:basedOn w:val="1"/>
    <w:qFormat/>
    <w:uiPriority w:val="0"/>
    <w:pPr>
      <w:suppressAutoHyphens/>
    </w:pPr>
    <w:rPr>
      <w:rFonts w:cs="Courier New"/>
      <w:kern w:val="1"/>
      <w:szCs w:val="21"/>
      <w:lang w:eastAsia="ar-SA"/>
    </w:rPr>
  </w:style>
  <w:style w:type="paragraph" w:customStyle="1" w:styleId="279">
    <w:name w:val="xl98"/>
    <w:basedOn w:val="1"/>
    <w:qFormat/>
    <w:uiPriority w:val="0"/>
    <w:pPr>
      <w:widowControl/>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28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81">
    <w:name w:val="Char Char Char Char2"/>
    <w:basedOn w:val="1"/>
    <w:qFormat/>
    <w:uiPriority w:val="0"/>
    <w:pPr>
      <w:tabs>
        <w:tab w:val="left" w:pos="1080"/>
      </w:tabs>
      <w:spacing w:line="360" w:lineRule="auto"/>
      <w:ind w:left="1078" w:leftChars="343" w:right="210" w:rightChars="100" w:hanging="358" w:hangingChars="149"/>
    </w:pPr>
    <w:rPr>
      <w:rFonts w:ascii="Times New Roman" w:hAnsi="Times New Roman"/>
      <w:sz w:val="24"/>
      <w:szCs w:val="20"/>
    </w:rPr>
  </w:style>
  <w:style w:type="paragraph" w:customStyle="1" w:styleId="282">
    <w:name w:val="一、"/>
    <w:next w:val="54"/>
    <w:qFormat/>
    <w:uiPriority w:val="0"/>
    <w:pPr>
      <w:tabs>
        <w:tab w:val="left" w:pos="360"/>
      </w:tabs>
      <w:spacing w:before="240" w:after="240"/>
    </w:pPr>
    <w:rPr>
      <w:rFonts w:ascii="宋体" w:hAnsi="宋体" w:eastAsia="黑体" w:cs="Times New Roman"/>
      <w:kern w:val="2"/>
      <w:sz w:val="28"/>
      <w:szCs w:val="24"/>
      <w:lang w:val="en-US" w:eastAsia="zh-CN" w:bidi="ar-SA"/>
    </w:rPr>
  </w:style>
  <w:style w:type="paragraph" w:customStyle="1" w:styleId="283">
    <w:name w:val="CM255"/>
    <w:basedOn w:val="284"/>
    <w:next w:val="284"/>
    <w:qFormat/>
    <w:uiPriority w:val="0"/>
    <w:pPr>
      <w:spacing w:after="1728"/>
    </w:pPr>
    <w:rPr>
      <w:rFonts w:cs="宋体"/>
      <w:color w:val="auto"/>
    </w:rPr>
  </w:style>
  <w:style w:type="paragraph" w:customStyle="1" w:styleId="284">
    <w:name w:val="Default"/>
    <w:qFormat/>
    <w:uiPriority w:val="0"/>
    <w:pPr>
      <w:widowControl w:val="0"/>
      <w:autoSpaceDE w:val="0"/>
      <w:autoSpaceDN w:val="0"/>
      <w:adjustRightInd w:val="0"/>
    </w:pPr>
    <w:rPr>
      <w:rFonts w:ascii="宋体" w:hAnsi="宋体" w:eastAsia="宋体" w:cs="Times New Roman"/>
      <w:color w:val="000000"/>
      <w:kern w:val="2"/>
      <w:sz w:val="24"/>
      <w:szCs w:val="24"/>
      <w:lang w:val="en-US" w:eastAsia="zh-CN" w:bidi="ar-SA"/>
    </w:rPr>
  </w:style>
  <w:style w:type="paragraph" w:customStyle="1" w:styleId="285">
    <w:name w:val="Char Char Char Char Char Char Char Char Char Char"/>
    <w:basedOn w:val="1"/>
    <w:qFormat/>
    <w:uiPriority w:val="0"/>
    <w:rPr>
      <w:rFonts w:ascii="Tahoma" w:hAnsi="Tahoma" w:cs="仿宋_GB2312"/>
      <w:sz w:val="24"/>
      <w:szCs w:val="20"/>
    </w:rPr>
  </w:style>
  <w:style w:type="paragraph" w:customStyle="1" w:styleId="286">
    <w:name w:val="合同书"/>
    <w:basedOn w:val="1"/>
    <w:qFormat/>
    <w:uiPriority w:val="0"/>
    <w:pPr>
      <w:jc w:val="center"/>
    </w:pPr>
    <w:rPr>
      <w:rFonts w:ascii="Times New Roman" w:hAnsi="Times New Roman"/>
      <w:b/>
      <w:sz w:val="36"/>
      <w:szCs w:val="20"/>
    </w:rPr>
  </w:style>
  <w:style w:type="paragraph" w:customStyle="1" w:styleId="2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88">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 w:val="32"/>
      <w:szCs w:val="20"/>
      <w:lang w:val="en-US"/>
    </w:rPr>
  </w:style>
  <w:style w:type="paragraph" w:customStyle="1" w:styleId="289">
    <w:name w:val="样式3"/>
    <w:basedOn w:val="35"/>
    <w:qFormat/>
    <w:uiPriority w:val="0"/>
    <w:pPr>
      <w:pBdr>
        <w:bottom w:val="none" w:color="auto" w:sz="0" w:space="0"/>
      </w:pBdr>
      <w:autoSpaceDE w:val="0"/>
      <w:autoSpaceDN w:val="0"/>
      <w:adjustRightInd w:val="0"/>
      <w:snapToGrid/>
      <w:textAlignment w:val="baseline"/>
    </w:pPr>
    <w:rPr>
      <w:kern w:val="0"/>
      <w:szCs w:val="20"/>
    </w:rPr>
  </w:style>
  <w:style w:type="paragraph" w:customStyle="1" w:styleId="290">
    <w:name w:val="Char Char Char Char Char Char Char Char Char Char Char Char"/>
    <w:basedOn w:val="1"/>
    <w:qFormat/>
    <w:uiPriority w:val="0"/>
    <w:pPr>
      <w:spacing w:line="360" w:lineRule="auto"/>
    </w:pPr>
    <w:rPr>
      <w:rFonts w:ascii="Tahoma" w:hAnsi="Tahoma"/>
      <w:sz w:val="24"/>
      <w:szCs w:val="20"/>
    </w:rPr>
  </w:style>
  <w:style w:type="paragraph" w:customStyle="1" w:styleId="291">
    <w:name w:val="CM226"/>
    <w:basedOn w:val="1"/>
    <w:next w:val="1"/>
    <w:qFormat/>
    <w:uiPriority w:val="0"/>
    <w:pPr>
      <w:autoSpaceDE w:val="0"/>
      <w:autoSpaceDN w:val="0"/>
      <w:adjustRightInd w:val="0"/>
      <w:spacing w:after="2445"/>
      <w:jc w:val="left"/>
    </w:pPr>
    <w:rPr>
      <w:rFonts w:hAnsi="Times New Roman"/>
      <w:kern w:val="0"/>
      <w:sz w:val="24"/>
    </w:rPr>
  </w:style>
  <w:style w:type="paragraph" w:customStyle="1" w:styleId="292">
    <w:name w:val="标题333"/>
    <w:basedOn w:val="1"/>
    <w:qFormat/>
    <w:uiPriority w:val="0"/>
    <w:pPr>
      <w:spacing w:line="360" w:lineRule="auto"/>
    </w:pPr>
    <w:rPr>
      <w:rFonts w:cs="宋体"/>
      <w:b/>
      <w:bCs/>
      <w:sz w:val="24"/>
      <w:szCs w:val="20"/>
    </w:rPr>
  </w:style>
  <w:style w:type="paragraph" w:customStyle="1" w:styleId="293">
    <w:name w:val="333"/>
    <w:basedOn w:val="1"/>
    <w:qFormat/>
    <w:uiPriority w:val="0"/>
    <w:pPr>
      <w:tabs>
        <w:tab w:val="left" w:pos="9083"/>
      </w:tabs>
      <w:wordWrap w:val="0"/>
      <w:spacing w:before="156" w:beforeLines="50" w:after="156" w:afterLines="50" w:line="360" w:lineRule="auto"/>
      <w:ind w:right="1106"/>
    </w:pPr>
    <w:rPr>
      <w:rFonts w:cs="宋体"/>
      <w:sz w:val="24"/>
    </w:rPr>
  </w:style>
  <w:style w:type="paragraph" w:customStyle="1" w:styleId="294">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295">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96">
    <w:name w:val="样式 标题 2 + (西文) Times New Roman (中文) 仿宋_GB2312 居中 段前: 6 磅 段后:..."/>
    <w:basedOn w:val="3"/>
    <w:qFormat/>
    <w:uiPriority w:val="0"/>
    <w:pPr>
      <w:spacing w:before="120" w:beforeLines="0" w:after="120" w:afterLines="0"/>
      <w:ind w:firstLine="200" w:firstLineChars="200"/>
      <w:jc w:val="left"/>
    </w:pPr>
    <w:rPr>
      <w:rFonts w:ascii="Times New Roman" w:hAnsi="Times New Roman" w:eastAsia="仿宋_GB2312" w:cs="宋体"/>
      <w:kern w:val="2"/>
      <w:szCs w:val="20"/>
      <w:lang w:val="en-US"/>
    </w:rPr>
  </w:style>
  <w:style w:type="paragraph" w:customStyle="1" w:styleId="29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98">
    <w:name w:val="xl91"/>
    <w:basedOn w:val="1"/>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29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00">
    <w:name w:val="cucd-TB"/>
    <w:qFormat/>
    <w:uiPriority w:val="0"/>
    <w:pPr>
      <w:spacing w:line="360" w:lineRule="auto"/>
      <w:jc w:val="center"/>
    </w:pPr>
    <w:rPr>
      <w:rFonts w:ascii="宋体" w:hAnsi="宋体" w:eastAsia="宋体" w:cs="Times New Roman"/>
      <w:kern w:val="2"/>
      <w:sz w:val="21"/>
      <w:szCs w:val="24"/>
      <w:lang w:val="en-US" w:eastAsia="zh-CN" w:bidi="ar-SA"/>
    </w:rPr>
  </w:style>
  <w:style w:type="paragraph" w:customStyle="1" w:styleId="301">
    <w:name w:val="正文文本缩进 3[858D7CFB-ED40-4347-BF05-701D383B685F][858D7CFB-ED40-4347-BF05-701D383B685F]"/>
    <w:basedOn w:val="1"/>
    <w:qFormat/>
    <w:uiPriority w:val="0"/>
    <w:pPr>
      <w:spacing w:line="660" w:lineRule="exact"/>
      <w:ind w:left="630" w:hanging="630"/>
    </w:pPr>
    <w:rPr>
      <w:rFonts w:ascii="Times New Roman" w:hAnsi="Times New Roman"/>
      <w:color w:val="000000"/>
    </w:rPr>
  </w:style>
  <w:style w:type="paragraph" w:customStyle="1" w:styleId="3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0"/>
      <w:szCs w:val="20"/>
    </w:rPr>
  </w:style>
  <w:style w:type="paragraph" w:customStyle="1" w:styleId="303">
    <w:name w:val="备注"/>
    <w:basedOn w:val="1"/>
    <w:qFormat/>
    <w:uiPriority w:val="0"/>
    <w:pPr>
      <w:tabs>
        <w:tab w:val="left" w:pos="547"/>
        <w:tab w:val="left" w:pos="990"/>
        <w:tab w:val="left" w:pos="1350"/>
      </w:tabs>
      <w:spacing w:line="400" w:lineRule="atLeast"/>
    </w:pPr>
    <w:rPr>
      <w:rFonts w:ascii="Times New Roman" w:hAnsi="Times New Roman"/>
      <w:szCs w:val="21"/>
    </w:rPr>
  </w:style>
  <w:style w:type="paragraph" w:customStyle="1" w:styleId="304">
    <w:name w:val="xl60"/>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30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306">
    <w:name w:val="xl80"/>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textAlignment w:val="center"/>
    </w:pPr>
    <w:rPr>
      <w:rFonts w:cs="宋体"/>
      <w:kern w:val="0"/>
      <w:szCs w:val="21"/>
    </w:rPr>
  </w:style>
  <w:style w:type="paragraph" w:customStyle="1" w:styleId="307">
    <w:name w:val="xl58"/>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0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09">
    <w:name w:val="条文 5"/>
    <w:next w:val="1"/>
    <w:qFormat/>
    <w:uiPriority w:val="0"/>
    <w:pPr>
      <w:numPr>
        <w:ilvl w:val="6"/>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10">
    <w:name w:val="Char Char Char Char Char1 Char"/>
    <w:basedOn w:val="1"/>
    <w:qFormat/>
    <w:uiPriority w:val="0"/>
    <w:pPr>
      <w:adjustRightInd w:val="0"/>
      <w:spacing w:line="360" w:lineRule="auto"/>
    </w:pPr>
    <w:rPr>
      <w:rFonts w:ascii="Times New Roman" w:hAnsi="Times New Roman" w:eastAsia="黑体"/>
      <w:spacing w:val="20"/>
      <w:sz w:val="32"/>
      <w:szCs w:val="32"/>
    </w:rPr>
  </w:style>
  <w:style w:type="paragraph" w:customStyle="1" w:styleId="311">
    <w:name w:val="font11"/>
    <w:basedOn w:val="1"/>
    <w:qFormat/>
    <w:uiPriority w:val="0"/>
    <w:pPr>
      <w:widowControl/>
      <w:spacing w:before="100" w:beforeAutospacing="1" w:after="100" w:afterAutospacing="1"/>
      <w:jc w:val="left"/>
    </w:pPr>
    <w:rPr>
      <w:rFonts w:hint="eastAsia" w:cs="Arial Unicode MS"/>
      <w:color w:val="000000"/>
      <w:kern w:val="0"/>
      <w:sz w:val="16"/>
      <w:szCs w:val="16"/>
    </w:rPr>
  </w:style>
  <w:style w:type="paragraph" w:customStyle="1" w:styleId="312">
    <w:name w:val="样式 宋体 小四 首行缩进:  0.93 厘米 段前: 11.15 磅 段后: 11.15 磅1"/>
    <w:basedOn w:val="284"/>
    <w:next w:val="284"/>
    <w:qFormat/>
    <w:uiPriority w:val="99"/>
    <w:rPr>
      <w:color w:val="auto"/>
    </w:rPr>
  </w:style>
  <w:style w:type="paragraph" w:customStyle="1" w:styleId="31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314">
    <w:name w:val="Style 樣式 標題 3 + (中文) MS Gothic 10.5 點 + (Latin) Times New Roman (A..."/>
    <w:basedOn w:val="1"/>
    <w:qFormat/>
    <w:uiPriority w:val="0"/>
    <w:pPr>
      <w:keepNext/>
      <w:numPr>
        <w:ilvl w:val="1"/>
        <w:numId w:val="6"/>
      </w:numPr>
      <w:tabs>
        <w:tab w:val="left" w:pos="2098"/>
      </w:tabs>
      <w:ind w:left="1503" w:hanging="142"/>
      <w:outlineLvl w:val="2"/>
    </w:pPr>
    <w:rPr>
      <w:rFonts w:ascii="Times New Roman" w:hAnsi="Times New Roman" w:eastAsia="PMingLiU"/>
      <w:snapToGrid w:val="0"/>
      <w:sz w:val="24"/>
      <w:lang w:val="en-AU" w:eastAsia="zh-TW"/>
    </w:rPr>
  </w:style>
  <w:style w:type="paragraph" w:customStyle="1" w:styleId="315">
    <w:name w:val="font7"/>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16">
    <w:name w:val="列表段落1"/>
    <w:basedOn w:val="1"/>
    <w:qFormat/>
    <w:uiPriority w:val="0"/>
    <w:pPr>
      <w:ind w:firstLine="420" w:firstLineChars="200"/>
    </w:pPr>
    <w:rPr>
      <w:rFonts w:ascii="Times New Roman" w:hAnsi="Times New Roman"/>
    </w:rPr>
  </w:style>
  <w:style w:type="paragraph" w:customStyle="1" w:styleId="317">
    <w:name w:val="xl31"/>
    <w:basedOn w:val="1"/>
    <w:qFormat/>
    <w:uiPriority w:val="0"/>
    <w:pPr>
      <w:widowControl/>
      <w:spacing w:before="100" w:beforeAutospacing="1" w:after="100" w:afterAutospacing="1"/>
      <w:jc w:val="center"/>
      <w:textAlignment w:val="center"/>
    </w:pPr>
    <w:rPr>
      <w:rFonts w:cs="宋体"/>
      <w:b/>
      <w:bCs/>
      <w:color w:val="000000"/>
      <w:kern w:val="0"/>
      <w:sz w:val="32"/>
      <w:szCs w:val="32"/>
    </w:rPr>
  </w:style>
  <w:style w:type="paragraph" w:customStyle="1" w:styleId="318">
    <w:name w:val="二级标题"/>
    <w:basedOn w:val="1"/>
    <w:qFormat/>
    <w:uiPriority w:val="0"/>
    <w:pPr>
      <w:numPr>
        <w:ilvl w:val="1"/>
        <w:numId w:val="7"/>
      </w:numPr>
      <w:tabs>
        <w:tab w:val="left" w:pos="-1341"/>
      </w:tabs>
      <w:ind w:firstLine="200" w:firstLineChars="200"/>
      <w:outlineLvl w:val="1"/>
    </w:pPr>
    <w:rPr>
      <w:sz w:val="24"/>
      <w:szCs w:val="20"/>
    </w:rPr>
  </w:style>
  <w:style w:type="paragraph" w:customStyle="1" w:styleId="319">
    <w:name w:val="样式 标题 3 + (中文) 黑体 小四 非加粗 段前: 7.8 磅 段后: 0 磅 行距: 固定值 20 磅"/>
    <w:basedOn w:val="4"/>
    <w:qFormat/>
    <w:uiPriority w:val="0"/>
    <w:pPr>
      <w:spacing w:before="0" w:beforeLines="0" w:after="0" w:afterLines="0" w:line="400" w:lineRule="exact"/>
      <w:jc w:val="both"/>
    </w:pPr>
    <w:rPr>
      <w:rFonts w:ascii="Times New Roman" w:hAnsi="Times New Roman" w:eastAsia="黑体" w:cs="宋体"/>
      <w:b w:val="0"/>
      <w:bCs w:val="0"/>
      <w:sz w:val="24"/>
      <w:szCs w:val="20"/>
      <w:lang w:val="en-US"/>
    </w:rPr>
  </w:style>
  <w:style w:type="paragraph" w:customStyle="1" w:styleId="320">
    <w:name w:val="纯文本1"/>
    <w:basedOn w:val="1"/>
    <w:qFormat/>
    <w:uiPriority w:val="0"/>
    <w:rPr>
      <w:rFonts w:hAnsi="Courier New" w:cs="Courier New"/>
      <w:szCs w:val="21"/>
    </w:rPr>
  </w:style>
  <w:style w:type="paragraph" w:customStyle="1" w:styleId="321">
    <w:name w:val="font8"/>
    <w:basedOn w:val="1"/>
    <w:qFormat/>
    <w:uiPriority w:val="0"/>
    <w:pPr>
      <w:widowControl/>
      <w:spacing w:before="100" w:beforeAutospacing="1" w:after="100" w:afterAutospacing="1"/>
      <w:jc w:val="left"/>
    </w:pPr>
    <w:rPr>
      <w:rFonts w:hint="eastAsia" w:ascii="楷体_GB2312" w:eastAsia="楷体_GB2312"/>
      <w:kern w:val="0"/>
      <w:sz w:val="20"/>
      <w:szCs w:val="20"/>
    </w:rPr>
  </w:style>
  <w:style w:type="paragraph" w:customStyle="1" w:styleId="322">
    <w:name w:val="样式5"/>
    <w:basedOn w:val="1"/>
    <w:qFormat/>
    <w:uiPriority w:val="0"/>
    <w:pPr>
      <w:tabs>
        <w:tab w:val="left" w:pos="547"/>
        <w:tab w:val="left" w:pos="1080"/>
      </w:tabs>
      <w:spacing w:line="480" w:lineRule="atLeast"/>
      <w:jc w:val="center"/>
    </w:pPr>
    <w:rPr>
      <w:rFonts w:ascii="Times New Roman" w:hAnsi="Times New Roman"/>
      <w:b/>
      <w:sz w:val="24"/>
    </w:rPr>
  </w:style>
  <w:style w:type="paragraph" w:customStyle="1" w:styleId="323">
    <w:name w:val="1.1"/>
    <w:basedOn w:val="3"/>
    <w:qFormat/>
    <w:uiPriority w:val="0"/>
    <w:pPr>
      <w:keepNext w:val="0"/>
      <w:keepLines w:val="0"/>
      <w:autoSpaceDE w:val="0"/>
      <w:autoSpaceDN w:val="0"/>
      <w:adjustRightInd w:val="0"/>
      <w:spacing w:before="0" w:beforeLines="0" w:after="0" w:afterLines="0"/>
      <w:jc w:val="left"/>
      <w:outlineLvl w:val="2"/>
    </w:pPr>
    <w:rPr>
      <w:kern w:val="0"/>
      <w:sz w:val="21"/>
      <w:szCs w:val="20"/>
      <w:lang w:val="en-US"/>
    </w:rPr>
  </w:style>
  <w:style w:type="paragraph" w:customStyle="1" w:styleId="324">
    <w:name w:val="Report Level 3"/>
    <w:basedOn w:val="263"/>
    <w:next w:val="119"/>
    <w:qFormat/>
    <w:uiPriority w:val="0"/>
    <w:pPr>
      <w:tabs>
        <w:tab w:val="clear" w:pos="1080"/>
      </w:tabs>
      <w:ind w:left="0" w:firstLine="0"/>
      <w:jc w:val="both"/>
      <w:outlineLvl w:val="2"/>
    </w:pPr>
    <w:rPr>
      <w:b w:val="0"/>
      <w:caps w:val="0"/>
      <w:sz w:val="22"/>
    </w:rPr>
  </w:style>
  <w:style w:type="paragraph" w:customStyle="1" w:styleId="325">
    <w:name w:val="tableau"/>
    <w:basedOn w:val="1"/>
    <w:qFormat/>
    <w:uiPriority w:val="0"/>
    <w:pPr>
      <w:widowControl/>
      <w:spacing w:before="20" w:after="20"/>
      <w:jc w:val="center"/>
    </w:pPr>
    <w:rPr>
      <w:rFonts w:ascii="Arial" w:hAnsi="Arial"/>
      <w:kern w:val="0"/>
      <w:sz w:val="16"/>
      <w:szCs w:val="20"/>
      <w:lang w:val="en-GB"/>
    </w:rPr>
  </w:style>
  <w:style w:type="paragraph" w:customStyle="1" w:styleId="326">
    <w:name w:val="xl59"/>
    <w:basedOn w:val="1"/>
    <w:qFormat/>
    <w:uiPriority w:val="0"/>
    <w:pPr>
      <w:widowControl/>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27">
    <w:name w:val="xl4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28">
    <w:name w:val="ggwenhao1"/>
    <w:basedOn w:val="1"/>
    <w:qFormat/>
    <w:uiPriority w:val="0"/>
    <w:pPr>
      <w:widowControl/>
      <w:spacing w:before="100" w:beforeAutospacing="1" w:after="100" w:afterAutospacing="1" w:line="330" w:lineRule="atLeast"/>
      <w:jc w:val="left"/>
    </w:pPr>
    <w:rPr>
      <w:kern w:val="0"/>
      <w:sz w:val="23"/>
      <w:szCs w:val="23"/>
    </w:rPr>
  </w:style>
  <w:style w:type="paragraph" w:customStyle="1" w:styleId="329">
    <w:name w:val="正文表标题"/>
    <w:next w:val="1"/>
    <w:qFormat/>
    <w:uiPriority w:val="0"/>
    <w:pPr>
      <w:jc w:val="center"/>
    </w:pPr>
    <w:rPr>
      <w:rFonts w:ascii="黑体" w:hAnsi="宋体" w:eastAsia="黑体" w:cs="黑体"/>
      <w:kern w:val="2"/>
      <w:sz w:val="21"/>
      <w:szCs w:val="21"/>
      <w:lang w:val="en-US" w:eastAsia="zh-CN" w:bidi="ar-SA"/>
    </w:rPr>
  </w:style>
  <w:style w:type="paragraph" w:customStyle="1" w:styleId="330">
    <w:name w:val="xl64"/>
    <w:basedOn w:val="1"/>
    <w:qFormat/>
    <w:uiPriority w:val="0"/>
    <w:pPr>
      <w:widowControl/>
      <w:spacing w:before="100" w:beforeAutospacing="1" w:after="100" w:afterAutospacing="1"/>
      <w:jc w:val="center"/>
      <w:textAlignment w:val="center"/>
    </w:pPr>
    <w:rPr>
      <w:rFonts w:cs="宋体"/>
      <w:kern w:val="0"/>
      <w:sz w:val="24"/>
    </w:rPr>
  </w:style>
  <w:style w:type="paragraph" w:customStyle="1" w:styleId="331">
    <w:name w:val="xl94"/>
    <w:basedOn w:val="1"/>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332">
    <w:name w:val="ggbody"/>
    <w:basedOn w:val="1"/>
    <w:qFormat/>
    <w:uiPriority w:val="0"/>
    <w:pPr>
      <w:widowControl/>
      <w:spacing w:before="100" w:beforeAutospacing="1" w:after="100" w:afterAutospacing="1" w:line="330" w:lineRule="atLeast"/>
      <w:jc w:val="left"/>
    </w:pPr>
    <w:rPr>
      <w:kern w:val="0"/>
      <w:sz w:val="23"/>
      <w:szCs w:val="23"/>
    </w:rPr>
  </w:style>
  <w:style w:type="paragraph" w:customStyle="1" w:styleId="333">
    <w:name w:val="标题222"/>
    <w:basedOn w:val="1"/>
    <w:qFormat/>
    <w:uiPriority w:val="0"/>
    <w:pPr>
      <w:spacing w:line="360" w:lineRule="auto"/>
    </w:pPr>
    <w:rPr>
      <w:rFonts w:ascii="Times New Roman" w:hAnsi="Times New Roman" w:cs="宋体"/>
      <w:b/>
      <w:bCs/>
      <w:sz w:val="30"/>
      <w:szCs w:val="20"/>
    </w:rPr>
  </w:style>
  <w:style w:type="paragraph" w:customStyle="1" w:styleId="334">
    <w:name w:val="xl66"/>
    <w:basedOn w:val="1"/>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35">
    <w:name w:val="Char4"/>
    <w:basedOn w:val="1"/>
    <w:qFormat/>
    <w:uiPriority w:val="0"/>
    <w:rPr>
      <w:rFonts w:ascii="Times New Roman" w:hAnsi="Times New Roman"/>
    </w:rPr>
  </w:style>
  <w:style w:type="paragraph" w:customStyle="1" w:styleId="33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37">
    <w:name w:val="USE 5"/>
    <w:basedOn w:val="1"/>
    <w:qFormat/>
    <w:uiPriority w:val="0"/>
    <w:pPr>
      <w:numPr>
        <w:ilvl w:val="4"/>
        <w:numId w:val="8"/>
      </w:numPr>
      <w:spacing w:line="360" w:lineRule="auto"/>
      <w:jc w:val="left"/>
    </w:pPr>
    <w:rPr>
      <w:sz w:val="24"/>
    </w:rPr>
  </w:style>
  <w:style w:type="paragraph" w:customStyle="1" w:styleId="3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rPr>
  </w:style>
  <w:style w:type="paragraph" w:customStyle="1" w:styleId="339">
    <w:name w:val="xl99"/>
    <w:basedOn w:val="1"/>
    <w:qFormat/>
    <w:uiPriority w:val="0"/>
    <w:pPr>
      <w:widowControl/>
      <w:pBdr>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40">
    <w:name w:val="xl48"/>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1">
    <w:name w:val="xl39"/>
    <w:basedOn w:val="1"/>
    <w:qFormat/>
    <w:uiPriority w:val="0"/>
    <w:pPr>
      <w:widowControl/>
      <w:pBdr>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2">
    <w:name w:val="USE 4"/>
    <w:basedOn w:val="1"/>
    <w:qFormat/>
    <w:uiPriority w:val="0"/>
    <w:pPr>
      <w:numPr>
        <w:ilvl w:val="3"/>
        <w:numId w:val="8"/>
      </w:numPr>
      <w:spacing w:line="360" w:lineRule="auto"/>
      <w:jc w:val="left"/>
    </w:pPr>
    <w:rPr>
      <w:sz w:val="24"/>
      <w:szCs w:val="20"/>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344">
    <w:name w:val="xl5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45">
    <w:name w:val="样式 标题 3条标题1.1.1节，一一3 bullet2head:3#Head 3título 3(1.1.1..."/>
    <w:basedOn w:val="4"/>
    <w:qFormat/>
    <w:uiPriority w:val="0"/>
    <w:pPr>
      <w:tabs>
        <w:tab w:val="left" w:pos="709"/>
      </w:tabs>
      <w:spacing w:before="0" w:beforeLines="0" w:after="0" w:afterLines="0" w:line="480" w:lineRule="exact"/>
      <w:jc w:val="both"/>
    </w:pPr>
    <w:rPr>
      <w:rFonts w:ascii="宋体" w:hAnsi="宋体" w:cs="宋体"/>
      <w:bCs w:val="0"/>
      <w:sz w:val="24"/>
      <w:szCs w:val="20"/>
      <w:lang w:val="en-US"/>
    </w:rPr>
  </w:style>
  <w:style w:type="paragraph" w:customStyle="1" w:styleId="346">
    <w:name w:val="(符号)三标题1.1"/>
    <w:basedOn w:val="1"/>
    <w:next w:val="1"/>
    <w:qFormat/>
    <w:uiPriority w:val="0"/>
    <w:pPr>
      <w:tabs>
        <w:tab w:val="left" w:pos="420"/>
      </w:tabs>
      <w:spacing w:before="140" w:after="140" w:line="500" w:lineRule="exact"/>
      <w:ind w:left="430" w:hanging="430"/>
      <w:outlineLvl w:val="2"/>
    </w:pPr>
    <w:rPr>
      <w:rFonts w:ascii="楷体_GB2312" w:eastAsia="楷体_GB2312" w:cs="宋体"/>
      <w:b/>
      <w:bCs/>
      <w:sz w:val="28"/>
      <w:szCs w:val="20"/>
    </w:rPr>
  </w:style>
  <w:style w:type="paragraph" w:customStyle="1" w:styleId="347">
    <w:name w:val="xl95"/>
    <w:basedOn w:val="1"/>
    <w:qFormat/>
    <w:uiPriority w:val="0"/>
    <w:pPr>
      <w:widowControl/>
      <w:spacing w:before="100" w:beforeAutospacing="1" w:after="100" w:afterAutospacing="1"/>
      <w:jc w:val="left"/>
      <w:textAlignment w:val="center"/>
    </w:pPr>
    <w:rPr>
      <w:rFonts w:cs="宋体"/>
      <w:kern w:val="0"/>
      <w:sz w:val="24"/>
    </w:rPr>
  </w:style>
  <w:style w:type="paragraph" w:customStyle="1" w:styleId="34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18"/>
      <w:szCs w:val="18"/>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50">
    <w:name w:val="正文文本1"/>
    <w:qFormat/>
    <w:uiPriority w:val="0"/>
    <w:pPr>
      <w:widowControl w:val="0"/>
      <w:autoSpaceDE w:val="0"/>
      <w:autoSpaceDN w:val="0"/>
      <w:adjustRightInd w:val="0"/>
      <w:spacing w:before="170" w:line="300" w:lineRule="atLeast"/>
      <w:ind w:left="1134"/>
      <w:jc w:val="both"/>
    </w:pPr>
    <w:rPr>
      <w:rFonts w:ascii="宋体" w:hAnsi="宋体" w:eastAsia="宋体" w:cs="Times New Roman"/>
      <w:color w:val="000000"/>
      <w:kern w:val="2"/>
      <w:sz w:val="24"/>
      <w:szCs w:val="24"/>
      <w:lang w:val="en-US" w:eastAsia="zh-CN" w:bidi="ar-SA"/>
    </w:rPr>
  </w:style>
  <w:style w:type="paragraph" w:customStyle="1" w:styleId="351">
    <w:name w:val="cucd-4"/>
    <w:next w:val="1"/>
    <w:qFormat/>
    <w:uiPriority w:val="0"/>
    <w:pPr>
      <w:spacing w:line="360" w:lineRule="auto"/>
      <w:ind w:firstLine="482" w:firstLineChars="200"/>
      <w:outlineLvl w:val="3"/>
    </w:pPr>
    <w:rPr>
      <w:rFonts w:ascii="宋体" w:hAnsi="宋体" w:eastAsia="宋体" w:cs="Times New Roman"/>
      <w:b/>
      <w:color w:val="000000"/>
      <w:kern w:val="2"/>
      <w:sz w:val="24"/>
      <w:szCs w:val="24"/>
      <w:u w:val="single"/>
      <w:lang w:val="en-US" w:eastAsia="zh-CN" w:bidi="ar-SA"/>
    </w:rPr>
  </w:style>
  <w:style w:type="paragraph" w:customStyle="1" w:styleId="352">
    <w:name w:val="青岛标题3"/>
    <w:basedOn w:val="4"/>
    <w:qFormat/>
    <w:uiPriority w:val="0"/>
    <w:pPr>
      <w:spacing w:before="260" w:beforeLines="0" w:after="260" w:afterLines="0" w:line="500" w:lineRule="exact"/>
      <w:outlineLvl w:val="1"/>
    </w:pPr>
    <w:rPr>
      <w:rFonts w:ascii="Times New Roman" w:hAnsi="Times New Roman"/>
      <w:sz w:val="32"/>
      <w:szCs w:val="32"/>
      <w:lang w:val="en-US"/>
    </w:rPr>
  </w:style>
  <w:style w:type="paragraph" w:customStyle="1" w:styleId="353">
    <w:name w:val="纯文本11"/>
    <w:basedOn w:val="1"/>
    <w:qFormat/>
    <w:uiPriority w:val="0"/>
    <w:rPr>
      <w:rFonts w:hAnsi="Courier New" w:cs="Courier New"/>
      <w:szCs w:val="21"/>
    </w:rPr>
  </w:style>
  <w:style w:type="paragraph" w:customStyle="1" w:styleId="354">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355">
    <w:name w:val="表格文字图表文字"/>
    <w:basedOn w:val="1"/>
    <w:qFormat/>
    <w:uiPriority w:val="0"/>
    <w:pPr>
      <w:snapToGrid w:val="0"/>
      <w:jc w:val="center"/>
    </w:pPr>
    <w:rPr>
      <w:rFonts w:ascii="Times New Roman" w:hAnsi="Times New Roman" w:cs="宋体"/>
      <w:szCs w:val="20"/>
    </w:rPr>
  </w:style>
  <w:style w:type="paragraph" w:customStyle="1" w:styleId="356">
    <w:name w:val="国林"/>
    <w:basedOn w:val="1"/>
    <w:qFormat/>
    <w:uiPriority w:val="0"/>
    <w:rPr>
      <w:rFonts w:hAnsi="Times New Roman"/>
      <w:sz w:val="28"/>
      <w:szCs w:val="20"/>
    </w:rPr>
  </w:style>
  <w:style w:type="paragraph" w:customStyle="1" w:styleId="357">
    <w:name w:val="USE 3"/>
    <w:basedOn w:val="1"/>
    <w:qFormat/>
    <w:uiPriority w:val="0"/>
    <w:pPr>
      <w:numPr>
        <w:ilvl w:val="2"/>
        <w:numId w:val="8"/>
      </w:numPr>
      <w:spacing w:line="360" w:lineRule="auto"/>
      <w:jc w:val="left"/>
    </w:pPr>
    <w:rPr>
      <w:sz w:val="24"/>
      <w:szCs w:val="20"/>
    </w:rPr>
  </w:style>
  <w:style w:type="paragraph" w:customStyle="1" w:styleId="358">
    <w:name w:val="xl50"/>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59">
    <w:name w:val="Body text 1"/>
    <w:basedOn w:val="350"/>
    <w:qFormat/>
    <w:uiPriority w:val="0"/>
    <w:pPr>
      <w:tabs>
        <w:tab w:val="left" w:pos="1134"/>
      </w:tabs>
      <w:ind w:hanging="1134"/>
    </w:pPr>
  </w:style>
  <w:style w:type="paragraph" w:customStyle="1" w:styleId="360">
    <w:name w:val="font13"/>
    <w:basedOn w:val="1"/>
    <w:qFormat/>
    <w:uiPriority w:val="0"/>
    <w:pPr>
      <w:widowControl/>
      <w:spacing w:before="100" w:beforeAutospacing="1" w:after="100" w:afterAutospacing="1"/>
      <w:jc w:val="left"/>
    </w:pPr>
    <w:rPr>
      <w:rFonts w:hint="eastAsia" w:cs="Arial Unicode MS"/>
      <w:color w:val="000000"/>
      <w:kern w:val="0"/>
      <w:sz w:val="18"/>
      <w:szCs w:val="18"/>
    </w:rPr>
  </w:style>
  <w:style w:type="paragraph" w:customStyle="1" w:styleId="361">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362">
    <w:name w:val="样式 宋体 小四 行距: 固定值 24 磅"/>
    <w:basedOn w:val="1"/>
    <w:qFormat/>
    <w:uiPriority w:val="0"/>
    <w:pPr>
      <w:spacing w:line="480" w:lineRule="exact"/>
      <w:ind w:firstLine="438" w:firstLineChars="200"/>
    </w:pPr>
    <w:rPr>
      <w:rFonts w:hAnsi="Times New Roman" w:cs="宋体"/>
      <w:sz w:val="24"/>
      <w:szCs w:val="20"/>
    </w:rPr>
  </w:style>
  <w:style w:type="paragraph" w:customStyle="1" w:styleId="363">
    <w:name w:val="(符号)标书正文"/>
    <w:basedOn w:val="1"/>
    <w:qFormat/>
    <w:uiPriority w:val="0"/>
    <w:pPr>
      <w:spacing w:line="460" w:lineRule="exact"/>
      <w:ind w:left="535" w:leftChars="255" w:right="210"/>
    </w:pPr>
    <w:rPr>
      <w:rFonts w:cs="宋体"/>
      <w:spacing w:val="-4"/>
      <w:sz w:val="28"/>
      <w:szCs w:val="28"/>
    </w:rPr>
  </w:style>
  <w:style w:type="paragraph" w:customStyle="1" w:styleId="36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365">
    <w:name w:val="样式1"/>
    <w:basedOn w:val="35"/>
    <w:qFormat/>
    <w:uiPriority w:val="0"/>
    <w:pPr>
      <w:pBdr>
        <w:bottom w:val="none" w:color="auto" w:sz="0" w:space="0"/>
      </w:pBdr>
      <w:autoSpaceDE w:val="0"/>
      <w:autoSpaceDN w:val="0"/>
      <w:adjustRightInd w:val="0"/>
      <w:snapToGrid/>
      <w:textAlignment w:val="baseline"/>
    </w:pPr>
    <w:rPr>
      <w:kern w:val="0"/>
      <w:szCs w:val="20"/>
    </w:rPr>
  </w:style>
  <w:style w:type="paragraph" w:customStyle="1" w:styleId="366">
    <w:name w:val="样式2"/>
    <w:basedOn w:val="35"/>
    <w:qFormat/>
    <w:uiPriority w:val="0"/>
    <w:pPr>
      <w:pBdr>
        <w:bottom w:val="none" w:color="auto" w:sz="0" w:space="0"/>
      </w:pBdr>
      <w:autoSpaceDE w:val="0"/>
      <w:autoSpaceDN w:val="0"/>
      <w:adjustRightInd w:val="0"/>
      <w:snapToGrid/>
      <w:textAlignment w:val="baseline"/>
    </w:pPr>
    <w:rPr>
      <w:kern w:val="0"/>
      <w:szCs w:val="20"/>
    </w:rPr>
  </w:style>
  <w:style w:type="paragraph" w:customStyle="1" w:styleId="367">
    <w:name w:val="xl55"/>
    <w:basedOn w:val="1"/>
    <w:qFormat/>
    <w:uiPriority w:val="0"/>
    <w:pPr>
      <w:widowControl/>
      <w:pBdr>
        <w:top w:val="single" w:color="auto" w:sz="8"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68">
    <w:name w:val="cucd-0"/>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369">
    <w:name w:val="Char Char Char Char Char Char Char Char Char Char Char Char Char1"/>
    <w:basedOn w:val="1"/>
    <w:qFormat/>
    <w:uiPriority w:val="0"/>
    <w:rPr>
      <w:rFonts w:hAnsi="Times New Roman" w:eastAsia="仿宋_GB2312"/>
      <w:b/>
      <w:sz w:val="32"/>
      <w:szCs w:val="32"/>
    </w:rPr>
  </w:style>
  <w:style w:type="paragraph" w:customStyle="1" w:styleId="370">
    <w:name w:val="font14"/>
    <w:basedOn w:val="1"/>
    <w:qFormat/>
    <w:uiPriority w:val="0"/>
    <w:pPr>
      <w:widowControl/>
      <w:spacing w:before="100" w:beforeAutospacing="1" w:after="100" w:afterAutospacing="1"/>
      <w:jc w:val="left"/>
    </w:pPr>
    <w:rPr>
      <w:rFonts w:hint="eastAsia" w:cs="Arial Unicode MS"/>
      <w:b/>
      <w:bCs/>
      <w:color w:val="000000"/>
      <w:kern w:val="0"/>
      <w:sz w:val="18"/>
      <w:szCs w:val="18"/>
    </w:rPr>
  </w:style>
  <w:style w:type="paragraph" w:customStyle="1" w:styleId="371">
    <w:name w:val="xl41"/>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72">
    <w:name w:val="_Style 67"/>
    <w:basedOn w:val="1"/>
    <w:qFormat/>
    <w:uiPriority w:val="0"/>
    <w:pPr>
      <w:widowControl/>
      <w:spacing w:after="160" w:line="240" w:lineRule="exact"/>
      <w:jc w:val="left"/>
    </w:pPr>
    <w:rPr>
      <w:rFonts w:ascii="楷体_GB2312" w:hAnsi="楷体_GB2312" w:eastAsia="仿宋_GB2312" w:cs="楷体_GB2312"/>
      <w:szCs w:val="20"/>
    </w:rPr>
  </w:style>
  <w:style w:type="paragraph" w:customStyle="1" w:styleId="373">
    <w:name w:val="字元 字元 Char Char Char Char Char Char Char"/>
    <w:basedOn w:val="1"/>
    <w:qFormat/>
    <w:uiPriority w:val="0"/>
    <w:rPr>
      <w:rFonts w:ascii="Tahoma" w:hAnsi="Tahoma" w:cs="仿宋_GB2312"/>
      <w:sz w:val="24"/>
      <w:szCs w:val="20"/>
    </w:rPr>
  </w:style>
  <w:style w:type="paragraph" w:customStyle="1" w:styleId="374">
    <w:name w:val="Report Level 2"/>
    <w:basedOn w:val="263"/>
    <w:next w:val="119"/>
    <w:qFormat/>
    <w:uiPriority w:val="0"/>
    <w:pPr>
      <w:tabs>
        <w:tab w:val="clear" w:pos="1080"/>
      </w:tabs>
      <w:ind w:left="0" w:firstLine="0"/>
      <w:outlineLvl w:val="1"/>
    </w:pPr>
    <w:rPr>
      <w:caps w:val="0"/>
    </w:rPr>
  </w:style>
  <w:style w:type="paragraph" w:customStyle="1" w:styleId="375">
    <w:name w:val="Char Char Char"/>
    <w:basedOn w:val="1"/>
    <w:qFormat/>
    <w:uiPriority w:val="0"/>
    <w:rPr>
      <w:rFonts w:hAnsi="Times New Roman" w:eastAsia="仿宋_GB2312"/>
      <w:b/>
      <w:sz w:val="32"/>
      <w:szCs w:val="32"/>
    </w:rPr>
  </w:style>
  <w:style w:type="paragraph" w:customStyle="1" w:styleId="376">
    <w:name w:val="批注框文本 Char Char"/>
    <w:basedOn w:val="1"/>
    <w:qFormat/>
    <w:uiPriority w:val="0"/>
    <w:rPr>
      <w:rFonts w:ascii="Times New Roman" w:hAnsi="Times New Roman"/>
      <w:sz w:val="18"/>
      <w:szCs w:val="20"/>
    </w:rPr>
  </w:style>
  <w:style w:type="paragraph" w:customStyle="1" w:styleId="377">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样式 样式 标题 3 + 仿宋_GB2312 小四 段前: 0 磅 段后: 0 磅 + 段前: 0.5 行"/>
    <w:basedOn w:val="379"/>
    <w:qFormat/>
    <w:uiPriority w:val="0"/>
    <w:pPr>
      <w:spacing w:after="156" w:afterLines="50"/>
      <w:jc w:val="both"/>
    </w:pPr>
    <w:rPr>
      <w:rFonts w:ascii="宋体" w:eastAsia="宋体"/>
      <w:b w:val="0"/>
    </w:rPr>
  </w:style>
  <w:style w:type="paragraph" w:customStyle="1" w:styleId="379">
    <w:name w:val="样式 标题 3 + 仿宋_GB2312 小四 段前: 0 磅 段后: 0 磅"/>
    <w:basedOn w:val="4"/>
    <w:qFormat/>
    <w:uiPriority w:val="0"/>
    <w:pPr>
      <w:spacing w:before="156" w:after="0" w:afterLines="0" w:line="413" w:lineRule="auto"/>
      <w:jc w:val="center"/>
    </w:pPr>
    <w:rPr>
      <w:rFonts w:ascii="仿宋_GB2312" w:hAnsi="Times New Roman" w:eastAsia="仿宋_GB2312" w:cs="宋体"/>
      <w:kern w:val="0"/>
      <w:sz w:val="24"/>
      <w:szCs w:val="20"/>
      <w:lang w:val="en-US"/>
    </w:rPr>
  </w:style>
  <w:style w:type="paragraph" w:customStyle="1" w:styleId="380">
    <w:name w:val="条文 4"/>
    <w:next w:val="1"/>
    <w:qFormat/>
    <w:uiPriority w:val="0"/>
    <w:pPr>
      <w:numPr>
        <w:ilvl w:val="5"/>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81">
    <w:name w:val="xl96"/>
    <w:basedOn w:val="1"/>
    <w:qFormat/>
    <w:uiPriority w:val="0"/>
    <w:pPr>
      <w:widowControl/>
      <w:spacing w:before="100" w:beforeAutospacing="1" w:after="100" w:afterAutospacing="1"/>
      <w:jc w:val="left"/>
      <w:textAlignment w:val="center"/>
    </w:pPr>
    <w:rPr>
      <w:rFonts w:cs="宋体"/>
      <w:kern w:val="0"/>
      <w:sz w:val="24"/>
    </w:rPr>
  </w:style>
  <w:style w:type="paragraph" w:customStyle="1" w:styleId="382">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83">
    <w:name w:val="xl90"/>
    <w:basedOn w:val="1"/>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84">
    <w:name w:val="TOC 标题1"/>
    <w:basedOn w:val="2"/>
    <w:next w:val="1"/>
    <w:qFormat/>
    <w:uiPriority w:val="39"/>
    <w:pPr>
      <w:widowControl/>
      <w:spacing w:before="480" w:line="276" w:lineRule="auto"/>
      <w:jc w:val="left"/>
      <w:outlineLvl w:val="9"/>
    </w:pPr>
    <w:rPr>
      <w:rFonts w:ascii="Cambria" w:hAnsi="Cambria"/>
      <w:color w:val="365F91"/>
      <w:kern w:val="0"/>
      <w:sz w:val="28"/>
      <w:szCs w:val="28"/>
      <w:lang w:val="en-US"/>
    </w:rPr>
  </w:style>
  <w:style w:type="paragraph" w:customStyle="1" w:styleId="385">
    <w:name w:val="样式 (西文) 宋体 行距: 1.5 倍行距"/>
    <w:basedOn w:val="1"/>
    <w:qFormat/>
    <w:uiPriority w:val="0"/>
    <w:pPr>
      <w:spacing w:line="360" w:lineRule="auto"/>
    </w:pPr>
    <w:rPr>
      <w:rFonts w:cs="宋体"/>
      <w:szCs w:val="20"/>
    </w:rPr>
  </w:style>
  <w:style w:type="paragraph" w:customStyle="1" w:styleId="386">
    <w:name w:val="_Style 10"/>
    <w:basedOn w:val="1"/>
    <w:next w:val="1"/>
    <w:qFormat/>
    <w:uiPriority w:val="0"/>
    <w:rPr>
      <w:rFonts w:ascii="Times New Roman" w:hAnsi="Times New Roman"/>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388">
    <w:name w:val="font10"/>
    <w:basedOn w:val="1"/>
    <w:qFormat/>
    <w:uiPriority w:val="0"/>
    <w:pPr>
      <w:widowControl/>
      <w:spacing w:before="100" w:beforeAutospacing="1" w:after="100" w:afterAutospacing="1"/>
      <w:jc w:val="left"/>
    </w:pPr>
    <w:rPr>
      <w:rFonts w:ascii="Times New Roman" w:hAnsi="Times New Roman" w:eastAsia="Arial Unicode MS"/>
      <w:color w:val="FF0000"/>
      <w:kern w:val="0"/>
      <w:sz w:val="20"/>
      <w:szCs w:val="20"/>
    </w:rPr>
  </w:style>
  <w:style w:type="paragraph" w:customStyle="1" w:styleId="389">
    <w:name w:val="font12"/>
    <w:basedOn w:val="1"/>
    <w:qFormat/>
    <w:uiPriority w:val="0"/>
    <w:pPr>
      <w:widowControl/>
      <w:spacing w:before="100" w:beforeAutospacing="1" w:after="100" w:afterAutospacing="1"/>
      <w:jc w:val="left"/>
    </w:pPr>
    <w:rPr>
      <w:rFonts w:hint="eastAsia" w:cs="Arial Unicode MS"/>
      <w:b/>
      <w:bCs/>
      <w:color w:val="000000"/>
      <w:kern w:val="0"/>
      <w:sz w:val="16"/>
      <w:szCs w:val="16"/>
    </w:rPr>
  </w:style>
  <w:style w:type="paragraph" w:customStyle="1" w:styleId="390">
    <w:name w:val="1."/>
    <w:basedOn w:val="1"/>
    <w:qFormat/>
    <w:uiPriority w:val="0"/>
    <w:pPr>
      <w:tabs>
        <w:tab w:val="left" w:pos="425"/>
      </w:tabs>
      <w:spacing w:line="360" w:lineRule="auto"/>
      <w:ind w:firstLine="482"/>
    </w:pPr>
    <w:rPr>
      <w:rFonts w:ascii="Times New Roman" w:hAnsi="Times New Roman"/>
      <w:sz w:val="28"/>
      <w:szCs w:val="20"/>
    </w:rPr>
  </w:style>
  <w:style w:type="paragraph" w:customStyle="1" w:styleId="391">
    <w:name w:val="xl57"/>
    <w:basedOn w:val="1"/>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92">
    <w:name w:val="font9"/>
    <w:basedOn w:val="1"/>
    <w:qFormat/>
    <w:uiPriority w:val="0"/>
    <w:pPr>
      <w:widowControl/>
      <w:spacing w:before="100" w:beforeAutospacing="1" w:after="100" w:afterAutospacing="1"/>
      <w:jc w:val="left"/>
    </w:pPr>
    <w:rPr>
      <w:rFonts w:hint="eastAsia" w:cs="Arial Unicode MS"/>
      <w:color w:val="FF0000"/>
      <w:kern w:val="0"/>
      <w:sz w:val="20"/>
      <w:szCs w:val="20"/>
    </w:rPr>
  </w:style>
  <w:style w:type="paragraph" w:customStyle="1" w:styleId="3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94">
    <w:name w:val="小标题"/>
    <w:basedOn w:val="1"/>
    <w:qFormat/>
    <w:uiPriority w:val="0"/>
    <w:pPr>
      <w:spacing w:line="440" w:lineRule="exact"/>
      <w:ind w:left="420" w:hanging="420" w:firstLineChars="200"/>
    </w:pPr>
    <w:rPr>
      <w:rFonts w:ascii="Times New Roman" w:hAnsi="Times New Roman"/>
      <w:sz w:val="24"/>
    </w:rPr>
  </w:style>
  <w:style w:type="paragraph" w:customStyle="1" w:styleId="395">
    <w:name w:val="(符号)五标题1.1.1"/>
    <w:basedOn w:val="1"/>
    <w:qFormat/>
    <w:uiPriority w:val="0"/>
    <w:pPr>
      <w:tabs>
        <w:tab w:val="left" w:pos="1709"/>
      </w:tabs>
      <w:spacing w:line="500" w:lineRule="exact"/>
      <w:ind w:left="1709" w:hanging="1000"/>
    </w:pPr>
    <w:rPr>
      <w:rFonts w:cs="宋体"/>
      <w:color w:val="000000"/>
      <w:sz w:val="24"/>
      <w:szCs w:val="20"/>
    </w:rPr>
  </w:style>
  <w:style w:type="paragraph" w:customStyle="1" w:styleId="396">
    <w:name w:val="zhengwen"/>
    <w:basedOn w:val="1"/>
    <w:qFormat/>
    <w:uiPriority w:val="0"/>
    <w:pPr>
      <w:numPr>
        <w:ilvl w:val="0"/>
        <w:numId w:val="9"/>
      </w:numPr>
      <w:tabs>
        <w:tab w:val="left" w:pos="1145"/>
      </w:tabs>
      <w:adjustRightInd w:val="0"/>
      <w:snapToGrid w:val="0"/>
      <w:spacing w:line="520" w:lineRule="exact"/>
      <w:ind w:left="1145" w:hanging="720"/>
    </w:pPr>
    <w:rPr>
      <w:rFonts w:ascii="Times New Roman" w:hAnsi="Times New Roman"/>
      <w:bCs/>
      <w:sz w:val="28"/>
    </w:rPr>
  </w:style>
  <w:style w:type="paragraph" w:customStyle="1" w:styleId="397">
    <w:name w:val="Retrait 1"/>
    <w:basedOn w:val="9"/>
    <w:qFormat/>
    <w:uiPriority w:val="0"/>
    <w:pPr>
      <w:widowControl/>
      <w:spacing w:after="240"/>
      <w:ind w:left="1134" w:firstLine="0" w:firstLineChars="0"/>
      <w:jc w:val="left"/>
    </w:pPr>
    <w:rPr>
      <w:rFonts w:ascii="Palatino" w:hAnsi="Palatino"/>
      <w:kern w:val="0"/>
      <w:sz w:val="24"/>
      <w:szCs w:val="20"/>
      <w:lang w:val="en-GB"/>
    </w:rPr>
  </w:style>
  <w:style w:type="paragraph" w:customStyle="1" w:styleId="398">
    <w:name w:val="xl61"/>
    <w:basedOn w:val="1"/>
    <w:qFormat/>
    <w:uiPriority w:val="0"/>
    <w:pPr>
      <w:widowControl/>
      <w:pBdr>
        <w:left w:val="single" w:color="auto" w:sz="4" w:space="0"/>
        <w:right w:val="single" w:color="auto" w:sz="4" w:space="0"/>
      </w:pBdr>
      <w:spacing w:before="100" w:beforeAutospacing="1" w:after="100" w:afterAutospacing="1"/>
      <w:jc w:val="center"/>
    </w:pPr>
    <w:rPr>
      <w:kern w:val="0"/>
      <w:sz w:val="18"/>
      <w:szCs w:val="18"/>
    </w:rPr>
  </w:style>
  <w:style w:type="paragraph" w:customStyle="1" w:styleId="39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2">
    <w:name w:val="xl32"/>
    <w:basedOn w:val="1"/>
    <w:qFormat/>
    <w:uiPriority w:val="0"/>
    <w:pPr>
      <w:widowControl/>
      <w:spacing w:before="100" w:beforeAutospacing="1" w:after="100" w:afterAutospacing="1"/>
      <w:jc w:val="left"/>
      <w:textAlignment w:val="center"/>
    </w:pPr>
    <w:rPr>
      <w:rFonts w:cs="宋体"/>
      <w:color w:val="000000"/>
      <w:kern w:val="0"/>
      <w:sz w:val="24"/>
    </w:rPr>
  </w:style>
  <w:style w:type="paragraph" w:customStyle="1" w:styleId="403">
    <w:name w:val="xl4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40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5">
    <w:name w:val="孙（1）"/>
    <w:qFormat/>
    <w:uiPriority w:val="0"/>
    <w:pPr>
      <w:spacing w:before="100" w:after="100" w:line="360" w:lineRule="auto"/>
      <w:outlineLvl w:val="1"/>
    </w:pPr>
    <w:rPr>
      <w:rFonts w:ascii="宋体" w:hAnsi="宋体" w:eastAsia="宋体" w:cs="Times New Roman"/>
      <w:b/>
      <w:kern w:val="2"/>
      <w:sz w:val="24"/>
      <w:szCs w:val="24"/>
      <w:lang w:val="en-US" w:eastAsia="zh-CN" w:bidi="ar-SA"/>
    </w:rPr>
  </w:style>
  <w:style w:type="paragraph" w:customStyle="1" w:styleId="406">
    <w:name w:val="xl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407">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408">
    <w:name w:val="Tétière"/>
    <w:basedOn w:val="1"/>
    <w:qFormat/>
    <w:uiPriority w:val="0"/>
    <w:pPr>
      <w:widowControl/>
      <w:spacing w:before="60" w:after="60"/>
      <w:jc w:val="center"/>
    </w:pPr>
    <w:rPr>
      <w:rFonts w:ascii="Arial" w:hAnsi="Arial"/>
      <w:b/>
      <w:kern w:val="0"/>
      <w:sz w:val="16"/>
      <w:szCs w:val="20"/>
      <w:lang w:val="en-GB"/>
    </w:rPr>
  </w:style>
  <w:style w:type="paragraph" w:customStyle="1" w:styleId="40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410">
    <w:name w:val="样式 样式 首行缩进:  2 字符 段前: 4.65 磅 + 首行缩进:  2 字符"/>
    <w:basedOn w:val="1"/>
    <w:qFormat/>
    <w:uiPriority w:val="0"/>
    <w:pPr>
      <w:topLinePunct/>
      <w:spacing w:before="93" w:line="360" w:lineRule="auto"/>
      <w:ind w:firstLine="480" w:firstLineChars="200"/>
    </w:pPr>
    <w:rPr>
      <w:rFonts w:ascii="Times New Roman" w:hAnsi="Times New Roman" w:cs="宋体"/>
      <w:sz w:val="24"/>
      <w:szCs w:val="20"/>
    </w:rPr>
  </w:style>
  <w:style w:type="paragraph" w:customStyle="1" w:styleId="411">
    <w:name w:val="xl56"/>
    <w:basedOn w:val="1"/>
    <w:qFormat/>
    <w:uiPriority w:val="0"/>
    <w:pPr>
      <w:widowControl/>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12">
    <w:name w:val="需求书2"/>
    <w:basedOn w:val="1"/>
    <w:qFormat/>
    <w:uiPriority w:val="0"/>
    <w:pPr>
      <w:spacing w:line="500" w:lineRule="exact"/>
      <w:ind w:left="735" w:hanging="735"/>
    </w:pPr>
    <w:rPr>
      <w:rFonts w:ascii="黑体" w:hAnsi="Times New Roman" w:eastAsia="黑体"/>
      <w:szCs w:val="20"/>
    </w:rPr>
  </w:style>
  <w:style w:type="paragraph" w:customStyle="1" w:styleId="413">
    <w:name w:val="Char"/>
    <w:basedOn w:val="1"/>
    <w:qFormat/>
    <w:uiPriority w:val="0"/>
    <w:rPr>
      <w:rFonts w:hAnsi="Times New Roman" w:eastAsia="仿宋_GB2312"/>
      <w:b/>
      <w:sz w:val="32"/>
      <w:szCs w:val="32"/>
    </w:rPr>
  </w:style>
  <w:style w:type="paragraph" w:customStyle="1" w:styleId="414">
    <w:name w:val="retrait1"/>
    <w:basedOn w:val="1"/>
    <w:qFormat/>
    <w:uiPriority w:val="0"/>
    <w:pPr>
      <w:widowControl/>
      <w:spacing w:before="20" w:after="20"/>
      <w:ind w:left="284"/>
      <w:jc w:val="left"/>
    </w:pPr>
    <w:rPr>
      <w:rFonts w:ascii="Arial" w:hAnsi="Arial"/>
      <w:kern w:val="0"/>
      <w:sz w:val="24"/>
      <w:szCs w:val="20"/>
      <w:lang w:val="en-GB"/>
    </w:rPr>
  </w:style>
  <w:style w:type="paragraph" w:customStyle="1" w:styleId="415">
    <w:name w:val="Char2"/>
    <w:basedOn w:val="1"/>
    <w:qFormat/>
    <w:uiPriority w:val="0"/>
    <w:pPr>
      <w:tabs>
        <w:tab w:val="left" w:pos="360"/>
      </w:tabs>
    </w:pPr>
    <w:rPr>
      <w:rFonts w:ascii="Times New Roman" w:hAnsi="Times New Roman"/>
      <w:sz w:val="24"/>
    </w:rPr>
  </w:style>
  <w:style w:type="paragraph" w:customStyle="1" w:styleId="416">
    <w:name w:val="xl67"/>
    <w:basedOn w:val="1"/>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417">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1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419">
    <w:name w:val="xl81"/>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cs="宋体"/>
      <w:kern w:val="0"/>
      <w:szCs w:val="21"/>
    </w:rPr>
  </w:style>
  <w:style w:type="paragraph" w:customStyle="1" w:styleId="42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422">
    <w:name w:val="Char Char Char Char Char Char Char Char Char Char Char Char Char Char Char Char Char Char Char Char Char Char Char Char2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423">
    <w:name w:val="1.1.1.1"/>
    <w:basedOn w:val="1"/>
    <w:qFormat/>
    <w:uiPriority w:val="0"/>
    <w:pPr>
      <w:tabs>
        <w:tab w:val="left" w:pos="900"/>
        <w:tab w:val="left" w:pos="1134"/>
      </w:tabs>
      <w:adjustRightInd w:val="0"/>
      <w:snapToGrid w:val="0"/>
      <w:spacing w:before="156" w:beforeLines="50" w:after="156" w:afterLines="50" w:line="400" w:lineRule="atLeast"/>
      <w:ind w:left="869" w:leftChars="50" w:right="200" w:rightChars="200"/>
      <w:textAlignment w:val="baseline"/>
    </w:pPr>
    <w:rPr>
      <w:rFonts w:ascii="Arial" w:hAnsi="Arial"/>
      <w:kern w:val="0"/>
      <w:sz w:val="24"/>
      <w:szCs w:val="20"/>
    </w:rPr>
  </w:style>
  <w:style w:type="paragraph" w:customStyle="1" w:styleId="424">
    <w:name w:val="xl9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cs="宋体"/>
      <w:kern w:val="0"/>
      <w:sz w:val="24"/>
    </w:rPr>
  </w:style>
  <w:style w:type="paragraph" w:customStyle="1" w:styleId="425">
    <w:name w:val="font5"/>
    <w:basedOn w:val="1"/>
    <w:qFormat/>
    <w:uiPriority w:val="0"/>
    <w:pPr>
      <w:widowControl/>
      <w:spacing w:before="100" w:beforeAutospacing="1" w:after="100" w:afterAutospacing="1"/>
      <w:jc w:val="left"/>
    </w:pPr>
    <w:rPr>
      <w:rFonts w:cs="宋体"/>
      <w:kern w:val="0"/>
      <w:sz w:val="18"/>
      <w:szCs w:val="18"/>
    </w:rPr>
  </w:style>
  <w:style w:type="paragraph" w:customStyle="1" w:styleId="426">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7">
    <w:name w:val="USE 2"/>
    <w:basedOn w:val="1"/>
    <w:qFormat/>
    <w:uiPriority w:val="0"/>
    <w:pPr>
      <w:numPr>
        <w:ilvl w:val="1"/>
        <w:numId w:val="8"/>
      </w:numPr>
      <w:spacing w:line="360" w:lineRule="auto"/>
      <w:jc w:val="left"/>
    </w:pPr>
    <w:rPr>
      <w:sz w:val="24"/>
      <w:szCs w:val="20"/>
    </w:rPr>
  </w:style>
  <w:style w:type="paragraph" w:customStyle="1" w:styleId="428">
    <w:name w:val="样式 标题 2 + Times New Roman 四号 非加粗 段前: 5 磅 段后: 0 磅 行距: 固定值 20..."/>
    <w:basedOn w:val="3"/>
    <w:qFormat/>
    <w:uiPriority w:val="0"/>
    <w:pPr>
      <w:spacing w:before="100" w:beforeLines="0" w:after="0" w:afterLines="0" w:line="400" w:lineRule="exact"/>
      <w:jc w:val="both"/>
    </w:pPr>
    <w:rPr>
      <w:rFonts w:ascii="Times New Roman" w:hAnsi="Times New Roman" w:eastAsia="黑体" w:cs="宋体"/>
      <w:kern w:val="2"/>
      <w:sz w:val="28"/>
      <w:szCs w:val="20"/>
      <w:lang w:val="en-US"/>
    </w:rPr>
  </w:style>
  <w:style w:type="paragraph" w:customStyle="1" w:styleId="429">
    <w:name w:val="xl22"/>
    <w:basedOn w:val="1"/>
    <w:qFormat/>
    <w:uiPriority w:val="0"/>
    <w:pPr>
      <w:widowControl/>
      <w:spacing w:before="100" w:beforeAutospacing="1" w:after="100" w:afterAutospacing="1"/>
      <w:jc w:val="right"/>
      <w:textAlignment w:val="center"/>
    </w:pPr>
    <w:rPr>
      <w:rFonts w:cs="宋体"/>
      <w:color w:val="000000"/>
      <w:kern w:val="0"/>
      <w:sz w:val="24"/>
    </w:rPr>
  </w:style>
  <w:style w:type="paragraph" w:customStyle="1" w:styleId="430">
    <w:name w:val="xl47"/>
    <w:basedOn w:val="1"/>
    <w:qFormat/>
    <w:uiPriority w:val="0"/>
    <w:pPr>
      <w:widowControl/>
      <w:pBdr>
        <w:bottom w:val="single" w:color="auto" w:sz="8" w:space="0"/>
      </w:pBdr>
      <w:spacing w:before="100" w:beforeAutospacing="1" w:after="100" w:afterAutospacing="1"/>
      <w:jc w:val="center"/>
      <w:textAlignment w:val="center"/>
    </w:pPr>
    <w:rPr>
      <w:rFonts w:hint="eastAsia" w:ascii="隶书" w:eastAsia="隶书"/>
      <w:kern w:val="0"/>
      <w:sz w:val="44"/>
      <w:szCs w:val="44"/>
    </w:rPr>
  </w:style>
  <w:style w:type="paragraph" w:customStyle="1" w:styleId="431">
    <w:name w:val="条文 0"/>
    <w:next w:val="1"/>
    <w:qFormat/>
    <w:uiPriority w:val="0"/>
    <w:pPr>
      <w:tabs>
        <w:tab w:val="left" w:pos="312"/>
      </w:tabs>
      <w:spacing w:before="240" w:after="240"/>
    </w:pPr>
    <w:rPr>
      <w:rFonts w:ascii="宋体" w:hAnsi="宋体" w:eastAsia="黑体" w:cs="Times New Roman"/>
      <w:kern w:val="2"/>
      <w:sz w:val="21"/>
      <w:szCs w:val="24"/>
      <w:lang w:val="en-US" w:eastAsia="zh-CN" w:bidi="ar-SA"/>
    </w:rPr>
  </w:style>
  <w:style w:type="paragraph" w:customStyle="1" w:styleId="432">
    <w:name w:val="文件正文"/>
    <w:basedOn w:val="1"/>
    <w:qFormat/>
    <w:uiPriority w:val="0"/>
    <w:pPr>
      <w:spacing w:line="360" w:lineRule="auto"/>
      <w:ind w:firstLine="480" w:firstLineChars="200"/>
    </w:pPr>
    <w:rPr>
      <w:rFonts w:ascii="Times New Roman" w:hAnsi="Times New Roman" w:eastAsia="仿宋_GB2312"/>
      <w:sz w:val="24"/>
      <w:szCs w:val="20"/>
    </w:rPr>
  </w:style>
  <w:style w:type="paragraph" w:customStyle="1" w:styleId="433">
    <w:name w:val="青岛标题4"/>
    <w:basedOn w:val="5"/>
    <w:qFormat/>
    <w:uiPriority w:val="0"/>
    <w:pPr>
      <w:keepNext/>
      <w:spacing w:before="280" w:beforeLines="0" w:after="290" w:line="500" w:lineRule="atLeast"/>
      <w:outlineLvl w:val="2"/>
    </w:pPr>
    <w:rPr>
      <w:rFonts w:ascii="Arial" w:hAnsi="Arial"/>
      <w:sz w:val="30"/>
      <w:szCs w:val="28"/>
      <w:lang w:val="en-US"/>
    </w:rPr>
  </w:style>
  <w:style w:type="paragraph" w:customStyle="1" w:styleId="434">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435">
    <w:name w:val="USE 1"/>
    <w:basedOn w:val="1"/>
    <w:qFormat/>
    <w:uiPriority w:val="0"/>
    <w:pPr>
      <w:spacing w:line="200" w:lineRule="atLeast"/>
      <w:jc w:val="left"/>
    </w:pPr>
    <w:rPr>
      <w:b/>
      <w:sz w:val="24"/>
      <w:szCs w:val="28"/>
    </w:rPr>
  </w:style>
  <w:style w:type="character" w:styleId="436">
    <w:name w:val="Placeholder Text"/>
    <w:basedOn w:val="58"/>
    <w:semiHidden/>
    <w:qFormat/>
    <w:uiPriority w:val="99"/>
    <w:rPr>
      <w:color w:val="808080"/>
    </w:rPr>
  </w:style>
  <w:style w:type="paragraph" w:customStyle="1" w:styleId="437">
    <w:name w:val="修订2"/>
    <w:hidden/>
    <w:semiHidden/>
    <w:qFormat/>
    <w:uiPriority w:val="99"/>
    <w:rPr>
      <w:rFonts w:ascii="仿宋_GB2312" w:hAnsi="Calibri" w:eastAsia="宋体" w:cs="Times New Roman"/>
      <w:kern w:val="2"/>
      <w:sz w:val="21"/>
      <w:szCs w:val="24"/>
      <w:lang w:val="en-US" w:eastAsia="zh-CN" w:bidi="ar-SA"/>
    </w:rPr>
  </w:style>
  <w:style w:type="paragraph" w:customStyle="1" w:styleId="438">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paragraph" w:customStyle="1" w:styleId="439">
    <w:name w:val="修订3"/>
    <w:hidden/>
    <w:semiHidden/>
    <w:qFormat/>
    <w:uiPriority w:val="99"/>
    <w:rPr>
      <w:rFonts w:ascii="宋体" w:hAnsi="宋体" w:eastAsia="宋体" w:cs="Times New Roman"/>
      <w:kern w:val="2"/>
      <w:sz w:val="21"/>
      <w:szCs w:val="24"/>
      <w:lang w:val="en-US" w:eastAsia="zh-CN" w:bidi="ar-SA"/>
    </w:rPr>
  </w:style>
  <w:style w:type="paragraph" w:customStyle="1" w:styleId="440">
    <w:name w:val="组织设计正文"/>
    <w:basedOn w:val="1"/>
    <w:qFormat/>
    <w:locked/>
    <w:uiPriority w:val="0"/>
    <w:pPr>
      <w:spacing w:after="100" w:afterAutospacing="1"/>
      <w:ind w:firstLine="200" w:firstLineChars="200"/>
    </w:pPr>
    <w:rPr>
      <w:sz w:val="24"/>
      <w:szCs w:val="28"/>
    </w:rPr>
  </w:style>
  <w:style w:type="table" w:customStyle="1" w:styleId="441">
    <w:name w:val="网格型1"/>
    <w:basedOn w:val="56"/>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网格型3"/>
    <w:basedOn w:val="56"/>
    <w:qFormat/>
    <w:uiPriority w:val="99"/>
    <w:pPr>
      <w:widowControl w:val="0"/>
      <w:jc w:val="both"/>
    </w:pPr>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3">
    <w:name w:val="Normal_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4">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445">
    <w:name w:val="title1"/>
    <w:qFormat/>
    <w:uiPriority w:val="0"/>
    <w:rPr>
      <w:b/>
      <w:bCs/>
      <w:sz w:val="30"/>
      <w:szCs w:val="30"/>
    </w:rPr>
  </w:style>
  <w:style w:type="paragraph" w:customStyle="1" w:styleId="446">
    <w:name w:val="！正文"/>
    <w:basedOn w:val="1"/>
    <w:qFormat/>
    <w:uiPriority w:val="0"/>
    <w:pPr>
      <w:spacing w:line="360" w:lineRule="auto"/>
      <w:ind w:firstLine="200" w:firstLineChars="200"/>
    </w:pPr>
    <w:rPr>
      <w:sz w:val="24"/>
    </w:rPr>
  </w:style>
  <w:style w:type="paragraph" w:customStyle="1" w:styleId="447">
    <w:name w:val="列表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character" w:customStyle="1" w:styleId="448">
    <w:name w:val="font21"/>
    <w:basedOn w:val="58"/>
    <w:qFormat/>
    <w:uiPriority w:val="0"/>
    <w:rPr>
      <w:rFonts w:hint="eastAsia" w:ascii="宋体" w:hAnsi="宋体" w:eastAsia="宋体" w:cs="宋体"/>
      <w:b/>
      <w:bCs/>
      <w:color w:val="FF0000"/>
      <w:sz w:val="24"/>
      <w:szCs w:val="24"/>
      <w:u w:val="none"/>
    </w:rPr>
  </w:style>
  <w:style w:type="character" w:customStyle="1" w:styleId="449">
    <w:name w:val="font01"/>
    <w:basedOn w:val="5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3678</Words>
  <Characters>3944</Characters>
  <Lines>103</Lines>
  <Paragraphs>29</Paragraphs>
  <TotalTime>22</TotalTime>
  <ScaleCrop>false</ScaleCrop>
  <LinksUpToDate>false</LinksUpToDate>
  <CharactersWithSpaces>5106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2019-09-10T17:29:00Z</dcterms:created>
  <dc:creator>黄 东捷</dc:creator>
  <cp:lastModifiedBy></cp:lastModifiedBy>
  <cp:lastPrinted>2020-07-07T10:20:00Z</cp:lastPrinted>
  <dcterms:modified xsi:type="dcterms:W3CDTF">2025-02-28T09:53:11Z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94A68A9228F34A4981494B59D7C1AFA7_13</vt:lpwstr>
  </property>
  <property fmtid="{D5CDD505-2E9C-101B-9397-08002B2CF9AE}" pid="4" name="KSOTemplateDocerSaveRecord">
    <vt:lpwstr>eyJoZGlkIjoiNjA0M2FlOGM2ZDU0MDkyMzBjN2MyMmNiM2U5NGFkM2IiLCJ1c2VySWQiOiIyNTQ0NTU2MDQifQ==</vt:lpwstr>
  </property>
</Properties>
</file>